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CA005D" w:rsidRDefault="00A40D68" w:rsidP="00A40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BEB">
        <w:rPr>
          <w:rFonts w:ascii="Times New Roman" w:hAnsi="Times New Roman"/>
          <w:b/>
          <w:sz w:val="28"/>
          <w:szCs w:val="28"/>
          <w:lang w:val="id-ID"/>
        </w:rPr>
        <w:t>STRATEGI PEMASARAN UBI KAYU</w:t>
      </w:r>
      <w:r w:rsidRPr="00312B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12BEB">
        <w:rPr>
          <w:rFonts w:ascii="Times New Roman" w:hAnsi="Times New Roman"/>
          <w:b/>
          <w:i/>
          <w:iCs/>
          <w:sz w:val="28"/>
          <w:szCs w:val="28"/>
        </w:rPr>
        <w:t>Manihot</w:t>
      </w:r>
      <w:proofErr w:type="spellEnd"/>
      <w:r w:rsidRPr="00312BE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312BEB">
        <w:rPr>
          <w:rFonts w:ascii="Times New Roman" w:hAnsi="Times New Roman"/>
          <w:b/>
          <w:i/>
          <w:iCs/>
          <w:sz w:val="28"/>
          <w:szCs w:val="28"/>
        </w:rPr>
        <w:t>esculenta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A40D68" w:rsidRDefault="00A40D68" w:rsidP="00A40D68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(STUDI </w:t>
      </w:r>
      <w:proofErr w:type="gramStart"/>
      <w:r>
        <w:rPr>
          <w:rFonts w:ascii="Times New Roman" w:hAnsi="Times New Roman"/>
          <w:b/>
          <w:sz w:val="24"/>
          <w:szCs w:val="24"/>
        </w:rPr>
        <w:t>KASUS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DESA PEGAJAHAN KECAMATAN PEGAJAHAN KABUPATEN SERDANG BEDAGAI) </w:t>
      </w:r>
    </w:p>
    <w:p w:rsidR="00A40D68" w:rsidRDefault="00A40D68" w:rsidP="00A40D68">
      <w:pPr>
        <w:spacing w:after="0"/>
        <w:ind w:left="137"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0D68" w:rsidRDefault="00A40D68" w:rsidP="00A40D68">
      <w:pPr>
        <w:spacing w:after="0"/>
        <w:ind w:left="137"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0D68" w:rsidRPr="003954D5" w:rsidRDefault="00A40D68" w:rsidP="00A40D68">
      <w:pPr>
        <w:spacing w:after="0"/>
        <w:ind w:left="137"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54D5">
        <w:rPr>
          <w:rFonts w:ascii="Times New Roman" w:hAnsi="Times New Roman"/>
          <w:b/>
          <w:sz w:val="24"/>
          <w:szCs w:val="24"/>
          <w:u w:val="single"/>
        </w:rPr>
        <w:t>JULKIFLI NAPITUPULU</w:t>
      </w:r>
    </w:p>
    <w:p w:rsidR="00A40D68" w:rsidRDefault="00A40D68" w:rsidP="00A40D68">
      <w:pPr>
        <w:spacing w:after="0"/>
        <w:ind w:left="137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204114022</w:t>
      </w:r>
    </w:p>
    <w:p w:rsidR="00A40D68" w:rsidRDefault="00A40D68" w:rsidP="00A40D68">
      <w:pPr>
        <w:spacing w:after="0"/>
        <w:ind w:left="137" w:hanging="10"/>
        <w:jc w:val="center"/>
        <w:rPr>
          <w:rFonts w:ascii="Times New Roman" w:hAnsi="Times New Roman"/>
          <w:b/>
          <w:sz w:val="24"/>
          <w:szCs w:val="24"/>
        </w:rPr>
      </w:pPr>
    </w:p>
    <w:p w:rsidR="00A40D68" w:rsidRPr="007651C2" w:rsidRDefault="00A40D68" w:rsidP="00A40D68">
      <w:pPr>
        <w:spacing w:after="0"/>
        <w:ind w:left="137" w:hanging="10"/>
        <w:jc w:val="center"/>
        <w:rPr>
          <w:rFonts w:ascii="Times New Roman" w:hAnsi="Times New Roman"/>
          <w:b/>
          <w:sz w:val="24"/>
          <w:szCs w:val="24"/>
        </w:rPr>
      </w:pPr>
      <w:r w:rsidRPr="007651C2">
        <w:rPr>
          <w:rFonts w:ascii="Times New Roman" w:hAnsi="Times New Roman"/>
          <w:b/>
          <w:sz w:val="24"/>
          <w:szCs w:val="24"/>
        </w:rPr>
        <w:t>ABSTRAK</w:t>
      </w:r>
    </w:p>
    <w:p w:rsidR="00A40D68" w:rsidRPr="00354E00" w:rsidRDefault="00A40D68" w:rsidP="00A40D68">
      <w:pPr>
        <w:spacing w:after="0"/>
        <w:ind w:left="137" w:hanging="10"/>
        <w:jc w:val="both"/>
        <w:rPr>
          <w:b/>
          <w:szCs w:val="24"/>
        </w:rPr>
      </w:pPr>
    </w:p>
    <w:p w:rsidR="00A40D68" w:rsidRPr="007651C2" w:rsidRDefault="00A40D68" w:rsidP="00A40D68">
      <w:pPr>
        <w:spacing w:after="0"/>
        <w:ind w:left="137" w:firstLine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51C2">
        <w:rPr>
          <w:rFonts w:ascii="Times New Roman" w:hAnsi="Times New Roman"/>
          <w:sz w:val="24"/>
          <w:szCs w:val="24"/>
        </w:rPr>
        <w:t>Penelitian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ini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bertujuan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untuk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faktor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eksternal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1C2">
        <w:rPr>
          <w:rFonts w:ascii="Times New Roman" w:hAnsi="Times New Roman"/>
          <w:sz w:val="24"/>
          <w:szCs w:val="24"/>
        </w:rPr>
        <w:t>mempengaruhi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strategi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pemasaran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ubi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kayu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Manihot</w:t>
      </w:r>
      <w:proofErr w:type="spellEnd"/>
      <w:r w:rsidRPr="007651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esculenta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651C2">
        <w:rPr>
          <w:rFonts w:ascii="Times New Roman" w:hAnsi="Times New Roman"/>
          <w:sz w:val="24"/>
          <w:szCs w:val="24"/>
        </w:rPr>
        <w:t>menganalisis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strategi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pemasaran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1C2">
        <w:rPr>
          <w:rFonts w:ascii="Times New Roman" w:hAnsi="Times New Roman"/>
          <w:sz w:val="24"/>
          <w:szCs w:val="24"/>
        </w:rPr>
        <w:t>telah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dilakukan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oleh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51C2">
        <w:rPr>
          <w:rFonts w:ascii="Times New Roman" w:hAnsi="Times New Roman"/>
          <w:sz w:val="24"/>
          <w:szCs w:val="24"/>
        </w:rPr>
        <w:t>petani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51C2">
        <w:rPr>
          <w:rFonts w:ascii="Times New Roman" w:hAnsi="Times New Roman"/>
          <w:sz w:val="24"/>
          <w:szCs w:val="24"/>
        </w:rPr>
        <w:t>ubi</w:t>
      </w:r>
      <w:proofErr w:type="spellEnd"/>
      <w:proofErr w:type="gram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kayu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Manihot</w:t>
      </w:r>
      <w:proofErr w:type="spellEnd"/>
      <w:r w:rsidRPr="007651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esculenta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rumusan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strategi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pemasaran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untuk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meningkatkan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penjualan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memperluas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pangsa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pasar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ubi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kayu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Manihot</w:t>
      </w:r>
      <w:proofErr w:type="spellEnd"/>
      <w:r w:rsidRPr="007651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esculenta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7651C2">
        <w:rPr>
          <w:rFonts w:ascii="Times New Roman" w:hAnsi="Times New Roman"/>
          <w:sz w:val="24"/>
          <w:szCs w:val="24"/>
        </w:rPr>
        <w:t>Desa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Pegajahan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Kecamatan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Pegajahan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Kabupaten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Serdang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Bedagai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651C2">
        <w:rPr>
          <w:rFonts w:ascii="Times New Roman" w:hAnsi="Times New Roman"/>
          <w:sz w:val="24"/>
          <w:szCs w:val="24"/>
        </w:rPr>
        <w:t>Penelitian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ini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menggunakan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metode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survey.</w:t>
      </w:r>
      <w:proofErr w:type="gram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51C2">
        <w:rPr>
          <w:rFonts w:ascii="Times New Roman" w:hAnsi="Times New Roman"/>
          <w:sz w:val="24"/>
          <w:szCs w:val="24"/>
        </w:rPr>
        <w:t>Pengambilan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sampel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dilakukan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secara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r w:rsidRPr="007651C2">
        <w:rPr>
          <w:rFonts w:ascii="Times New Roman" w:hAnsi="Times New Roman"/>
          <w:i/>
          <w:sz w:val="24"/>
          <w:szCs w:val="24"/>
        </w:rPr>
        <w:t xml:space="preserve">purposive sampling </w:t>
      </w:r>
      <w:proofErr w:type="spellStart"/>
      <w:r w:rsidRPr="007651C2">
        <w:rPr>
          <w:rFonts w:ascii="Times New Roman" w:hAnsi="Times New Roman"/>
          <w:sz w:val="24"/>
          <w:szCs w:val="24"/>
        </w:rPr>
        <w:t>dengan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jumlah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sampel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sebanyak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22 orang.</w:t>
      </w:r>
      <w:proofErr w:type="gram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Penelitian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ini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menggunakan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analisis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SWOT. </w:t>
      </w:r>
      <w:proofErr w:type="spellStart"/>
      <w:r w:rsidRPr="007651C2">
        <w:rPr>
          <w:rFonts w:ascii="Times New Roman" w:hAnsi="Times New Roman"/>
          <w:sz w:val="24"/>
          <w:szCs w:val="24"/>
        </w:rPr>
        <w:t>Hasil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dari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penelitian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ini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menunjukkan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bahwa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pada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faktor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 w:rsidRPr="007651C2">
        <w:rPr>
          <w:rFonts w:ascii="Times New Roman" w:hAnsi="Times New Roman"/>
          <w:sz w:val="24"/>
          <w:szCs w:val="24"/>
        </w:rPr>
        <w:t>yaitu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kekuatan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memiliki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skor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dengan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nilai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7651C2">
        <w:rPr>
          <w:rFonts w:ascii="Times New Roman" w:hAnsi="Times New Roman"/>
          <w:sz w:val="24"/>
          <w:szCs w:val="24"/>
        </w:rPr>
        <w:t>,77</w:t>
      </w:r>
      <w:proofErr w:type="gram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kelemahan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memiliki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skor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dengan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nilai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1,57, </w:t>
      </w:r>
      <w:proofErr w:type="spellStart"/>
      <w:r w:rsidRPr="007651C2">
        <w:rPr>
          <w:rFonts w:ascii="Times New Roman" w:hAnsi="Times New Roman"/>
          <w:sz w:val="24"/>
          <w:szCs w:val="24"/>
        </w:rPr>
        <w:t>sehingga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jika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dikurangkan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maka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hasilnya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akan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0,20. </w:t>
      </w:r>
      <w:proofErr w:type="spellStart"/>
      <w:r w:rsidRPr="007651C2">
        <w:rPr>
          <w:rFonts w:ascii="Times New Roman" w:hAnsi="Times New Roman"/>
          <w:sz w:val="24"/>
          <w:szCs w:val="24"/>
        </w:rPr>
        <w:t>Sedangkan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pada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faktor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eksternal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yaitu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peluang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memiliki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skor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dengan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nilai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7651C2">
        <w:rPr>
          <w:rFonts w:ascii="Times New Roman" w:hAnsi="Times New Roman"/>
          <w:sz w:val="24"/>
          <w:szCs w:val="24"/>
        </w:rPr>
        <w:t>,71</w:t>
      </w:r>
      <w:proofErr w:type="gram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ancaman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memiliki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skor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dengan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nilai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1,56, </w:t>
      </w:r>
      <w:proofErr w:type="spellStart"/>
      <w:r w:rsidRPr="007651C2">
        <w:rPr>
          <w:rFonts w:ascii="Times New Roman" w:hAnsi="Times New Roman"/>
          <w:sz w:val="24"/>
          <w:szCs w:val="24"/>
        </w:rPr>
        <w:t>jika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skor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1C2">
        <w:rPr>
          <w:rFonts w:ascii="Times New Roman" w:hAnsi="Times New Roman"/>
          <w:sz w:val="24"/>
          <w:szCs w:val="24"/>
        </w:rPr>
        <w:t>diperoleh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dari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peluang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ancaman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dikurangkan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maka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hasilnya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akan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0,15. </w:t>
      </w:r>
      <w:proofErr w:type="spellStart"/>
      <w:r w:rsidRPr="007651C2">
        <w:rPr>
          <w:rFonts w:ascii="Times New Roman" w:hAnsi="Times New Roman"/>
          <w:sz w:val="24"/>
          <w:szCs w:val="24"/>
        </w:rPr>
        <w:t>Hasil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dari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diagram </w:t>
      </w:r>
      <w:proofErr w:type="spellStart"/>
      <w:r w:rsidRPr="007651C2">
        <w:rPr>
          <w:rFonts w:ascii="Times New Roman" w:hAnsi="Times New Roman"/>
          <w:sz w:val="24"/>
          <w:szCs w:val="24"/>
        </w:rPr>
        <w:t>analisis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SWOT </w:t>
      </w:r>
      <w:proofErr w:type="spellStart"/>
      <w:r w:rsidRPr="007651C2">
        <w:rPr>
          <w:rFonts w:ascii="Times New Roman" w:hAnsi="Times New Roman"/>
          <w:sz w:val="24"/>
          <w:szCs w:val="24"/>
        </w:rPr>
        <w:t>menunjukkan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titik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koordinat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(0</w:t>
      </w:r>
      <w:proofErr w:type="gramStart"/>
      <w:r w:rsidRPr="007651C2">
        <w:rPr>
          <w:rFonts w:ascii="Times New Roman" w:hAnsi="Times New Roman"/>
          <w:sz w:val="24"/>
          <w:szCs w:val="24"/>
        </w:rPr>
        <w:t>,20</w:t>
      </w:r>
      <w:proofErr w:type="gramEnd"/>
      <w:r w:rsidRPr="007651C2">
        <w:rPr>
          <w:rFonts w:ascii="Times New Roman" w:hAnsi="Times New Roman"/>
          <w:sz w:val="24"/>
          <w:szCs w:val="24"/>
        </w:rPr>
        <w:t xml:space="preserve"> : 0,15) </w:t>
      </w:r>
      <w:proofErr w:type="spellStart"/>
      <w:r w:rsidRPr="007651C2">
        <w:rPr>
          <w:rFonts w:ascii="Times New Roman" w:hAnsi="Times New Roman"/>
          <w:sz w:val="24"/>
          <w:szCs w:val="24"/>
        </w:rPr>
        <w:t>hal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ini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menunjukkan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bahwa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strategi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pemasaran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petani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ubi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kayu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Manihot</w:t>
      </w:r>
      <w:proofErr w:type="spellEnd"/>
      <w:r w:rsidRPr="007651C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i/>
          <w:iCs/>
          <w:sz w:val="24"/>
          <w:szCs w:val="24"/>
        </w:rPr>
        <w:t>esculenta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7651C2">
        <w:rPr>
          <w:rFonts w:ascii="Times New Roman" w:hAnsi="Times New Roman"/>
          <w:sz w:val="24"/>
          <w:szCs w:val="24"/>
        </w:rPr>
        <w:t>Desa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Pegajahan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Kecamatan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Pegajahan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Kabupaten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Serdang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Bedagai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berada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pada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kuadran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I yang </w:t>
      </w:r>
      <w:proofErr w:type="spellStart"/>
      <w:r w:rsidRPr="007651C2">
        <w:rPr>
          <w:rFonts w:ascii="Times New Roman" w:hAnsi="Times New Roman"/>
          <w:sz w:val="24"/>
          <w:szCs w:val="24"/>
        </w:rPr>
        <w:t>merupakan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suatu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situasi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1C2">
        <w:rPr>
          <w:rFonts w:ascii="Times New Roman" w:hAnsi="Times New Roman"/>
          <w:sz w:val="24"/>
          <w:szCs w:val="24"/>
        </w:rPr>
        <w:t>nilai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rata-</w:t>
      </w:r>
      <w:proofErr w:type="spellStart"/>
      <w:r w:rsidRPr="007651C2">
        <w:rPr>
          <w:rFonts w:ascii="Times New Roman" w:hAnsi="Times New Roman"/>
          <w:sz w:val="24"/>
          <w:szCs w:val="24"/>
        </w:rPr>
        <w:t>ratanya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menguntungkan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karena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memiliki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peluang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kekuatan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sehingga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dapat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memanfaatkan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C2">
        <w:rPr>
          <w:rFonts w:ascii="Times New Roman" w:hAnsi="Times New Roman"/>
          <w:sz w:val="24"/>
          <w:szCs w:val="24"/>
        </w:rPr>
        <w:t>kesempatan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1C2">
        <w:rPr>
          <w:rFonts w:ascii="Times New Roman" w:hAnsi="Times New Roman"/>
          <w:sz w:val="24"/>
          <w:szCs w:val="24"/>
        </w:rPr>
        <w:t>ada</w:t>
      </w:r>
      <w:proofErr w:type="spellEnd"/>
      <w:r w:rsidRPr="007651C2">
        <w:rPr>
          <w:rFonts w:ascii="Times New Roman" w:hAnsi="Times New Roman"/>
          <w:sz w:val="24"/>
          <w:szCs w:val="24"/>
        </w:rPr>
        <w:t xml:space="preserve">. </w:t>
      </w:r>
    </w:p>
    <w:p w:rsidR="00A40D68" w:rsidRPr="007651C2" w:rsidRDefault="00A40D68" w:rsidP="00A40D6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651C2">
        <w:rPr>
          <w:rFonts w:ascii="Times New Roman" w:hAnsi="Times New Roman"/>
          <w:sz w:val="24"/>
          <w:szCs w:val="24"/>
        </w:rPr>
        <w:t xml:space="preserve"> </w:t>
      </w:r>
    </w:p>
    <w:p w:rsidR="00A40D68" w:rsidRPr="0032534A" w:rsidRDefault="00A40D68" w:rsidP="00A40D68">
      <w:pPr>
        <w:spacing w:after="0"/>
        <w:ind w:left="137" w:hanging="10"/>
        <w:jc w:val="both"/>
        <w:rPr>
          <w:rFonts w:ascii="Times New Roman" w:hAnsi="Times New Roman"/>
          <w:sz w:val="24"/>
          <w:szCs w:val="24"/>
        </w:rPr>
      </w:pPr>
      <w:r w:rsidRPr="0032534A">
        <w:rPr>
          <w:rFonts w:ascii="Times New Roman" w:hAnsi="Times New Roman"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K</w:t>
      </w:r>
      <w:r w:rsidRPr="0032534A">
        <w:rPr>
          <w:rFonts w:ascii="Times New Roman" w:hAnsi="Times New Roman"/>
          <w:bCs/>
          <w:sz w:val="24"/>
          <w:szCs w:val="24"/>
        </w:rPr>
        <w:t>unci</w:t>
      </w:r>
      <w:proofErr w:type="spellEnd"/>
      <w:r w:rsidRPr="0032534A">
        <w:rPr>
          <w:rFonts w:ascii="Times New Roman" w:hAnsi="Times New Roman"/>
          <w:b/>
          <w:sz w:val="24"/>
          <w:szCs w:val="24"/>
        </w:rPr>
        <w:t xml:space="preserve"> </w:t>
      </w:r>
      <w:r w:rsidRPr="0032534A">
        <w:rPr>
          <w:rFonts w:ascii="Times New Roman" w:hAnsi="Times New Roman"/>
          <w:sz w:val="24"/>
          <w:szCs w:val="24"/>
        </w:rPr>
        <w:t>:</w:t>
      </w:r>
      <w:proofErr w:type="gramEnd"/>
      <w:r w:rsidRPr="00325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34A">
        <w:rPr>
          <w:rFonts w:ascii="Times New Roman" w:hAnsi="Times New Roman"/>
          <w:sz w:val="24"/>
          <w:szCs w:val="24"/>
        </w:rPr>
        <w:t>Strategi</w:t>
      </w:r>
      <w:proofErr w:type="spellEnd"/>
      <w:r w:rsidRPr="00325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34A">
        <w:rPr>
          <w:rFonts w:ascii="Times New Roman" w:hAnsi="Times New Roman"/>
          <w:sz w:val="24"/>
          <w:szCs w:val="24"/>
        </w:rPr>
        <w:t>Pemasaran</w:t>
      </w:r>
      <w:proofErr w:type="spellEnd"/>
      <w:r w:rsidRPr="003253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34A">
        <w:rPr>
          <w:rFonts w:ascii="Times New Roman" w:hAnsi="Times New Roman"/>
          <w:sz w:val="24"/>
          <w:szCs w:val="24"/>
        </w:rPr>
        <w:t>Petani</w:t>
      </w:r>
      <w:proofErr w:type="spellEnd"/>
      <w:r w:rsidRPr="00325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34A">
        <w:rPr>
          <w:rFonts w:ascii="Times New Roman" w:hAnsi="Times New Roman"/>
          <w:sz w:val="24"/>
          <w:szCs w:val="24"/>
        </w:rPr>
        <w:t>Ubi</w:t>
      </w:r>
      <w:proofErr w:type="spellEnd"/>
      <w:r w:rsidRPr="00325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34A">
        <w:rPr>
          <w:rFonts w:ascii="Times New Roman" w:hAnsi="Times New Roman"/>
          <w:sz w:val="24"/>
          <w:szCs w:val="24"/>
        </w:rPr>
        <w:t>Kayu</w:t>
      </w:r>
      <w:proofErr w:type="spellEnd"/>
      <w:r w:rsidRPr="003253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34A">
        <w:rPr>
          <w:rFonts w:ascii="Times New Roman" w:hAnsi="Times New Roman"/>
          <w:sz w:val="24"/>
          <w:szCs w:val="24"/>
        </w:rPr>
        <w:t>Analisis</w:t>
      </w:r>
      <w:proofErr w:type="spellEnd"/>
      <w:r w:rsidRPr="0032534A">
        <w:rPr>
          <w:rFonts w:ascii="Times New Roman" w:hAnsi="Times New Roman"/>
          <w:sz w:val="24"/>
          <w:szCs w:val="24"/>
        </w:rPr>
        <w:t xml:space="preserve"> SWOT </w:t>
      </w:r>
    </w:p>
    <w:p w:rsidR="00A40D68" w:rsidRPr="00354E00" w:rsidRDefault="00A40D68" w:rsidP="00A40D68">
      <w:pPr>
        <w:spacing w:after="0"/>
        <w:rPr>
          <w:szCs w:val="24"/>
        </w:rPr>
      </w:pPr>
    </w:p>
    <w:p w:rsidR="00B20D6D" w:rsidRDefault="00B20D6D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Default="00A40D68">
      <w:pPr>
        <w:rPr>
          <w:lang w:val="id-ID"/>
        </w:rPr>
      </w:pPr>
    </w:p>
    <w:p w:rsidR="00A40D68" w:rsidRPr="00A40D68" w:rsidRDefault="00A40D68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5731510" cy="8845943"/>
            <wp:effectExtent l="0" t="0" r="2540" b="0"/>
            <wp:docPr id="1" name="Picture 1" descr="C:\Users\User\Desktop\d99d2b43-6ed8-4df9-b0ae-69f13eb3b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99d2b43-6ed8-4df9-b0ae-69f13eb3bf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D68" w:rsidRPr="00A4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0D68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6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2024-10-11T18:07:00Z</dcterms:created>
  <dcterms:modified xsi:type="dcterms:W3CDTF">2024-10-11T18:09:00Z</dcterms:modified>
</cp:coreProperties>
</file>