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26" w:rsidRPr="00A227CC" w:rsidRDefault="000E4C26" w:rsidP="000E4C26">
      <w:pPr>
        <w:pStyle w:val="Heading1"/>
        <w:spacing w:line="360" w:lineRule="auto"/>
      </w:pPr>
      <w:r w:rsidRPr="00A227CC">
        <w:t>DAFTAR PUSTAKA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A227CC">
        <w:rPr>
          <w:rFonts w:cs="Times New Roman"/>
        </w:rPr>
        <w:fldChar w:fldCharType="begin" w:fldLock="1"/>
      </w:r>
      <w:r w:rsidRPr="00A227CC">
        <w:rPr>
          <w:rFonts w:cs="Times New Roman"/>
        </w:rPr>
        <w:instrText xml:space="preserve">ADDIN Mendeley Bibliography CSL_BIBLIOGRAPHY </w:instrText>
      </w:r>
      <w:r w:rsidRPr="00A227CC">
        <w:rPr>
          <w:rFonts w:cs="Times New Roman"/>
        </w:rPr>
        <w:fldChar w:fldCharType="separate"/>
      </w:r>
      <w:r w:rsidRPr="00B272CA">
        <w:rPr>
          <w:rFonts w:cs="Times New Roman"/>
          <w:noProof/>
          <w:szCs w:val="24"/>
        </w:rPr>
        <w:t xml:space="preserve">A Prastowo. (2013). </w:t>
      </w:r>
      <w:r w:rsidRPr="00B272CA">
        <w:rPr>
          <w:rFonts w:cs="Times New Roman"/>
          <w:i/>
          <w:iCs/>
          <w:noProof/>
          <w:szCs w:val="24"/>
        </w:rPr>
        <w:t>Pengembangan bahan ajar tematik</w:t>
      </w:r>
      <w:r w:rsidRPr="00B272CA">
        <w:rPr>
          <w:rFonts w:cs="Times New Roman"/>
          <w:noProof/>
          <w:szCs w:val="24"/>
        </w:rPr>
        <w:t>. DIVA Press.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Aisyah, I. H., Sekarwati, M., Hadiningsih, H. R., &amp; Satrio, A. (2023). Inovasi Bahan Ajar Bernuansa Etnomatematika Pada Makanan Tradisional Sumpil Terhadap Kemampuan Literasi Peserta Didik. </w:t>
      </w:r>
      <w:r w:rsidRPr="00B272CA">
        <w:rPr>
          <w:rFonts w:cs="Times New Roman"/>
          <w:i/>
          <w:iCs/>
          <w:noProof/>
          <w:szCs w:val="24"/>
        </w:rPr>
        <w:t>Prosiding Santika: Seminar Nasional Tadris Matematika Uin K.H. Abdurrahman Wahid Pekalongan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3</w:t>
      </w:r>
      <w:r w:rsidRPr="00B272CA">
        <w:rPr>
          <w:rFonts w:cs="Times New Roman"/>
          <w:noProof/>
          <w:szCs w:val="24"/>
        </w:rPr>
        <w:t>, 356–370.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Anwar, K., &amp; Jurotun, J. (2019). Peningkatan Aktivitas dan Hasil Belajar Siswa SMA Pada Dimensi Tiga Melalui Model Pembelajaran PBL Berbantuan Alat Peraga. </w:t>
      </w:r>
      <w:r w:rsidRPr="00B272CA">
        <w:rPr>
          <w:rFonts w:cs="Times New Roman"/>
          <w:i/>
          <w:iCs/>
          <w:noProof/>
          <w:szCs w:val="24"/>
        </w:rPr>
        <w:t>Kreano, Jurnal Matematika Kreatif-Inovatif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10</w:t>
      </w:r>
      <w:r w:rsidRPr="00B272CA">
        <w:rPr>
          <w:rFonts w:cs="Times New Roman"/>
          <w:noProof/>
          <w:szCs w:val="24"/>
        </w:rPr>
        <w:t>(1), 94–104. https://doi.org/10.15294/kreano.v10i1.19366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Ardiansyah, A. S., Risqiyah, D., Akmalia, F. Z., Maghfiroh, L., Niam, M. A., Afiyanto, D. K., Simanjuntak, H., Semarang, U. N., Karangtengah, S. M. P. N., Tirto, S. M. P. N., &amp; Selomerto, S. M. P. N. (n.d.). Pengembangan Bahan Ajar Bernuansa Etnomatematika Terintegrasi Challenge Based Learning dan Geogebra terhadap Kemampuan Pemecahan Masalah. </w:t>
      </w:r>
      <w:r w:rsidRPr="00B272CA">
        <w:rPr>
          <w:rFonts w:cs="Times New Roman"/>
          <w:i/>
          <w:iCs/>
          <w:noProof/>
          <w:szCs w:val="24"/>
        </w:rPr>
        <w:t>PengemSEMINAR NASIONAL TADRIS MATEMATIKA UIN K.H. ABDURRAHMAN WAHID PEKALONGAN Pengembanganbangan Bahan Ajar Bernuansa Etnomatematika Terintegrasi Challenge Based Learning Dan Geogebra Terhadap Kemampuan Pemecahan Masalah Adi</w:t>
      </w:r>
      <w:r w:rsidRPr="00B272CA">
        <w:rPr>
          <w:rFonts w:cs="Times New Roman"/>
          <w:noProof/>
          <w:szCs w:val="24"/>
        </w:rPr>
        <w:t>, 45–65.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Bahri, Saiful,  and A. S. N. (2019). </w:t>
      </w:r>
      <w:r w:rsidRPr="00B272CA">
        <w:rPr>
          <w:rFonts w:cs="Times New Roman"/>
          <w:i/>
          <w:iCs/>
          <w:noProof/>
          <w:szCs w:val="24"/>
        </w:rPr>
        <w:t>PENINGKATAN KEMAMPUAN PEMECAHAN MASALAH DAN KEMANDIRIAN BELAJAR SISWA MELALUI PENDEKATAN CONTEXTUAL TEACHING AND LEARNING ( CTL ) Matematika merupakan mata pelajaran yang sangat penting diberikan disekolah dari semenjak SD , SMP dan SMA bahkan hingga kepe</w:t>
      </w:r>
      <w:r w:rsidRPr="00B272CA">
        <w:rPr>
          <w:rFonts w:cs="Times New Roman"/>
          <w:noProof/>
          <w:szCs w:val="24"/>
        </w:rPr>
        <w:t>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Cahyadi, R. A. H. (2019). Pengembangan Bahan Ajar Berbasis Addie Model. </w:t>
      </w:r>
      <w:r w:rsidRPr="00B272CA">
        <w:rPr>
          <w:rFonts w:cs="Times New Roman"/>
          <w:i/>
          <w:iCs/>
          <w:noProof/>
          <w:szCs w:val="24"/>
        </w:rPr>
        <w:t>Halaqa: Islamic Education Journal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3</w:t>
      </w:r>
      <w:r w:rsidRPr="00B272CA">
        <w:rPr>
          <w:rFonts w:cs="Times New Roman"/>
          <w:noProof/>
          <w:szCs w:val="24"/>
        </w:rPr>
        <w:t>(1), 35–42. https://doi.org/10.21070/halaqa.v3i1.2124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Dahlan, J. A., &amp; Permatasari, R. (2018). </w:t>
      </w:r>
      <w:r w:rsidRPr="00B272CA">
        <w:rPr>
          <w:rFonts w:cs="Times New Roman"/>
          <w:i/>
          <w:iCs/>
          <w:noProof/>
          <w:szCs w:val="24"/>
        </w:rPr>
        <w:t>PENGEMBANGAN BAHAN AJAR BERBASIS</w:t>
      </w:r>
      <w:r w:rsidRPr="00B272CA">
        <w:rPr>
          <w:rFonts w:cs="Times New Roman"/>
          <w:noProof/>
          <w:szCs w:val="24"/>
        </w:rPr>
        <w:t xml:space="preserve">. </w:t>
      </w:r>
      <w:r w:rsidRPr="00B272CA">
        <w:rPr>
          <w:rFonts w:cs="Times New Roman"/>
          <w:i/>
          <w:iCs/>
          <w:noProof/>
          <w:szCs w:val="24"/>
        </w:rPr>
        <w:t>2</w:t>
      </w:r>
      <w:r w:rsidRPr="00B272CA">
        <w:rPr>
          <w:rFonts w:cs="Times New Roman"/>
          <w:noProof/>
          <w:szCs w:val="24"/>
        </w:rPr>
        <w:t>(1), 133–150.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Daryanto, D. (2013). </w:t>
      </w:r>
      <w:r w:rsidRPr="00B272CA">
        <w:rPr>
          <w:rFonts w:cs="Times New Roman"/>
          <w:i/>
          <w:iCs/>
          <w:noProof/>
          <w:szCs w:val="24"/>
        </w:rPr>
        <w:t xml:space="preserve">Menyusun Modul Bahan Ajar Untuk Persiapan Guru Dalam </w:t>
      </w:r>
      <w:r w:rsidRPr="00B272CA">
        <w:rPr>
          <w:rFonts w:cs="Times New Roman"/>
          <w:i/>
          <w:iCs/>
          <w:noProof/>
          <w:szCs w:val="24"/>
        </w:rPr>
        <w:lastRenderedPageBreak/>
        <w:t>Mengajar</w:t>
      </w:r>
      <w:r w:rsidRPr="00B272CA">
        <w:rPr>
          <w:rFonts w:cs="Times New Roman"/>
          <w:noProof/>
          <w:szCs w:val="24"/>
        </w:rPr>
        <w:t xml:space="preserve"> (M. Suryatri Darmiatun, S. Si (ed.); 1st ed.).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Dea Aurelya Nasution, C., Dahlia, &amp; Latifah Zahari, C. (2023). Analisis Kemampuan Pemecahan Masalah Dan Aktivitas Belajar Matematika Dengan Model Pembelajaran Pbl (Problem Based Learning). </w:t>
      </w:r>
      <w:r w:rsidRPr="00B272CA">
        <w:rPr>
          <w:rFonts w:cs="Times New Roman"/>
          <w:i/>
          <w:iCs/>
          <w:noProof/>
          <w:szCs w:val="24"/>
        </w:rPr>
        <w:t>Mathematic Education Journal)MathEdu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6</w:t>
      </w:r>
      <w:r w:rsidRPr="00B272CA">
        <w:rPr>
          <w:rFonts w:cs="Times New Roman"/>
          <w:noProof/>
          <w:szCs w:val="24"/>
        </w:rPr>
        <w:t>(1), 61–68. http://journal.ipts.ac.id/index.php/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Dea, C., Nst, A., &amp; Bahri, S. (2023). Pengembangan lkpd berbasis etnomatematika jajanan pasar untuk meningkatkan kemampuan pemecahan masalah matematis siswa. </w:t>
      </w:r>
      <w:r w:rsidRPr="00B272CA">
        <w:rPr>
          <w:rFonts w:cs="Times New Roman"/>
          <w:i/>
          <w:iCs/>
          <w:noProof/>
          <w:szCs w:val="24"/>
        </w:rPr>
        <w:t>ELIPS: JURNAL PENDIDIKAN MATEMATIKA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4</w:t>
      </w:r>
      <w:r w:rsidRPr="00B272CA">
        <w:rPr>
          <w:rFonts w:cs="Times New Roman"/>
          <w:noProof/>
          <w:szCs w:val="24"/>
        </w:rPr>
        <w:t>(September), 227–236.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Dominikus, W. S. (2018). Etnomatematika dalam Permainan Kemoti di Adonara. </w:t>
      </w:r>
      <w:r w:rsidRPr="00B272CA">
        <w:rPr>
          <w:rFonts w:cs="Times New Roman"/>
          <w:i/>
          <w:iCs/>
          <w:noProof/>
          <w:szCs w:val="24"/>
        </w:rPr>
        <w:t>Pendidikan Dan Pembelajaran Di Era Abad 21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33</w:t>
      </w:r>
      <w:r w:rsidRPr="00B272CA">
        <w:rPr>
          <w:rFonts w:cs="Times New Roman"/>
          <w:noProof/>
          <w:szCs w:val="24"/>
        </w:rPr>
        <w:t>, 243–254.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Erlina. (2022). </w:t>
      </w:r>
      <w:r w:rsidRPr="00B272CA">
        <w:rPr>
          <w:rFonts w:cs="Times New Roman"/>
          <w:i/>
          <w:iCs/>
          <w:noProof/>
          <w:szCs w:val="24"/>
        </w:rPr>
        <w:t>ANALISIS KEMAMPUAN PEMECAHAN MASALAH POLYA DITINJAU DARI REPRESENTASI MATEMATIS DAN SELF-EFFICACY MAHASISWA DALAM MENYELESAIKAN SOAL KALKULUS</w:t>
      </w:r>
      <w:r w:rsidRPr="00B272CA">
        <w:rPr>
          <w:rFonts w:cs="Times New Roman"/>
          <w:noProof/>
          <w:szCs w:val="24"/>
        </w:rPr>
        <w:t>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Fadila, D. R., &amp; Marsigit. (2017). the Development of Teaching Material Based on Ethnomathematics for Improve Achievement and Motivation To Learn of Junior High School Students. </w:t>
      </w:r>
      <w:r w:rsidRPr="00B272CA">
        <w:rPr>
          <w:rFonts w:cs="Times New Roman"/>
          <w:i/>
          <w:iCs/>
          <w:noProof/>
          <w:szCs w:val="24"/>
        </w:rPr>
        <w:t>Fadila Dyah R.)</w:t>
      </w:r>
      <w:r w:rsidRPr="00B272CA">
        <w:rPr>
          <w:rFonts w:cs="Times New Roman"/>
          <w:noProof/>
          <w:szCs w:val="24"/>
        </w:rPr>
        <w:t>, 69.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Febriyanti, D. A., &amp; Ain, S. Q. (2021). Pengembangan Modul Matematika Berbasis Etnomatematika Pada Materi Bangun Datar di Sekolah Dasar. </w:t>
      </w:r>
      <w:r w:rsidRPr="00B272CA">
        <w:rPr>
          <w:rFonts w:cs="Times New Roman"/>
          <w:i/>
          <w:iCs/>
          <w:noProof/>
          <w:szCs w:val="24"/>
        </w:rPr>
        <w:t>Jurnal Basicedu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5</w:t>
      </w:r>
      <w:r w:rsidRPr="00B272CA">
        <w:rPr>
          <w:rFonts w:cs="Times New Roman"/>
          <w:noProof/>
          <w:szCs w:val="24"/>
        </w:rPr>
        <w:t>(3), 1409–1417. https://jbasic.org/index.php/basicedu/article/view/933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Gita Sonia Simbolon, &amp; Glory Indira D. Purba. (2023). Pengembangan Bahan Ajar Interaktif Berbasis Pendekatan Kontekstual Untuk Meningkatkan Kemampuan Pemecahan Masalah Matematis Siswa. </w:t>
      </w:r>
      <w:r w:rsidRPr="00B272CA">
        <w:rPr>
          <w:rFonts w:cs="Times New Roman"/>
          <w:i/>
          <w:iCs/>
          <w:noProof/>
          <w:szCs w:val="24"/>
        </w:rPr>
        <w:t>Journal of Student Research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1</w:t>
      </w:r>
      <w:r w:rsidRPr="00B272CA">
        <w:rPr>
          <w:rFonts w:cs="Times New Roman"/>
          <w:noProof/>
          <w:szCs w:val="24"/>
        </w:rPr>
        <w:t>(2), 422–439. https://doi.org/10.55606/jsr.v1i2.1050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Hamidah, F. S., &amp; Ardiansyah, A. S. (2023). Telaah Bahan Ajar Berbasis Challenge Based Learning Bernuansa STEM terhadap Kemampuan Pemecahan Masalah Siswa. </w:t>
      </w:r>
      <w:r w:rsidRPr="00B272CA">
        <w:rPr>
          <w:rFonts w:cs="Times New Roman"/>
          <w:i/>
          <w:iCs/>
          <w:noProof/>
          <w:szCs w:val="24"/>
        </w:rPr>
        <w:t>PRISMA, Prosiding Seminar Nasional Matematika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6</w:t>
      </w:r>
      <w:r w:rsidRPr="00B272CA">
        <w:rPr>
          <w:rFonts w:cs="Times New Roman"/>
          <w:noProof/>
          <w:szCs w:val="24"/>
        </w:rPr>
        <w:t>, 52–59.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Indrawini, T., Amirudin, A., &amp; Widiati, U. (2017). Pentingnya Pengembangan Bahan Ajar Tematik untuk Mencapai Pembelajaran Bermakna bagi Siswa </w:t>
      </w:r>
      <w:r w:rsidRPr="00B272CA">
        <w:rPr>
          <w:rFonts w:cs="Times New Roman"/>
          <w:noProof/>
          <w:szCs w:val="24"/>
        </w:rPr>
        <w:lastRenderedPageBreak/>
        <w:t xml:space="preserve">Sekolah Dasar. </w:t>
      </w:r>
      <w:r w:rsidRPr="00B272CA">
        <w:rPr>
          <w:rFonts w:cs="Times New Roman"/>
          <w:i/>
          <w:iCs/>
          <w:noProof/>
          <w:szCs w:val="24"/>
        </w:rPr>
        <w:t>Graduate School Conference (Universitas Negeri Malang)</w:t>
      </w:r>
      <w:r w:rsidRPr="00B272CA">
        <w:rPr>
          <w:rFonts w:cs="Times New Roman"/>
          <w:noProof/>
          <w:szCs w:val="24"/>
        </w:rPr>
        <w:t>, 1–7.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Iverson, B. L., &amp; Dervan, P. B. (n.d.). </w:t>
      </w:r>
      <w:r w:rsidRPr="00B272CA">
        <w:rPr>
          <w:rFonts w:cs="Times New Roman"/>
          <w:i/>
          <w:iCs/>
          <w:noProof/>
          <w:szCs w:val="24"/>
        </w:rPr>
        <w:t>Problem Based Learning dalam kurikulum 2013</w:t>
      </w:r>
      <w:r w:rsidRPr="00B272CA">
        <w:rPr>
          <w:rFonts w:cs="Times New Roman"/>
          <w:noProof/>
          <w:szCs w:val="24"/>
        </w:rPr>
        <w:t>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Jurnal, J. M. N., &amp; Nusantara, M. (2022). </w:t>
      </w:r>
      <w:r w:rsidRPr="00B272CA">
        <w:rPr>
          <w:rFonts w:cs="Times New Roman"/>
          <w:i/>
          <w:iCs/>
          <w:noProof/>
          <w:szCs w:val="24"/>
        </w:rPr>
        <w:t>1 , 2 , 3</w:t>
      </w:r>
      <w:r w:rsidRPr="00B272CA">
        <w:rPr>
          <w:rFonts w:cs="Times New Roman"/>
          <w:noProof/>
          <w:szCs w:val="24"/>
        </w:rPr>
        <w:t xml:space="preserve">. </w:t>
      </w:r>
      <w:r w:rsidRPr="00B272CA">
        <w:rPr>
          <w:rFonts w:cs="Times New Roman"/>
          <w:i/>
          <w:iCs/>
          <w:noProof/>
          <w:szCs w:val="24"/>
        </w:rPr>
        <w:t>5</w:t>
      </w:r>
      <w:r w:rsidRPr="00B272CA">
        <w:rPr>
          <w:rFonts w:cs="Times New Roman"/>
          <w:noProof/>
          <w:szCs w:val="24"/>
        </w:rPr>
        <w:t>(1), 102–109.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Kharisma, J. Y., &amp; Asman, A. (2018). Berorientasi pada Kemampuan Pemecahan Masalah Matematis dan Prestasi Belajar Matematika The Development of Problem-Based Mathematics Instructional Materials Oriented to Students ’ Mathematics Problem Solving Skill and Students ’. </w:t>
      </w:r>
      <w:r w:rsidRPr="00B272CA">
        <w:rPr>
          <w:rFonts w:cs="Times New Roman"/>
          <w:i/>
          <w:iCs/>
          <w:noProof/>
          <w:szCs w:val="24"/>
        </w:rPr>
        <w:t>Indonesian Journal of Mathematics Education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September</w:t>
      </w:r>
      <w:r w:rsidRPr="00B272CA">
        <w:rPr>
          <w:rFonts w:cs="Times New Roman"/>
          <w:noProof/>
          <w:szCs w:val="24"/>
        </w:rPr>
        <w:t>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Kristial, D., Soebagjoyo, J., &amp; Ipaenin, H. (2021). Analisis biblometrik dari istilah “Etnomatematika.” </w:t>
      </w:r>
      <w:r w:rsidRPr="00B272CA">
        <w:rPr>
          <w:rFonts w:cs="Times New Roman"/>
          <w:i/>
          <w:iCs/>
          <w:noProof/>
          <w:szCs w:val="24"/>
        </w:rPr>
        <w:t>Kognitif: Jurnal Riset HOTS Pendidikan Matematika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1</w:t>
      </w:r>
      <w:r w:rsidRPr="00B272CA">
        <w:rPr>
          <w:rFonts w:cs="Times New Roman"/>
          <w:noProof/>
          <w:szCs w:val="24"/>
        </w:rPr>
        <w:t>(2), 178–190. https://doi.org/10.51574/kognitif.v1i2.62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Kurniawan, W., &amp; Hidayati, T. (2019). Etnomatematika: Konsep dan Eksistensinya. </w:t>
      </w:r>
      <w:r w:rsidRPr="00B272CA">
        <w:rPr>
          <w:rFonts w:cs="Times New Roman"/>
          <w:i/>
          <w:iCs/>
          <w:noProof/>
          <w:szCs w:val="24"/>
        </w:rPr>
        <w:t>Penerbit CV. Pena Persada</w:t>
      </w:r>
      <w:r w:rsidRPr="00B272CA">
        <w:rPr>
          <w:rFonts w:cs="Times New Roman"/>
          <w:noProof/>
          <w:szCs w:val="24"/>
        </w:rPr>
        <w:t>, 1–70.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M. Rusdi. (2019). </w:t>
      </w:r>
      <w:r w:rsidRPr="00B272CA">
        <w:rPr>
          <w:rFonts w:cs="Times New Roman"/>
          <w:i/>
          <w:iCs/>
          <w:noProof/>
          <w:szCs w:val="24"/>
        </w:rPr>
        <w:t>Penelitian desain dan pengembangan kependidikan : konsep, prosedur dan sintesis pengetahuan baru</w:t>
      </w:r>
      <w:r w:rsidRPr="00B272CA">
        <w:rPr>
          <w:rFonts w:cs="Times New Roman"/>
          <w:noProof/>
          <w:szCs w:val="24"/>
        </w:rPr>
        <w:t xml:space="preserve"> (Rusdi (ed.); 1st ed.).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Magdalena, I., Sundari, T., Nurkamilah, S., Ayu Amalia, D., &amp; Muhammadiyah Tangerang, U. (2020). Analisis Bahan Ajar. </w:t>
      </w:r>
      <w:r w:rsidRPr="00B272CA">
        <w:rPr>
          <w:rFonts w:cs="Times New Roman"/>
          <w:i/>
          <w:iCs/>
          <w:noProof/>
          <w:szCs w:val="24"/>
        </w:rPr>
        <w:t>Jurnal Pendidikan Dan Ilmu Sosial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2</w:t>
      </w:r>
      <w:r w:rsidRPr="00B272CA">
        <w:rPr>
          <w:rFonts w:cs="Times New Roman"/>
          <w:noProof/>
          <w:szCs w:val="24"/>
        </w:rPr>
        <w:t>(2), 311–326. https://ejournal.stitpn.ac.id/index.php/nusantara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Mahendra, M. R., Ardelia, N. R., Ardiansyah, A. S., &amp; Dewi, H. L. (2023). Eksplorasi Kuliner Mie Ongklok melalui Buku Ajar Berbasis PBL terhadap Kemampuan Pemecahan Masalah Matematis. </w:t>
      </w:r>
      <w:r w:rsidRPr="00B272CA">
        <w:rPr>
          <w:rFonts w:cs="Times New Roman"/>
          <w:i/>
          <w:iCs/>
          <w:noProof/>
          <w:szCs w:val="24"/>
        </w:rPr>
        <w:t>CIRCLE : Jurnal Pendidikan Matematika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3</w:t>
      </w:r>
      <w:r w:rsidRPr="00B272CA">
        <w:rPr>
          <w:rFonts w:cs="Times New Roman"/>
          <w:noProof/>
          <w:szCs w:val="24"/>
        </w:rPr>
        <w:t>(01), 31–42. https://doi.org/10.28918/circle.v3i01.6820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Masrinah, E. N. dkk. (2019). Problem Based Learning (PBL) Untuk Meningkatkan Keterampilan Berpikir Kritis. </w:t>
      </w:r>
      <w:r w:rsidRPr="00B272CA">
        <w:rPr>
          <w:rFonts w:cs="Times New Roman"/>
          <w:i/>
          <w:iCs/>
          <w:noProof/>
          <w:szCs w:val="24"/>
        </w:rPr>
        <w:t>Problem Based Learning (PBL) Untuk Meningkatkan Keterampilan Berfikir Kritis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1</w:t>
      </w:r>
      <w:r w:rsidRPr="00B272CA">
        <w:rPr>
          <w:rFonts w:cs="Times New Roman"/>
          <w:noProof/>
          <w:szCs w:val="24"/>
        </w:rPr>
        <w:t>, 924–932.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Meilasari, S., Damris M, D. M., &amp; Yelianti, U. (2020). Kajian Model Pembelajaran Problem Based Learning (PBL) dalam Pembelajaran di Sekolah. </w:t>
      </w:r>
      <w:r w:rsidRPr="00B272CA">
        <w:rPr>
          <w:rFonts w:cs="Times New Roman"/>
          <w:i/>
          <w:iCs/>
          <w:noProof/>
          <w:szCs w:val="24"/>
        </w:rPr>
        <w:t>BIOEDUSAINS:Jurnal Pendidikan Biologi Dan Sains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3</w:t>
      </w:r>
      <w:r w:rsidRPr="00B272CA">
        <w:rPr>
          <w:rFonts w:cs="Times New Roman"/>
          <w:noProof/>
          <w:szCs w:val="24"/>
        </w:rPr>
        <w:t>(2), 195–207. https://doi.org/10.31539/bioedusains.v3i2.1849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lastRenderedPageBreak/>
        <w:t xml:space="preserve">Ndiung, S., &amp; Jediut, M. (2021). Analisis Kebutuhan Bahan Ajar Berbasis Etnomatematika Yang Berorientasi Keterampilan Berpikir Kreatif. </w:t>
      </w:r>
      <w:r w:rsidRPr="00B272CA">
        <w:rPr>
          <w:rFonts w:cs="Times New Roman"/>
          <w:i/>
          <w:iCs/>
          <w:noProof/>
          <w:szCs w:val="24"/>
        </w:rPr>
        <w:t>Jurnal Cakrawala Pendas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7</w:t>
      </w:r>
      <w:r w:rsidRPr="00B272CA">
        <w:rPr>
          <w:rFonts w:cs="Times New Roman"/>
          <w:noProof/>
          <w:szCs w:val="24"/>
        </w:rPr>
        <w:t>(2), 224–232. https://doi.org/10.31949/jcp.v7i2.3162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Nisa, A., Abdurrahman, U. I. N. K. H., &amp; Pekalongan, W. (n.d.). Pengembangan LKS Berbasis Etnomatematika Budaya Jawa Tengah untuk Meningkatkan Kemampuan Pemecahan Masalah Materi Aritmetika Sosial. </w:t>
      </w:r>
      <w:r w:rsidRPr="00B272CA">
        <w:rPr>
          <w:rFonts w:cs="Times New Roman"/>
          <w:i/>
          <w:iCs/>
          <w:noProof/>
          <w:szCs w:val="24"/>
        </w:rPr>
        <w:t>PROSIDING SANTIKA: SEMINAR NASIONAL TADRIS MATEMATIKA UIN K.H. ABDURRAHMAN WAHID PEKALONGAN</w:t>
      </w:r>
      <w:r w:rsidRPr="00B272CA">
        <w:rPr>
          <w:rFonts w:cs="Times New Roman"/>
          <w:noProof/>
          <w:szCs w:val="24"/>
        </w:rPr>
        <w:t>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Noveno, C., &amp; Putra, A. (2022). Pengembangan Lembar Kerja Siswa Etnomatematika Jajanan Pasar Tradisional Kota Pontianak Pada Materi Bangun Ruang Sisi Datar. </w:t>
      </w:r>
      <w:r w:rsidRPr="00B272CA">
        <w:rPr>
          <w:rFonts w:cs="Times New Roman"/>
          <w:i/>
          <w:iCs/>
          <w:noProof/>
          <w:szCs w:val="24"/>
        </w:rPr>
        <w:t>Pengembangan Lembar Kerja Siswa Etnomatematika Jajanan Pasar Tradisional Kota Pontianak Pada Materi Bangun Ruang Sisi Datar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1</w:t>
      </w:r>
      <w:r w:rsidRPr="00B272CA">
        <w:rPr>
          <w:rFonts w:cs="Times New Roman"/>
          <w:noProof/>
          <w:szCs w:val="24"/>
        </w:rPr>
        <w:t>(2), 144–152.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Nurharirah, S. (2022). </w:t>
      </w:r>
      <w:r w:rsidRPr="00B272CA">
        <w:rPr>
          <w:rFonts w:cs="Times New Roman"/>
          <w:i/>
          <w:iCs/>
          <w:noProof/>
          <w:szCs w:val="24"/>
        </w:rPr>
        <w:t>Pengaruh Penggunaan Bahan Ajar Video Pembelajaran Terhadap Proses Belajar Siswa SD Dimasa Pandemi Covid-19</w:t>
      </w:r>
      <w:r w:rsidRPr="00B272CA">
        <w:rPr>
          <w:rFonts w:cs="Times New Roman"/>
          <w:noProof/>
          <w:szCs w:val="24"/>
        </w:rPr>
        <w:t xml:space="preserve">. </w:t>
      </w:r>
      <w:r w:rsidRPr="00B272CA">
        <w:rPr>
          <w:rFonts w:cs="Times New Roman"/>
          <w:i/>
          <w:iCs/>
          <w:noProof/>
          <w:szCs w:val="24"/>
        </w:rPr>
        <w:t>1</w:t>
      </w:r>
      <w:r w:rsidRPr="00B272CA">
        <w:rPr>
          <w:rFonts w:cs="Times New Roman"/>
          <w:noProof/>
          <w:szCs w:val="24"/>
        </w:rPr>
        <w:t>, 580–589.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Oktarina, A., Luthfiana, M., Refianti, R., Kerja, L., &amp; Terbimbing, P. (2019). PENGEMBANGAN BAHAN AJAR DALAM BENTUK LKS BERBASIS PENEMUAN TERBIMBING (DISCOVERY LEARNING) SETTING ETNOMATEMATIKA NGADA PADA MATERI LINGKARAN UNTUK SISWA KELAS VIII SMPN 1 JEREBUU Yohana. </w:t>
      </w:r>
      <w:r w:rsidRPr="00B272CA">
        <w:rPr>
          <w:rFonts w:cs="Times New Roman"/>
          <w:i/>
          <w:iCs/>
          <w:noProof/>
          <w:szCs w:val="24"/>
        </w:rPr>
        <w:t>Jurnal Pendidikan Matematika : Judika Education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2</w:t>
      </w:r>
      <w:r w:rsidRPr="00B272CA">
        <w:rPr>
          <w:rFonts w:cs="Times New Roman"/>
          <w:noProof/>
          <w:szCs w:val="24"/>
        </w:rPr>
        <w:t>(1), 91–101.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Purnamayanti, I. G. A., Suharta, I. G. P., &amp; Astawa, I. W. P. (2023). Pengembangan E-LKPD Interaktif Berorientasi PMRI untuk Meningkatkan Kemampuan Pemecahan Masalah Matematika Siswa SMP Kelas IX. </w:t>
      </w:r>
      <w:r w:rsidRPr="00B272CA">
        <w:rPr>
          <w:rFonts w:cs="Times New Roman"/>
          <w:i/>
          <w:iCs/>
          <w:noProof/>
          <w:szCs w:val="24"/>
        </w:rPr>
        <w:t>Jurnal Cendekia : Jurnal Pendidikan Matematika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7</w:t>
      </w:r>
      <w:r w:rsidRPr="00B272CA">
        <w:rPr>
          <w:rFonts w:cs="Times New Roman"/>
          <w:noProof/>
          <w:szCs w:val="24"/>
        </w:rPr>
        <w:t>(3), 3147–3158. https://doi.org/10.31004/cendekia.v7i3.2884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Rahmawati, L., Zaenuri, &amp; Hidayah, I. (2023). Pembelajaran Bernuansa Etnomatematika Sebagai UpayaMenumbuhkan Karakter Cinta Budaya Dan Kemampuan Pemecahan Masalah Matematis. </w:t>
      </w:r>
      <w:r w:rsidRPr="00B272CA">
        <w:rPr>
          <w:rFonts w:cs="Times New Roman"/>
          <w:i/>
          <w:iCs/>
          <w:noProof/>
          <w:szCs w:val="24"/>
        </w:rPr>
        <w:t>Journal of Authentic Research on Mathematics Education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5</w:t>
      </w:r>
      <w:r w:rsidRPr="00B272CA">
        <w:rPr>
          <w:rFonts w:cs="Times New Roman"/>
          <w:noProof/>
          <w:szCs w:val="24"/>
        </w:rPr>
        <w:t>(1), 25–32. https://doi.org/10.37058/jarme.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Ramadhani, Y. G., &amp; Dewi, N. R. (2022). Pengembangan Bahan Ajar Berbasis </w:t>
      </w:r>
      <w:r w:rsidRPr="00B272CA">
        <w:rPr>
          <w:rFonts w:cs="Times New Roman"/>
          <w:noProof/>
          <w:szCs w:val="24"/>
        </w:rPr>
        <w:lastRenderedPageBreak/>
        <w:t xml:space="preserve">Etnomatematika untuk Meningkatkan Kemampuan Penalaran Siswa Kelas VIII Materi SPLDV dengan Model Pembelajaran Auditory, Intellectually, Repetition (AIR). </w:t>
      </w:r>
      <w:r w:rsidRPr="00B272CA">
        <w:rPr>
          <w:rFonts w:cs="Times New Roman"/>
          <w:i/>
          <w:iCs/>
          <w:noProof/>
          <w:szCs w:val="24"/>
        </w:rPr>
        <w:t>Prosiding Seminar Nasional Matematika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5</w:t>
      </w:r>
      <w:r w:rsidRPr="00B272CA">
        <w:rPr>
          <w:rFonts w:cs="Times New Roman"/>
          <w:noProof/>
          <w:szCs w:val="24"/>
        </w:rPr>
        <w:t>, 500–506. https://journal.unnes.ac.id/sju/index.php/prisma/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Reta, K. I. (2012). Pengaruh Model Pembelajaran Berbasis Masalah Terhadap Keterampilan Berpikir Kritis Ditinjau Dari Gaya Kognitif Siswa. </w:t>
      </w:r>
      <w:r w:rsidRPr="00B272CA">
        <w:rPr>
          <w:rFonts w:cs="Times New Roman"/>
          <w:i/>
          <w:iCs/>
          <w:noProof/>
          <w:szCs w:val="24"/>
        </w:rPr>
        <w:t>Pengaruh Model Pembelajaranberbasis Masalah Terhadap  Keterampilan Berpikir Kritis Ditinjau Dari Gaya Kognitif Siswa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2</w:t>
      </w:r>
      <w:r w:rsidRPr="00B272CA">
        <w:rPr>
          <w:rFonts w:cs="Times New Roman"/>
          <w:noProof/>
          <w:szCs w:val="24"/>
        </w:rPr>
        <w:t>, 1–17. https://ejournal-pasca.undiksha.ac.id/index.php/jurnal_ipa/article/view/403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Rewatus, A, Leton, S.I, Fernandez, A.J, S. N. . (2020). Pengembangan lembar kerja peserta didik berbasis etnomatematika pada matei segitiga dan segiempat 1,2,3. </w:t>
      </w:r>
      <w:r w:rsidRPr="00B272CA">
        <w:rPr>
          <w:rFonts w:cs="Times New Roman"/>
          <w:i/>
          <w:iCs/>
          <w:noProof/>
          <w:szCs w:val="24"/>
        </w:rPr>
        <w:t>PENGEMBANGAN LEMBAR KERJA PESERTA DIDIK BERBASIS ETNOMATEMATIKA PADA MATEI SEGITIGA DAN SEGIEMPAT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04</w:t>
      </w:r>
      <w:r w:rsidRPr="00B272CA">
        <w:rPr>
          <w:rFonts w:cs="Times New Roman"/>
          <w:noProof/>
          <w:szCs w:val="24"/>
        </w:rPr>
        <w:t>(02), 645–656.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Rinaldi, E., &amp; Afriansyah, E. A. (2019). Perbandingan Kemampuan Pemecahan Masalah Matematis Siswa antara Problem Centered Learning dan Problem Based Learning. </w:t>
      </w:r>
      <w:r w:rsidRPr="00B272CA">
        <w:rPr>
          <w:rFonts w:cs="Times New Roman"/>
          <w:i/>
          <w:iCs/>
          <w:noProof/>
          <w:szCs w:val="24"/>
        </w:rPr>
        <w:t>NUMERICAL: Jurnal Matematika Dan Pendidikan Matematika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3</w:t>
      </w:r>
      <w:r w:rsidRPr="00B272CA">
        <w:rPr>
          <w:rFonts w:cs="Times New Roman"/>
          <w:noProof/>
          <w:szCs w:val="24"/>
        </w:rPr>
        <w:t>(1), 9–18. https://doi.org/10.25217/numerical.v3i1.326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Rini Husna Azzahra, &amp; Heni Pujiastuti. (2020). Analisis Kemampuan Pemecahan Masalah Siswa Pada Materi Sistem Persamaan Linear Tiga Variabel. </w:t>
      </w:r>
      <w:r w:rsidRPr="00B272CA">
        <w:rPr>
          <w:rFonts w:cs="Times New Roman"/>
          <w:i/>
          <w:iCs/>
          <w:noProof/>
          <w:szCs w:val="24"/>
        </w:rPr>
        <w:t>Transformasi : Jurnal Pendidikan Matematika Dan Matematika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4</w:t>
      </w:r>
      <w:r w:rsidRPr="00B272CA">
        <w:rPr>
          <w:rFonts w:cs="Times New Roman"/>
          <w:noProof/>
          <w:szCs w:val="24"/>
        </w:rPr>
        <w:t>(1), 153–162. https://doi.org/10.36526/tr.v4i1.876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Rozalina, S., &amp; Nurdalilah, N. (2022). Analisis kemampuan pemecahan masalah dengan menerapkan blended learning berbantuan edmodo. </w:t>
      </w:r>
      <w:r w:rsidRPr="00B272CA">
        <w:rPr>
          <w:rFonts w:cs="Times New Roman"/>
          <w:i/>
          <w:iCs/>
          <w:noProof/>
          <w:szCs w:val="24"/>
        </w:rPr>
        <w:t>Journal of Didactic Mathematics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3</w:t>
      </w:r>
      <w:r w:rsidRPr="00B272CA">
        <w:rPr>
          <w:rFonts w:cs="Times New Roman"/>
          <w:noProof/>
          <w:szCs w:val="24"/>
        </w:rPr>
        <w:t>(3), 143–150. https://doi.org/10.34007/jdm.v3i3.1577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Sulistiani, E., &amp; Masrukan. (2016). Pentingnya Berpikir Kritis dalam Pembelajaran Matematika untuk Menghadapi Tantangan MEA. </w:t>
      </w:r>
      <w:r w:rsidRPr="00B272CA">
        <w:rPr>
          <w:rFonts w:cs="Times New Roman"/>
          <w:i/>
          <w:iCs/>
          <w:noProof/>
          <w:szCs w:val="24"/>
        </w:rPr>
        <w:t>Seminar Nasional Matematika X Universitas Semarang</w:t>
      </w:r>
      <w:r w:rsidRPr="00B272CA">
        <w:rPr>
          <w:rFonts w:cs="Times New Roman"/>
          <w:noProof/>
          <w:szCs w:val="24"/>
        </w:rPr>
        <w:t>, 605–612.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Suryani, M., Jufri, L. H., &amp; Putri, T. A. (2020). Analisis Kemampuan Pemecahan Masalah Siswa Berdasarkan Kemampuan Awal Matematika. </w:t>
      </w:r>
      <w:r w:rsidRPr="00B272CA">
        <w:rPr>
          <w:rFonts w:cs="Times New Roman"/>
          <w:i/>
          <w:iCs/>
          <w:noProof/>
          <w:szCs w:val="24"/>
        </w:rPr>
        <w:t xml:space="preserve">Mosharafa: </w:t>
      </w:r>
      <w:r w:rsidRPr="00B272CA">
        <w:rPr>
          <w:rFonts w:cs="Times New Roman"/>
          <w:i/>
          <w:iCs/>
          <w:noProof/>
          <w:szCs w:val="24"/>
        </w:rPr>
        <w:lastRenderedPageBreak/>
        <w:t>Jurnal Pendidikan Matematika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9</w:t>
      </w:r>
      <w:r w:rsidRPr="00B272CA">
        <w:rPr>
          <w:rFonts w:cs="Times New Roman"/>
          <w:noProof/>
          <w:szCs w:val="24"/>
        </w:rPr>
        <w:t>(1), 119–130. https://doi.org/10.31980/mosharafa.v9i1.605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Tira Silvia &amp; Sri Mulyani. (2019). DEVELOPMENT OF STUDENT WORKSHEETS ( LKPD ) ETHNOMATEMATICS BASED ON LINE AND ANGLE MATERIALS. </w:t>
      </w:r>
      <w:r w:rsidRPr="00B272CA">
        <w:rPr>
          <w:rFonts w:cs="Times New Roman"/>
          <w:i/>
          <w:iCs/>
          <w:noProof/>
          <w:szCs w:val="24"/>
        </w:rPr>
        <w:t>PENGEMBANGAN LEMBAR KERJA PESERTA DIDIK (LKPD) BERBASIS ETNOMATEMATIKA PADA MATERI GARIS DAN SUDUT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1</w:t>
      </w:r>
      <w:r w:rsidRPr="00B272CA">
        <w:rPr>
          <w:rFonts w:cs="Times New Roman"/>
          <w:noProof/>
          <w:szCs w:val="24"/>
        </w:rPr>
        <w:t>(2).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Wewe, M., Kau, H., Studi, P., &amp; Matematika, P. (2019). Jurnal Ilmiah Pendidikan Citra Bakti ETNOMATIKA BAJAWA : KAJIAN SIMBOL BUDAYA BAJAWA. </w:t>
      </w:r>
      <w:r w:rsidRPr="00B272CA">
        <w:rPr>
          <w:rFonts w:cs="Times New Roman"/>
          <w:i/>
          <w:iCs/>
          <w:noProof/>
          <w:szCs w:val="24"/>
        </w:rPr>
        <w:t>Jurnal Ilmiah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6</w:t>
      </w:r>
      <w:r w:rsidRPr="00B272CA">
        <w:rPr>
          <w:rFonts w:cs="Times New Roman"/>
          <w:noProof/>
          <w:szCs w:val="24"/>
        </w:rPr>
        <w:t>(2), 121–133. https://doi.org/10.5281/zenodo.3551652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Wiska, A., Tanjung, H. S., Rahman, A. A., &amp; Nasryah, C. E. (2020). Pengembangan Bahan Ajar Berbasis Masalah Terintegrasi Etnomatematika Untuk Meningkatkan Kemampuan Pemecahan Masalah Siswa Kelas XI SMA. </w:t>
      </w:r>
      <w:r w:rsidRPr="00B272CA">
        <w:rPr>
          <w:rFonts w:cs="Times New Roman"/>
          <w:i/>
          <w:iCs/>
          <w:noProof/>
          <w:szCs w:val="24"/>
        </w:rPr>
        <w:t>Edunesia : Jurnal Ilmiah Pendidikan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1</w:t>
      </w:r>
      <w:r w:rsidRPr="00B272CA">
        <w:rPr>
          <w:rFonts w:cs="Times New Roman"/>
          <w:noProof/>
          <w:szCs w:val="24"/>
        </w:rPr>
        <w:t>(3), 9–20. https://doi.org/10.51276/edu.v1i3.49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Woli, Y., Wewe, M., Carmelita, M., &amp; Wangge, T. (2021). Jurnal Citra Pendidikan ( JCP ) PENGEMBANGAN BAHAN AJAR DALAM BENTUK LKS BERBASIS PENEMUAN TERBIMBING ( DISCOVERY LEARNING ) SETTING ETNOMATEMATIKA NGADA PADA MATERI LINGKARAN UNTUK SISWA KELAS VIII SMPN 1 JEREBUU Program Studi Pendidikan Matematika , STK. </w:t>
      </w:r>
      <w:r w:rsidRPr="00B272CA">
        <w:rPr>
          <w:rFonts w:cs="Times New Roman"/>
          <w:i/>
          <w:iCs/>
          <w:noProof/>
          <w:szCs w:val="24"/>
        </w:rPr>
        <w:t>Jurnal Citra Pendidikan (JCP)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1</w:t>
      </w:r>
      <w:r w:rsidRPr="00B272CA">
        <w:rPr>
          <w:rFonts w:cs="Times New Roman"/>
          <w:noProof/>
          <w:szCs w:val="24"/>
        </w:rPr>
        <w:t>.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  <w:szCs w:val="24"/>
        </w:rPr>
      </w:pPr>
      <w:r w:rsidRPr="00B272CA">
        <w:rPr>
          <w:rFonts w:cs="Times New Roman"/>
          <w:noProof/>
          <w:szCs w:val="24"/>
        </w:rPr>
        <w:t xml:space="preserve">Yuliyani, R., Handayani, S. D., &amp; Somawati, S. (2017). Peran Efikasi Diri (Self-Efficacy) dan Kemampuan Berpikir Positif terhadap Kemampuan Pemecahan Masalah Matematika. </w:t>
      </w:r>
      <w:r w:rsidRPr="00B272CA">
        <w:rPr>
          <w:rFonts w:cs="Times New Roman"/>
          <w:i/>
          <w:iCs/>
          <w:noProof/>
          <w:szCs w:val="24"/>
        </w:rPr>
        <w:t>Formatif: Jurnal Ilmiah Pendidikan MIPA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7</w:t>
      </w:r>
      <w:r w:rsidRPr="00B272CA">
        <w:rPr>
          <w:rFonts w:cs="Times New Roman"/>
          <w:noProof/>
          <w:szCs w:val="24"/>
        </w:rPr>
        <w:t>(2), 130–143. https://doi.org/10.30998/formatif.v7i2.2228</w:t>
      </w:r>
    </w:p>
    <w:p w:rsidR="000E4C26" w:rsidRPr="00B272CA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noProof/>
        </w:rPr>
      </w:pPr>
      <w:r w:rsidRPr="00B272CA">
        <w:rPr>
          <w:rFonts w:cs="Times New Roman"/>
          <w:noProof/>
          <w:szCs w:val="24"/>
        </w:rPr>
        <w:t xml:space="preserve">Zhang, W., &amp; Zhang, Q. (2010). Ethnomathematics and Its Integration within the Mathematics Curriculum. </w:t>
      </w:r>
      <w:r w:rsidRPr="00B272CA">
        <w:rPr>
          <w:rFonts w:cs="Times New Roman"/>
          <w:i/>
          <w:iCs/>
          <w:noProof/>
          <w:szCs w:val="24"/>
        </w:rPr>
        <w:t>Journal of Mathematics Education © Education for All</w:t>
      </w:r>
      <w:r w:rsidRPr="00B272CA">
        <w:rPr>
          <w:rFonts w:cs="Times New Roman"/>
          <w:noProof/>
          <w:szCs w:val="24"/>
        </w:rPr>
        <w:t xml:space="preserve">, </w:t>
      </w:r>
      <w:r w:rsidRPr="00B272CA">
        <w:rPr>
          <w:rFonts w:cs="Times New Roman"/>
          <w:i/>
          <w:iCs/>
          <w:noProof/>
          <w:szCs w:val="24"/>
        </w:rPr>
        <w:t>3</w:t>
      </w:r>
      <w:r w:rsidRPr="00B272CA">
        <w:rPr>
          <w:rFonts w:cs="Times New Roman"/>
          <w:noProof/>
          <w:szCs w:val="24"/>
        </w:rPr>
        <w:t>(1), 151–157.</w:t>
      </w:r>
    </w:p>
    <w:p w:rsidR="000E4C26" w:rsidRPr="0042102C" w:rsidRDefault="000E4C26" w:rsidP="000E4C26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cs="Times New Roman"/>
          <w:bCs/>
          <w:color w:val="000000" w:themeColor="text1"/>
          <w:szCs w:val="24"/>
        </w:rPr>
      </w:pPr>
      <w:r w:rsidRPr="00A227CC">
        <w:rPr>
          <w:rFonts w:cs="Times New Roman"/>
        </w:rPr>
        <w:fldChar w:fldCharType="end"/>
      </w:r>
    </w:p>
    <w:p w:rsidR="000E4C26" w:rsidRPr="000237C1" w:rsidRDefault="000E4C26" w:rsidP="000E4C26">
      <w:pPr>
        <w:pStyle w:val="ListParagraph"/>
      </w:pPr>
    </w:p>
    <w:p w:rsidR="000E4C26" w:rsidRDefault="000E4C26" w:rsidP="000E4C26">
      <w:pPr>
        <w:spacing w:line="360" w:lineRule="auto"/>
        <w:ind w:firstLine="0"/>
      </w:pPr>
    </w:p>
    <w:p w:rsidR="005E6C4C" w:rsidRPr="000E4C26" w:rsidRDefault="005E6C4C" w:rsidP="000E4C26">
      <w:bookmarkStart w:id="0" w:name="_GoBack"/>
      <w:bookmarkEnd w:id="0"/>
    </w:p>
    <w:sectPr w:rsidR="005E6C4C" w:rsidRPr="000E4C26" w:rsidSect="005E6C4C">
      <w:head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446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2EF" w:rsidRDefault="000E4C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EF" w:rsidRDefault="000E4C26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EF" w:rsidRDefault="000E4C26" w:rsidP="00AD62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95</w:t>
    </w:r>
    <w:r>
      <w:rPr>
        <w:rStyle w:val="PageNumber"/>
      </w:rPr>
      <w:fldChar w:fldCharType="end"/>
    </w:r>
  </w:p>
  <w:p w:rsidR="00E142EF" w:rsidRDefault="000E4C26" w:rsidP="0091624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EF" w:rsidRDefault="000E4C26" w:rsidP="00D43ADB">
    <w:pPr>
      <w:pStyle w:val="Header"/>
    </w:pPr>
  </w:p>
  <w:p w:rsidR="00E142EF" w:rsidRDefault="000E4C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D4E1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0556DBC"/>
    <w:multiLevelType w:val="multilevel"/>
    <w:tmpl w:val="74BD4C34"/>
    <w:styleLink w:val="CurrentList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4C"/>
    <w:rsid w:val="00032761"/>
    <w:rsid w:val="000E4C26"/>
    <w:rsid w:val="002C69EA"/>
    <w:rsid w:val="002D74BF"/>
    <w:rsid w:val="005E6C4C"/>
    <w:rsid w:val="00635882"/>
    <w:rsid w:val="007D4D6C"/>
    <w:rsid w:val="008607F5"/>
    <w:rsid w:val="00A3163D"/>
    <w:rsid w:val="00AD113E"/>
    <w:rsid w:val="00BF3561"/>
    <w:rsid w:val="00E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4C"/>
    <w:pPr>
      <w:spacing w:after="0" w:line="480" w:lineRule="auto"/>
      <w:ind w:firstLine="68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C4C"/>
    <w:pPr>
      <w:ind w:firstLine="0"/>
      <w:jc w:val="center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1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E6C4C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E6C4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E6C4C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E6C4C"/>
  </w:style>
  <w:style w:type="paragraph" w:styleId="NoSpacing">
    <w:name w:val="No Spacing"/>
    <w:uiPriority w:val="1"/>
    <w:qFormat/>
    <w:rsid w:val="005E6C4C"/>
    <w:pPr>
      <w:spacing w:after="0" w:line="240" w:lineRule="auto"/>
      <w:ind w:firstLine="68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autoRedefine/>
    <w:uiPriority w:val="1"/>
    <w:rsid w:val="008607F5"/>
    <w:pPr>
      <w:spacing w:line="360" w:lineRule="auto"/>
      <w:ind w:left="142" w:firstLine="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C69EA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C69E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C69E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C69EA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C69EA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2C69EA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qFormat/>
    <w:rsid w:val="00032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113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Caption">
    <w:name w:val="caption"/>
    <w:basedOn w:val="Normal"/>
    <w:next w:val="Normal"/>
    <w:link w:val="CaptionChar"/>
    <w:autoRedefine/>
    <w:uiPriority w:val="35"/>
    <w:unhideWhenUsed/>
    <w:qFormat/>
    <w:rsid w:val="00AD113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autoRedefine/>
    <w:uiPriority w:val="99"/>
    <w:unhideWhenUsed/>
    <w:qFormat/>
    <w:rsid w:val="00AD113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table" w:styleId="TableGrid">
    <w:name w:val="Table Grid"/>
    <w:basedOn w:val="TableNormal"/>
    <w:autoRedefine/>
    <w:uiPriority w:val="59"/>
    <w:qFormat/>
    <w:rsid w:val="00AD113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ambar">
    <w:name w:val="Gambar"/>
    <w:basedOn w:val="Caption"/>
    <w:link w:val="GambarChar"/>
    <w:autoRedefine/>
    <w:qFormat/>
    <w:rsid w:val="00AD113E"/>
    <w:pPr>
      <w:ind w:firstLine="0"/>
      <w:jc w:val="left"/>
    </w:pPr>
    <w:rPr>
      <w:color w:val="000000" w:themeColor="text1"/>
      <w:sz w:val="24"/>
      <w:szCs w:val="24"/>
    </w:rPr>
  </w:style>
  <w:style w:type="character" w:customStyle="1" w:styleId="CaptionChar">
    <w:name w:val="Caption Char"/>
    <w:basedOn w:val="DefaultParagraphFont"/>
    <w:link w:val="Caption"/>
    <w:autoRedefine/>
    <w:uiPriority w:val="35"/>
    <w:qFormat/>
    <w:rsid w:val="00AD113E"/>
    <w:rPr>
      <w:rFonts w:ascii="Times New Roman" w:hAnsi="Times New Roman"/>
      <w:i/>
      <w:iCs/>
      <w:color w:val="1F497D" w:themeColor="text2"/>
      <w:sz w:val="18"/>
      <w:szCs w:val="18"/>
    </w:rPr>
  </w:style>
  <w:style w:type="character" w:customStyle="1" w:styleId="GambarChar">
    <w:name w:val="Gambar Char"/>
    <w:basedOn w:val="CaptionChar"/>
    <w:link w:val="Gambar"/>
    <w:autoRedefine/>
    <w:qFormat/>
    <w:rsid w:val="00AD113E"/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selectable-text">
    <w:name w:val="selectable-text"/>
    <w:basedOn w:val="DefaultParagraphFont"/>
    <w:autoRedefine/>
    <w:qFormat/>
    <w:rsid w:val="00EB3B1B"/>
  </w:style>
  <w:style w:type="paragraph" w:styleId="BodyText">
    <w:name w:val="Body Text"/>
    <w:basedOn w:val="Normal"/>
    <w:link w:val="BodyTextChar"/>
    <w:autoRedefine/>
    <w:uiPriority w:val="1"/>
    <w:qFormat/>
    <w:rsid w:val="002D74BF"/>
    <w:pPr>
      <w:widowControl w:val="0"/>
      <w:autoSpaceDE w:val="0"/>
      <w:autoSpaceDN w:val="0"/>
      <w:spacing w:line="360" w:lineRule="auto"/>
      <w:ind w:firstLine="0"/>
      <w:jc w:val="center"/>
    </w:pPr>
    <w:rPr>
      <w:rFonts w:eastAsia="Times New Roman" w:cs="Times New Roman"/>
      <w:b/>
      <w:bCs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D74BF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numbering" w:customStyle="1" w:styleId="CurrentList1">
    <w:name w:val="Current List1"/>
    <w:uiPriority w:val="99"/>
    <w:rsid w:val="002D74BF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4C"/>
    <w:pPr>
      <w:spacing w:after="0" w:line="480" w:lineRule="auto"/>
      <w:ind w:firstLine="68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C4C"/>
    <w:pPr>
      <w:ind w:firstLine="0"/>
      <w:jc w:val="center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1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E6C4C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E6C4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5E6C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E6C4C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E6C4C"/>
  </w:style>
  <w:style w:type="paragraph" w:styleId="NoSpacing">
    <w:name w:val="No Spacing"/>
    <w:uiPriority w:val="1"/>
    <w:qFormat/>
    <w:rsid w:val="005E6C4C"/>
    <w:pPr>
      <w:spacing w:after="0" w:line="240" w:lineRule="auto"/>
      <w:ind w:firstLine="68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autoRedefine/>
    <w:uiPriority w:val="1"/>
    <w:rsid w:val="008607F5"/>
    <w:pPr>
      <w:spacing w:line="360" w:lineRule="auto"/>
      <w:ind w:left="142" w:firstLine="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C69EA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C69E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C69E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C69EA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C69EA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2C69EA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qFormat/>
    <w:rsid w:val="00032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113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Caption">
    <w:name w:val="caption"/>
    <w:basedOn w:val="Normal"/>
    <w:next w:val="Normal"/>
    <w:link w:val="CaptionChar"/>
    <w:autoRedefine/>
    <w:uiPriority w:val="35"/>
    <w:unhideWhenUsed/>
    <w:qFormat/>
    <w:rsid w:val="00AD113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autoRedefine/>
    <w:uiPriority w:val="99"/>
    <w:unhideWhenUsed/>
    <w:qFormat/>
    <w:rsid w:val="00AD113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table" w:styleId="TableGrid">
    <w:name w:val="Table Grid"/>
    <w:basedOn w:val="TableNormal"/>
    <w:autoRedefine/>
    <w:uiPriority w:val="59"/>
    <w:qFormat/>
    <w:rsid w:val="00AD113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ambar">
    <w:name w:val="Gambar"/>
    <w:basedOn w:val="Caption"/>
    <w:link w:val="GambarChar"/>
    <w:autoRedefine/>
    <w:qFormat/>
    <w:rsid w:val="00AD113E"/>
    <w:pPr>
      <w:ind w:firstLine="0"/>
      <w:jc w:val="left"/>
    </w:pPr>
    <w:rPr>
      <w:color w:val="000000" w:themeColor="text1"/>
      <w:sz w:val="24"/>
      <w:szCs w:val="24"/>
    </w:rPr>
  </w:style>
  <w:style w:type="character" w:customStyle="1" w:styleId="CaptionChar">
    <w:name w:val="Caption Char"/>
    <w:basedOn w:val="DefaultParagraphFont"/>
    <w:link w:val="Caption"/>
    <w:autoRedefine/>
    <w:uiPriority w:val="35"/>
    <w:qFormat/>
    <w:rsid w:val="00AD113E"/>
    <w:rPr>
      <w:rFonts w:ascii="Times New Roman" w:hAnsi="Times New Roman"/>
      <w:i/>
      <w:iCs/>
      <w:color w:val="1F497D" w:themeColor="text2"/>
      <w:sz w:val="18"/>
      <w:szCs w:val="18"/>
    </w:rPr>
  </w:style>
  <w:style w:type="character" w:customStyle="1" w:styleId="GambarChar">
    <w:name w:val="Gambar Char"/>
    <w:basedOn w:val="CaptionChar"/>
    <w:link w:val="Gambar"/>
    <w:autoRedefine/>
    <w:qFormat/>
    <w:rsid w:val="00AD113E"/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selectable-text">
    <w:name w:val="selectable-text"/>
    <w:basedOn w:val="DefaultParagraphFont"/>
    <w:autoRedefine/>
    <w:qFormat/>
    <w:rsid w:val="00EB3B1B"/>
  </w:style>
  <w:style w:type="paragraph" w:styleId="BodyText">
    <w:name w:val="Body Text"/>
    <w:basedOn w:val="Normal"/>
    <w:link w:val="BodyTextChar"/>
    <w:autoRedefine/>
    <w:uiPriority w:val="1"/>
    <w:qFormat/>
    <w:rsid w:val="002D74BF"/>
    <w:pPr>
      <w:widowControl w:val="0"/>
      <w:autoSpaceDE w:val="0"/>
      <w:autoSpaceDN w:val="0"/>
      <w:spacing w:line="360" w:lineRule="auto"/>
      <w:ind w:firstLine="0"/>
      <w:jc w:val="center"/>
    </w:pPr>
    <w:rPr>
      <w:rFonts w:eastAsia="Times New Roman" w:cs="Times New Roman"/>
      <w:b/>
      <w:bCs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D74BF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numbering" w:customStyle="1" w:styleId="CurrentList1">
    <w:name w:val="Current List1"/>
    <w:uiPriority w:val="99"/>
    <w:rsid w:val="002D74B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2024-10-18T07:49:00Z</dcterms:created>
  <dcterms:modified xsi:type="dcterms:W3CDTF">2024-10-18T07:49:00Z</dcterms:modified>
</cp:coreProperties>
</file>