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82" w:rsidRPr="00264FFD" w:rsidRDefault="006B0B82" w:rsidP="006B0B82">
      <w:pPr>
        <w:jc w:val="center"/>
        <w:rPr>
          <w:b/>
          <w:sz w:val="24"/>
          <w:szCs w:val="24"/>
          <w:lang w:val="en-ID"/>
        </w:rPr>
      </w:pPr>
      <w:r w:rsidRPr="00264FFD">
        <w:rPr>
          <w:b/>
          <w:sz w:val="24"/>
          <w:szCs w:val="24"/>
          <w:lang w:val="en-ID"/>
        </w:rPr>
        <w:t>ABSTRAK</w:t>
      </w:r>
    </w:p>
    <w:p w:rsidR="006B0B82" w:rsidRPr="00264FFD" w:rsidRDefault="006B0B82" w:rsidP="006B0B82">
      <w:pPr>
        <w:jc w:val="center"/>
        <w:rPr>
          <w:b/>
          <w:sz w:val="24"/>
          <w:szCs w:val="24"/>
          <w:lang w:val="en-ID"/>
        </w:rPr>
      </w:pPr>
    </w:p>
    <w:p w:rsidR="006B0B82" w:rsidRDefault="006B0B82" w:rsidP="006B0B82">
      <w:pPr>
        <w:spacing w:line="240" w:lineRule="auto"/>
        <w:jc w:val="center"/>
        <w:rPr>
          <w:b/>
          <w:i/>
          <w:sz w:val="24"/>
          <w:szCs w:val="24"/>
          <w:lang w:val="en-ID"/>
        </w:rPr>
      </w:pPr>
      <w:r w:rsidRPr="00264FFD">
        <w:rPr>
          <w:b/>
          <w:sz w:val="24"/>
          <w:szCs w:val="24"/>
          <w:lang w:val="en-ID"/>
        </w:rPr>
        <w:t xml:space="preserve">PENGARUH </w:t>
      </w:r>
      <w:r w:rsidRPr="00264FFD">
        <w:rPr>
          <w:b/>
          <w:i/>
          <w:sz w:val="24"/>
          <w:szCs w:val="24"/>
          <w:lang w:val="en-ID"/>
        </w:rPr>
        <w:t xml:space="preserve">INTELLECTUAL CAPITAL (IC) </w:t>
      </w:r>
      <w:r w:rsidRPr="00264FFD">
        <w:rPr>
          <w:b/>
          <w:sz w:val="24"/>
          <w:szCs w:val="24"/>
          <w:lang w:val="en-ID"/>
        </w:rPr>
        <w:t>DAN</w:t>
      </w:r>
      <w:r>
        <w:rPr>
          <w:b/>
          <w:sz w:val="24"/>
          <w:szCs w:val="24"/>
          <w:lang w:val="en-ID"/>
        </w:rPr>
        <w:t xml:space="preserve"> </w:t>
      </w:r>
      <w:r w:rsidRPr="00264FFD">
        <w:rPr>
          <w:b/>
          <w:i/>
          <w:sz w:val="24"/>
          <w:szCs w:val="24"/>
          <w:lang w:val="en-ID"/>
        </w:rPr>
        <w:t xml:space="preserve">ISLAMIC </w:t>
      </w: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  <w:proofErr w:type="gramStart"/>
      <w:r w:rsidRPr="00264FFD">
        <w:rPr>
          <w:b/>
          <w:i/>
          <w:sz w:val="24"/>
          <w:szCs w:val="24"/>
          <w:lang w:val="en-ID"/>
        </w:rPr>
        <w:t xml:space="preserve">CORPORATE </w:t>
      </w:r>
      <w:r>
        <w:rPr>
          <w:b/>
          <w:i/>
          <w:sz w:val="24"/>
          <w:szCs w:val="24"/>
          <w:lang w:val="en-ID"/>
        </w:rPr>
        <w:t xml:space="preserve"> </w:t>
      </w:r>
      <w:r w:rsidRPr="00264FFD">
        <w:rPr>
          <w:b/>
          <w:i/>
          <w:sz w:val="24"/>
          <w:szCs w:val="24"/>
          <w:lang w:val="en-ID"/>
        </w:rPr>
        <w:t>GOVERNANCE</w:t>
      </w:r>
      <w:proofErr w:type="gramEnd"/>
      <w:r w:rsidRPr="00264FFD">
        <w:rPr>
          <w:b/>
          <w:i/>
          <w:sz w:val="24"/>
          <w:szCs w:val="24"/>
          <w:lang w:val="en-ID"/>
        </w:rPr>
        <w:t xml:space="preserve"> (ICG)</w:t>
      </w:r>
      <w:r w:rsidRPr="00264FFD">
        <w:rPr>
          <w:b/>
          <w:sz w:val="24"/>
          <w:szCs w:val="24"/>
          <w:lang w:val="en-ID"/>
        </w:rPr>
        <w:t xml:space="preserve"> TERHADAP </w:t>
      </w: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  <w:r w:rsidRPr="00264FFD">
        <w:rPr>
          <w:b/>
          <w:sz w:val="24"/>
          <w:szCs w:val="24"/>
          <w:lang w:val="en-ID"/>
        </w:rPr>
        <w:t xml:space="preserve">KINERJA PERBANKAN SYARIAH DI </w:t>
      </w: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  <w:r w:rsidRPr="00264FFD">
        <w:rPr>
          <w:b/>
          <w:sz w:val="24"/>
          <w:szCs w:val="24"/>
          <w:lang w:val="en-ID"/>
        </w:rPr>
        <w:t>INDONESIA</w:t>
      </w:r>
      <w:r>
        <w:rPr>
          <w:b/>
          <w:sz w:val="24"/>
          <w:szCs w:val="24"/>
          <w:lang w:val="en-ID"/>
        </w:rPr>
        <w:t xml:space="preserve"> PADA TAHUN </w:t>
      </w:r>
    </w:p>
    <w:p w:rsidR="006B0B82" w:rsidRPr="00051B94" w:rsidRDefault="006B0B82" w:rsidP="006B0B82">
      <w:pPr>
        <w:spacing w:line="240" w:lineRule="auto"/>
        <w:jc w:val="center"/>
        <w:rPr>
          <w:b/>
          <w:i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2020-2022</w:t>
      </w: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</w:p>
    <w:p w:rsidR="006B0B82" w:rsidRPr="00264FFD" w:rsidRDefault="006B0B82" w:rsidP="006B0B82">
      <w:pPr>
        <w:spacing w:line="240" w:lineRule="auto"/>
        <w:jc w:val="center"/>
        <w:rPr>
          <w:b/>
          <w:sz w:val="24"/>
          <w:szCs w:val="24"/>
          <w:u w:val="single"/>
          <w:lang w:val="en-ID"/>
        </w:rPr>
      </w:pPr>
      <w:r w:rsidRPr="00264FFD">
        <w:rPr>
          <w:b/>
          <w:sz w:val="24"/>
          <w:szCs w:val="24"/>
          <w:u w:val="single"/>
          <w:lang w:val="en-ID"/>
        </w:rPr>
        <w:t>TRI WULANDARI</w:t>
      </w: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NPM: 203214005</w:t>
      </w: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</w:p>
    <w:p w:rsidR="006B0B82" w:rsidRDefault="006B0B82" w:rsidP="006B0B82">
      <w:pPr>
        <w:spacing w:line="240" w:lineRule="auto"/>
        <w:jc w:val="center"/>
        <w:rPr>
          <w:b/>
          <w:sz w:val="24"/>
          <w:szCs w:val="24"/>
          <w:lang w:val="en-ID"/>
        </w:rPr>
      </w:pPr>
    </w:p>
    <w:p w:rsidR="006B0B82" w:rsidRDefault="006B0B82" w:rsidP="006B0B82">
      <w:pPr>
        <w:spacing w:line="240" w:lineRule="auto"/>
        <w:jc w:val="center"/>
        <w:rPr>
          <w:sz w:val="24"/>
          <w:szCs w:val="24"/>
          <w:lang w:val="en-ID"/>
        </w:rPr>
      </w:pPr>
      <w:r w:rsidRPr="00897A29">
        <w:rPr>
          <w:sz w:val="24"/>
          <w:szCs w:val="24"/>
          <w:lang w:val="en-ID"/>
        </w:rPr>
        <w:t>Email</w:t>
      </w:r>
      <w:r>
        <w:rPr>
          <w:sz w:val="24"/>
          <w:szCs w:val="24"/>
          <w:lang w:val="en-ID"/>
        </w:rPr>
        <w:t xml:space="preserve">: </w:t>
      </w:r>
      <w:hyperlink r:id="rId5" w:history="1">
        <w:r w:rsidRPr="005851AB">
          <w:rPr>
            <w:rStyle w:val="Hyperlink"/>
            <w:sz w:val="24"/>
            <w:szCs w:val="24"/>
            <w:lang w:val="en-ID"/>
          </w:rPr>
          <w:t>triwul178@gmail.com</w:t>
        </w:r>
      </w:hyperlink>
    </w:p>
    <w:p w:rsidR="006B0B82" w:rsidRDefault="006B0B82" w:rsidP="006B0B82">
      <w:pPr>
        <w:spacing w:line="240" w:lineRule="auto"/>
        <w:jc w:val="center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Fakultas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Ekonomi</w:t>
      </w:r>
      <w:proofErr w:type="spellEnd"/>
      <w:r>
        <w:rPr>
          <w:sz w:val="24"/>
          <w:szCs w:val="24"/>
          <w:lang w:val="en-ID"/>
        </w:rPr>
        <w:t xml:space="preserve"> Dan </w:t>
      </w:r>
      <w:proofErr w:type="spellStart"/>
      <w:r>
        <w:rPr>
          <w:sz w:val="24"/>
          <w:szCs w:val="24"/>
          <w:lang w:val="en-ID"/>
        </w:rPr>
        <w:t>Bisnis</w:t>
      </w:r>
      <w:proofErr w:type="spellEnd"/>
      <w:r>
        <w:rPr>
          <w:sz w:val="24"/>
          <w:szCs w:val="24"/>
          <w:lang w:val="en-ID"/>
        </w:rPr>
        <w:t xml:space="preserve">, Program </w:t>
      </w:r>
      <w:proofErr w:type="spellStart"/>
      <w:r>
        <w:rPr>
          <w:sz w:val="24"/>
          <w:szCs w:val="24"/>
          <w:lang w:val="en-ID"/>
        </w:rPr>
        <w:t>Studi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Akuntansi</w:t>
      </w:r>
      <w:proofErr w:type="spellEnd"/>
    </w:p>
    <w:p w:rsidR="006B0B82" w:rsidRDefault="006B0B82" w:rsidP="006B0B82">
      <w:pPr>
        <w:spacing w:line="240" w:lineRule="auto"/>
        <w:jc w:val="center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Universitas</w:t>
      </w:r>
      <w:proofErr w:type="spellEnd"/>
      <w:r>
        <w:rPr>
          <w:sz w:val="24"/>
          <w:szCs w:val="24"/>
          <w:lang w:val="en-ID"/>
        </w:rPr>
        <w:t xml:space="preserve"> Muslim Nusantara Al </w:t>
      </w:r>
      <w:proofErr w:type="spellStart"/>
      <w:r>
        <w:rPr>
          <w:sz w:val="24"/>
          <w:szCs w:val="24"/>
          <w:lang w:val="en-ID"/>
        </w:rPr>
        <w:t>Washliyah</w:t>
      </w:r>
      <w:proofErr w:type="spellEnd"/>
      <w:r>
        <w:rPr>
          <w:sz w:val="24"/>
          <w:szCs w:val="24"/>
          <w:lang w:val="en-ID"/>
        </w:rPr>
        <w:t xml:space="preserve"> Medan</w:t>
      </w:r>
    </w:p>
    <w:p w:rsidR="006B0B82" w:rsidRDefault="006B0B82" w:rsidP="006B0B82">
      <w:pPr>
        <w:spacing w:line="240" w:lineRule="auto"/>
        <w:rPr>
          <w:sz w:val="24"/>
          <w:szCs w:val="24"/>
          <w:lang w:val="en-ID"/>
        </w:rPr>
      </w:pPr>
    </w:p>
    <w:p w:rsidR="006B0B82" w:rsidRDefault="006B0B82" w:rsidP="006B0B82">
      <w:pPr>
        <w:pStyle w:val="BodyText"/>
        <w:spacing w:line="240" w:lineRule="auto"/>
        <w:ind w:firstLine="567"/>
        <w:jc w:val="both"/>
      </w:pPr>
      <w:proofErr w:type="spellStart"/>
      <w:r w:rsidRPr="00897A29">
        <w:t>Penelitian</w:t>
      </w:r>
      <w:proofErr w:type="spellEnd"/>
      <w:r w:rsidRPr="00897A29">
        <w:t xml:space="preserve"> </w:t>
      </w:r>
      <w:proofErr w:type="spellStart"/>
      <w:r w:rsidRPr="00897A29">
        <w:t>ini</w:t>
      </w:r>
      <w:proofErr w:type="spellEnd"/>
      <w:r w:rsidRPr="00897A29">
        <w:t xml:space="preserve"> </w:t>
      </w:r>
      <w:proofErr w:type="spellStart"/>
      <w:r w:rsidRPr="00897A29">
        <w:t>bertujuan</w:t>
      </w:r>
      <w:proofErr w:type="spellEnd"/>
      <w:r w:rsidRPr="00897A29">
        <w:t xml:space="preserve"> </w:t>
      </w:r>
      <w:proofErr w:type="spellStart"/>
      <w:r w:rsidRPr="00897A29">
        <w:t>untuk</w:t>
      </w:r>
      <w:proofErr w:type="spellEnd"/>
      <w:r w:rsidRPr="00897A29">
        <w:t xml:space="preserve"> </w:t>
      </w:r>
      <w:proofErr w:type="spellStart"/>
      <w:r w:rsidRPr="00897A29">
        <w:t>menguji</w:t>
      </w:r>
      <w:proofErr w:type="spellEnd"/>
      <w:r w:rsidRPr="00897A29">
        <w:t xml:space="preserve"> </w:t>
      </w:r>
      <w:proofErr w:type="spellStart"/>
      <w:r w:rsidRPr="00897A29">
        <w:t>pengaruh</w:t>
      </w:r>
      <w:proofErr w:type="spellEnd"/>
      <w:r w:rsidRPr="00897A29">
        <w:t xml:space="preserve"> </w:t>
      </w:r>
      <w:r w:rsidRPr="00897A29">
        <w:rPr>
          <w:i/>
        </w:rPr>
        <w:t>intellectual capital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rPr>
          <w:i/>
        </w:rPr>
        <w:t>islamic</w:t>
      </w:r>
      <w:proofErr w:type="spellEnd"/>
      <w:proofErr w:type="gramEnd"/>
      <w:r w:rsidRPr="00897A29">
        <w:rPr>
          <w:i/>
          <w:spacing w:val="1"/>
        </w:rPr>
        <w:t xml:space="preserve"> </w:t>
      </w:r>
      <w:r w:rsidRPr="00897A29">
        <w:rPr>
          <w:i/>
        </w:rPr>
        <w:t>corporate</w:t>
      </w:r>
      <w:r w:rsidRPr="00897A29">
        <w:rPr>
          <w:i/>
          <w:spacing w:val="1"/>
        </w:rPr>
        <w:t xml:space="preserve"> </w:t>
      </w:r>
      <w:r w:rsidRPr="00897A29">
        <w:rPr>
          <w:i/>
        </w:rPr>
        <w:t>governance</w:t>
      </w:r>
      <w:r>
        <w:rPr>
          <w:i/>
          <w:spacing w:val="1"/>
        </w:rPr>
        <w:t xml:space="preserve"> </w:t>
      </w:r>
      <w:proofErr w:type="spellStart"/>
      <w:r w:rsidRPr="00897A29">
        <w:t>terhadap</w:t>
      </w:r>
      <w:proofErr w:type="spellEnd"/>
      <w:r w:rsidRPr="00897A29"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di Indonesia.</w:t>
      </w:r>
      <w:r w:rsidRPr="00897A29">
        <w:t xml:space="preserve"> </w:t>
      </w:r>
      <w:proofErr w:type="gramStart"/>
      <w:r>
        <w:t xml:space="preserve">Perusahaan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</w:t>
      </w:r>
      <w:r w:rsidRPr="00897A29">
        <w:t xml:space="preserve">yang </w:t>
      </w:r>
      <w:proofErr w:type="spellStart"/>
      <w:r w:rsidRPr="00897A29">
        <w:t>terdaftar</w:t>
      </w:r>
      <w:proofErr w:type="spellEnd"/>
      <w:r w:rsidRPr="00897A29">
        <w:t xml:space="preserve"> di Bursa</w:t>
      </w:r>
      <w:r w:rsidRPr="00897A29">
        <w:rPr>
          <w:spacing w:val="1"/>
        </w:rPr>
        <w:t xml:space="preserve"> </w:t>
      </w:r>
      <w:proofErr w:type="spellStart"/>
      <w:r w:rsidRPr="00897A29">
        <w:t>Efek</w:t>
      </w:r>
      <w:proofErr w:type="spellEnd"/>
      <w:r w:rsidRPr="00897A29">
        <w:rPr>
          <w:spacing w:val="1"/>
        </w:rPr>
        <w:t xml:space="preserve"> </w:t>
      </w:r>
      <w:r w:rsidRPr="00897A29">
        <w:t>Indonesia</w:t>
      </w:r>
      <w:r w:rsidRPr="00897A29">
        <w:rPr>
          <w:spacing w:val="1"/>
        </w:rPr>
        <w:t xml:space="preserve"> </w:t>
      </w:r>
      <w:r>
        <w:rPr>
          <w:spacing w:val="1"/>
        </w:rPr>
        <w:t xml:space="preserve">(IDX </w:t>
      </w:r>
      <w:proofErr w:type="spellStart"/>
      <w:r>
        <w:rPr>
          <w:spacing w:val="1"/>
        </w:rPr>
        <w:t>Syariah</w:t>
      </w:r>
      <w:proofErr w:type="spellEnd"/>
      <w:r>
        <w:rPr>
          <w:spacing w:val="1"/>
        </w:rPr>
        <w:t xml:space="preserve">) </w:t>
      </w:r>
      <w:proofErr w:type="spellStart"/>
      <w:r w:rsidRPr="00897A29">
        <w:t>tahun</w:t>
      </w:r>
      <w:proofErr w:type="spellEnd"/>
      <w:r w:rsidRPr="00897A29">
        <w:rPr>
          <w:spacing w:val="1"/>
        </w:rPr>
        <w:t xml:space="preserve"> </w:t>
      </w:r>
      <w:r>
        <w:t>2020</w:t>
      </w:r>
      <w:r w:rsidRPr="00897A29">
        <w:t>-</w:t>
      </w:r>
      <w:r>
        <w:t>2022</w:t>
      </w:r>
      <w:r w:rsidRPr="00897A29">
        <w:t>.</w:t>
      </w:r>
      <w:proofErr w:type="gram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r w:rsidRPr="00897A29">
        <w:rPr>
          <w:i/>
        </w:rPr>
        <w:t>intellectual capital</w:t>
      </w:r>
      <w:r>
        <w:t xml:space="preserve"> yang </w:t>
      </w:r>
      <w:proofErr w:type="spellStart"/>
      <w:r>
        <w:t>diproksikan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79478F">
        <w:rPr>
          <w:i/>
          <w:lang w:val="en-ID"/>
        </w:rPr>
        <w:t>Islamic Bank</w:t>
      </w:r>
      <w:r w:rsidRPr="005B493D">
        <w:rPr>
          <w:lang w:val="en-ID"/>
        </w:rPr>
        <w:t>-</w:t>
      </w:r>
      <w:r w:rsidRPr="005B493D">
        <w:rPr>
          <w:i/>
          <w:lang w:val="en-ID"/>
        </w:rPr>
        <w:t>Value</w:t>
      </w:r>
      <w:r w:rsidRPr="005B493D">
        <w:rPr>
          <w:lang w:val="en-ID"/>
        </w:rPr>
        <w:t xml:space="preserve"> </w:t>
      </w:r>
      <w:r w:rsidRPr="005B493D">
        <w:rPr>
          <w:i/>
          <w:lang w:val="en-ID"/>
        </w:rPr>
        <w:t>Added Intellectual Coefficient</w:t>
      </w:r>
      <w:r w:rsidRPr="005B493D">
        <w:rPr>
          <w:lang w:val="en-ID"/>
        </w:rPr>
        <w:t xml:space="preserve"> (</w:t>
      </w:r>
      <w:proofErr w:type="spellStart"/>
      <w:r>
        <w:rPr>
          <w:lang w:val="en-ID"/>
        </w:rPr>
        <w:t>iB</w:t>
      </w:r>
      <w:proofErr w:type="spellEnd"/>
      <w:r>
        <w:rPr>
          <w:lang w:val="en-ID"/>
        </w:rPr>
        <w:t>-VAIC</w:t>
      </w:r>
      <w:r w:rsidRPr="005B493D">
        <w:rPr>
          <w:lang w:val="en-ID"/>
        </w:rPr>
        <w:t>)</w:t>
      </w:r>
      <w:r>
        <w:rPr>
          <w:lang w:val="en-ID"/>
        </w:rPr>
        <w:t xml:space="preserve"> yang </w:t>
      </w:r>
      <w:proofErr w:type="spellStart"/>
      <w:r>
        <w:rPr>
          <w:lang w:val="en-ID"/>
        </w:rPr>
        <w:t>terdiri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atas</w:t>
      </w:r>
      <w:proofErr w:type="spellEnd"/>
      <w:r>
        <w:rPr>
          <w:lang w:val="en-ID"/>
        </w:rPr>
        <w:t xml:space="preserve"> </w:t>
      </w:r>
      <w:r w:rsidRPr="00493A9E">
        <w:rPr>
          <w:i/>
          <w:lang w:val="en-ID"/>
        </w:rPr>
        <w:t>Human Capital</w:t>
      </w:r>
      <w:r>
        <w:rPr>
          <w:lang w:val="en-ID"/>
        </w:rPr>
        <w:t xml:space="preserve"> (HC), </w:t>
      </w:r>
      <w:r w:rsidRPr="00493A9E">
        <w:rPr>
          <w:i/>
          <w:lang w:val="en-ID"/>
        </w:rPr>
        <w:t>Structural Capital</w:t>
      </w:r>
      <w:r>
        <w:rPr>
          <w:lang w:val="en-ID"/>
        </w:rPr>
        <w:t xml:space="preserve"> (SC)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r w:rsidRPr="00493A9E">
        <w:rPr>
          <w:i/>
          <w:lang w:val="en-ID"/>
        </w:rPr>
        <w:t>Customer Capital</w:t>
      </w:r>
      <w:r>
        <w:rPr>
          <w:i/>
          <w:lang w:val="en-ID"/>
        </w:rPr>
        <w:t>/</w:t>
      </w:r>
      <w:r w:rsidRPr="0079478F">
        <w:rPr>
          <w:i/>
          <w:lang w:val="en-ID"/>
        </w:rPr>
        <w:t>Capital Employed</w:t>
      </w:r>
      <w:r>
        <w:rPr>
          <w:lang w:val="en-ID"/>
        </w:rPr>
        <w:t xml:space="preserve"> (CC), </w:t>
      </w:r>
      <w:proofErr w:type="spellStart"/>
      <w:r>
        <w:rPr>
          <w:i/>
        </w:rPr>
        <w:t>islamic</w:t>
      </w:r>
      <w:proofErr w:type="spellEnd"/>
      <w:r w:rsidRPr="00897A29">
        <w:rPr>
          <w:i/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governance</w:t>
      </w:r>
      <w:r>
        <w:rPr>
          <w:i/>
          <w:spacing w:val="1"/>
        </w:rPr>
        <w:t xml:space="preserve"> </w:t>
      </w:r>
      <w:proofErr w:type="spellStart"/>
      <w:r>
        <w:t>diproksikan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. </w:t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kuantitatif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Penentuan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purposive sampling method</w:t>
      </w:r>
      <w:r>
        <w:t xml:space="preserve">,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r>
        <w:t xml:space="preserve">14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2020-2022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r>
        <w:t xml:space="preserve">42 data </w:t>
      </w:r>
      <w:proofErr w:type="spellStart"/>
      <w:r>
        <w:t>observasi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data </w:t>
      </w:r>
      <w:proofErr w:type="spellStart"/>
      <w:r>
        <w:t>skunder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berganda</w:t>
      </w:r>
      <w:proofErr w:type="spellEnd"/>
      <w:r>
        <w:t xml:space="preserve"> (</w:t>
      </w:r>
      <w:r>
        <w:rPr>
          <w:i/>
        </w:rPr>
        <w:t>multiple linier</w:t>
      </w:r>
      <w:r>
        <w:rPr>
          <w:i/>
          <w:spacing w:val="1"/>
        </w:rPr>
        <w:t xml:space="preserve"> </w:t>
      </w:r>
      <w:r>
        <w:rPr>
          <w:i/>
        </w:rPr>
        <w:t>regression</w:t>
      </w:r>
      <w:r>
        <w:rPr>
          <w:i/>
          <w:spacing w:val="1"/>
        </w:rPr>
        <w:t xml:space="preserve"> </w:t>
      </w:r>
      <w:r>
        <w:rPr>
          <w:i/>
        </w:rPr>
        <w:t>method</w:t>
      </w:r>
      <w:r>
        <w:t>)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rPr>
          <w:spacing w:val="1"/>
        </w:rPr>
        <w:t xml:space="preserve"> </w:t>
      </w:r>
      <w:proofErr w:type="spellStart"/>
      <w:r>
        <w:t>serangkaian</w:t>
      </w:r>
      <w:proofErr w:type="spellEnd"/>
      <w:r>
        <w:rPr>
          <w:spacing w:val="1"/>
        </w:rPr>
        <w:t xml:space="preserve"> </w:t>
      </w:r>
      <w:proofErr w:type="spellStart"/>
      <w:r>
        <w:t>uji</w:t>
      </w:r>
      <w:proofErr w:type="spellEnd"/>
      <w:r>
        <w:rPr>
          <w:spacing w:val="1"/>
        </w:rPr>
        <w:t xml:space="preserve"> </w:t>
      </w:r>
      <w:proofErr w:type="spellStart"/>
      <w:r>
        <w:t>asumsi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klasik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data.</w:t>
      </w:r>
      <w:proofErr w:type="gramEnd"/>
      <w:r>
        <w:t xml:space="preserve"> </w:t>
      </w:r>
      <w:proofErr w:type="spellStart"/>
      <w:proofErr w:type="gramStart"/>
      <w:r>
        <w:t>Pengolahan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60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software SPSS </w:t>
      </w:r>
      <w:proofErr w:type="spellStart"/>
      <w:r>
        <w:t>versi</w:t>
      </w:r>
      <w:proofErr w:type="spellEnd"/>
      <w:r>
        <w:t xml:space="preserve"> 23.</w:t>
      </w:r>
      <w:proofErr w:type="gram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 w:rsidRPr="00897A29">
        <w:rPr>
          <w:i/>
        </w:rPr>
        <w:t>intellectual capital</w:t>
      </w:r>
      <w: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, </w:t>
      </w:r>
      <w:proofErr w:type="spellStart"/>
      <w:proofErr w:type="gramStart"/>
      <w:r>
        <w:rPr>
          <w:i/>
        </w:rPr>
        <w:t>islamic</w:t>
      </w:r>
      <w:proofErr w:type="spellEnd"/>
      <w:proofErr w:type="gramEnd"/>
      <w:r>
        <w:rPr>
          <w:i/>
        </w:rPr>
        <w:t xml:space="preserve"> corporate governance</w:t>
      </w:r>
      <w:r>
        <w:rPr>
          <w:i/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(</w:t>
      </w:r>
      <w:proofErr w:type="spellStart"/>
      <w:r>
        <w:t>Uji</w:t>
      </w:r>
      <w:proofErr w:type="spellEnd"/>
      <w:r>
        <w:t xml:space="preserve"> F)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bersama-sama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1"/>
        </w:rPr>
        <w:t xml:space="preserve"> </w:t>
      </w:r>
      <w:proofErr w:type="spellStart"/>
      <w:r>
        <w:t>dependen</w:t>
      </w:r>
      <w:proofErr w:type="spellEnd"/>
      <w:r>
        <w:t>.</w:t>
      </w:r>
      <w:proofErr w:type="gramEnd"/>
      <w:r>
        <w:rPr>
          <w:spacing w:val="1"/>
        </w:rPr>
        <w:t xml:space="preserve"> </w:t>
      </w:r>
    </w:p>
    <w:p w:rsidR="006B0B82" w:rsidRDefault="006B0B82" w:rsidP="006B0B82">
      <w:pPr>
        <w:pStyle w:val="BodyText"/>
        <w:spacing w:before="2" w:line="240" w:lineRule="auto"/>
        <w:jc w:val="both"/>
      </w:pPr>
    </w:p>
    <w:p w:rsidR="006B0B82" w:rsidRPr="00553D80" w:rsidRDefault="006B0B82" w:rsidP="006B0B82">
      <w:pPr>
        <w:spacing w:line="240" w:lineRule="auto"/>
        <w:rPr>
          <w:b/>
          <w:sz w:val="24"/>
          <w:szCs w:val="24"/>
        </w:rPr>
      </w:pPr>
      <w:r>
        <w:rPr>
          <w:b/>
          <w:sz w:val="24"/>
        </w:rPr>
        <w:t>Kata</w:t>
      </w:r>
      <w:r>
        <w:rPr>
          <w:b/>
          <w:spacing w:val="19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kunci</w:t>
      </w:r>
      <w:proofErr w:type="spellEnd"/>
      <w:r>
        <w:rPr>
          <w:b/>
          <w:spacing w:val="2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0"/>
          <w:sz w:val="24"/>
        </w:rPr>
        <w:t xml:space="preserve"> </w:t>
      </w:r>
      <w:r>
        <w:rPr>
          <w:b/>
          <w:i/>
          <w:sz w:val="24"/>
          <w:szCs w:val="24"/>
        </w:rPr>
        <w:t>Intellectual C</w:t>
      </w:r>
      <w:r w:rsidRPr="00553D80">
        <w:rPr>
          <w:b/>
          <w:i/>
          <w:sz w:val="24"/>
          <w:szCs w:val="24"/>
        </w:rPr>
        <w:t>apital</w:t>
      </w:r>
      <w:r>
        <w:rPr>
          <w:b/>
          <w:sz w:val="24"/>
        </w:rPr>
        <w:t>,</w:t>
      </w:r>
      <w:r>
        <w:rPr>
          <w:b/>
          <w:spacing w:val="23"/>
          <w:sz w:val="24"/>
        </w:rPr>
        <w:t xml:space="preserve"> </w:t>
      </w:r>
      <w:r>
        <w:rPr>
          <w:b/>
          <w:i/>
          <w:sz w:val="24"/>
        </w:rPr>
        <w:t>Islamic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Corporate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Governance,</w:t>
      </w:r>
      <w:r>
        <w:rPr>
          <w:b/>
          <w:i/>
          <w:spacing w:val="3"/>
          <w:sz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 w:rsidRPr="00553D80">
        <w:rPr>
          <w:b/>
          <w:sz w:val="24"/>
          <w:szCs w:val="24"/>
        </w:rPr>
        <w:t>inerja</w:t>
      </w:r>
      <w:proofErr w:type="spellEnd"/>
      <w:r w:rsidRPr="00553D8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 w:rsidRPr="00553D80">
        <w:rPr>
          <w:b/>
          <w:sz w:val="24"/>
          <w:szCs w:val="24"/>
        </w:rPr>
        <w:t>erbankan</w:t>
      </w:r>
      <w:proofErr w:type="spellEnd"/>
      <w:r w:rsidRPr="00553D8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Pr="00553D80">
        <w:rPr>
          <w:b/>
          <w:sz w:val="24"/>
          <w:szCs w:val="24"/>
        </w:rPr>
        <w:t>yariah</w:t>
      </w:r>
      <w:proofErr w:type="spellEnd"/>
      <w:r w:rsidRPr="00553D80">
        <w:rPr>
          <w:b/>
          <w:sz w:val="24"/>
          <w:szCs w:val="24"/>
        </w:rPr>
        <w:t>.</w:t>
      </w:r>
    </w:p>
    <w:p w:rsidR="006B0B82" w:rsidRDefault="006B0B82" w:rsidP="006B0B82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br w:type="page"/>
      </w:r>
    </w:p>
    <w:p w:rsidR="006B0B82" w:rsidRPr="008E7318" w:rsidRDefault="00E0575F" w:rsidP="006B0B82">
      <w:pPr>
        <w:jc w:val="center"/>
        <w:rPr>
          <w:b/>
          <w:sz w:val="24"/>
          <w:szCs w:val="24"/>
        </w:rPr>
      </w:pPr>
      <w:bookmarkStart w:id="0" w:name="_GoBack"/>
      <w:r>
        <w:rPr>
          <w:rFonts w:eastAsiaTheme="majorEastAsia"/>
          <w:b/>
          <w:bCs/>
          <w:i/>
          <w:noProof/>
          <w:sz w:val="24"/>
          <w:szCs w:val="24"/>
        </w:rPr>
        <w:lastRenderedPageBreak/>
        <w:drawing>
          <wp:inline distT="0" distB="0" distL="0" distR="0">
            <wp:extent cx="5040630" cy="7121535"/>
            <wp:effectExtent l="0" t="0" r="7620" b="3175"/>
            <wp:docPr id="1" name="Picture 1" descr="\\Komp1-pc\print 180 rupiah\abdullah\2024-10-09 12-43-3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09 12-43-36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0B82" w:rsidRPr="00553D80" w:rsidRDefault="006B0B82" w:rsidP="006B0B82"/>
    <w:p w:rsidR="00C54A63" w:rsidRPr="006B0B82" w:rsidRDefault="00C54A63" w:rsidP="006B0B82"/>
    <w:sectPr w:rsidR="00C54A63" w:rsidRPr="006B0B82" w:rsidSect="00C54A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3"/>
    <w:rsid w:val="006B0B82"/>
    <w:rsid w:val="009D7B3B"/>
    <w:rsid w:val="00A53D13"/>
    <w:rsid w:val="00C54A63"/>
    <w:rsid w:val="00E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riwul1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2024-10-09T05:37:00Z</dcterms:created>
  <dcterms:modified xsi:type="dcterms:W3CDTF">2024-10-09T05:49:00Z</dcterms:modified>
</cp:coreProperties>
</file>