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DD" w:rsidRDefault="00E102DD" w:rsidP="00E102DD">
      <w:pPr>
        <w:pStyle w:val="Heading1"/>
        <w:numPr>
          <w:ilvl w:val="0"/>
          <w:numId w:val="0"/>
        </w:numPr>
      </w:pPr>
      <w:r>
        <w:rPr>
          <w:lang w:val="id-ID"/>
        </w:rPr>
        <w:t>BAB III</w:t>
      </w:r>
      <w:r>
        <w:br/>
      </w:r>
      <w:bookmarkStart w:id="0" w:name="_Toc162604187"/>
      <w:bookmarkStart w:id="1" w:name="_Toc169601687"/>
      <w:r>
        <w:t>METODOLOGI PENELITIAN</w:t>
      </w:r>
      <w:bookmarkEnd w:id="0"/>
      <w:bookmarkEnd w:id="1"/>
    </w:p>
    <w:p w:rsidR="00E102DD" w:rsidRDefault="00E102DD" w:rsidP="00E102DD">
      <w:pPr>
        <w:pStyle w:val="Heading2"/>
        <w:numPr>
          <w:ilvl w:val="1"/>
          <w:numId w:val="6"/>
        </w:numPr>
      </w:pPr>
      <w:bookmarkStart w:id="2" w:name="_Toc169601688"/>
      <w:bookmarkStart w:id="3" w:name="_Toc162604188"/>
      <w:r>
        <w:t>Desain Penelitian</w:t>
      </w:r>
      <w:bookmarkEnd w:id="2"/>
      <w:bookmarkEnd w:id="3"/>
    </w:p>
    <w:p w:rsidR="00E102DD" w:rsidRDefault="00E102DD" w:rsidP="00E102DD">
      <w:pPr>
        <w:pStyle w:val="NoSpacing"/>
      </w:pPr>
      <w:r>
        <w:rPr>
          <w:szCs w:val="24"/>
        </w:rPr>
        <w:t xml:space="preserve">Menurut </w:t>
      </w:r>
      <w:sdt>
        <w:sdtPr>
          <w:rPr>
            <w:color w:val="000000"/>
            <w:szCs w:val="24"/>
          </w:rPr>
          <w:tag w:val="MENDELEY_CITATION_v3_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mlzc3VlZCI6eyJkYXRlLXBhcnRzIjpbWzIwMTddXX0sImVkaXRpb24iOiJFZGlzaSA2LCBCdWt1IDEiLCJwdWJsaXNoZXIiOiJDZXRha2FuIEtlZHVhLCBTYWxlbWJhIEVtcGF0LCBKYWthcnRhIFNlbGF0YW4gMTI2MTAuIiwiY29udGFpbmVyLXRpdGxlLXNob3J0IjoiIn0sImlzVGVtcG9yYXJ5IjpmYWxzZX1dfQ=="/>
          <w:id w:val="-25184855"/>
        </w:sdtPr>
        <w:sdtContent>
          <w:r>
            <w:t>Sekaran &amp; Bougie (2017)</w:t>
          </w:r>
        </w:sdtContent>
      </w:sdt>
      <w:r>
        <w:rPr>
          <w:szCs w:val="24"/>
        </w:rPr>
        <w:t xml:space="preserve"> mengungkapkan bahwa desain penelitian adalah suatu rencana untuk mengumpulkan, mengukur dan menganalisis data berdasarkan jawaban yang diperoleh dari penelitian tersebut.Penelitian ini memberikan gambaran tentang jawaban dari pada seberapa orang yang memilih pilihan desain yang sesuai dengan pendapat.Sedangkan Metode analisis data yang peneliti gunakan untuk menganalis jawaban yang diperoleh dari responden adalah metode analisis data deskritif dan kuantitatif.</w:t>
      </w:r>
    </w:p>
    <w:p w:rsidR="00E102DD" w:rsidRDefault="00E102DD" w:rsidP="00E102DD">
      <w:pPr>
        <w:pStyle w:val="NoSpacing"/>
      </w:pPr>
      <w:r>
        <w:t xml:space="preserve">Menurut Sugiyono </w:t>
      </w:r>
      <w:r>
        <w:rPr>
          <w:color w:val="000000"/>
        </w:rPr>
        <w:t>(</w:t>
      </w:r>
      <w:r>
        <w:t>2020</w:t>
      </w:r>
      <w:r>
        <w:rPr>
          <w:color w:val="000000"/>
          <w:kern w:val="0"/>
        </w:rPr>
        <w:t>)</w:t>
      </w:r>
      <w:r>
        <w:t xml:space="preserve"> Penelitian kuantitatif adalah metode penelitian yang berlandaskan pada filsafat positivism, digunakan untuk memeriksa populasi atau sampel tertentu dan mengumpulkan data menggunakan alat penelitian, menganalisis data kuantitatif atau statistic dengan tujuan untuk menguji hipotesis.</w:t>
      </w:r>
    </w:p>
    <w:p w:rsidR="00E102DD" w:rsidRDefault="00E102DD" w:rsidP="00E102DD">
      <w:pPr>
        <w:pStyle w:val="NoSpacing"/>
      </w:pPr>
      <w:r>
        <w:t xml:space="preserve">Metode ini digunakan untuk mengetahui tentang ‘‘Pengaruh </w:t>
      </w:r>
      <w:r>
        <w:rPr>
          <w:i/>
        </w:rPr>
        <w:t>brand awarenes</w:t>
      </w:r>
      <w:r>
        <w:t xml:space="preserve"> dan </w:t>
      </w:r>
      <w:r>
        <w:rPr>
          <w:i/>
        </w:rPr>
        <w:t>online costumer review</w:t>
      </w:r>
      <w:r>
        <w:t xml:space="preserve"> terhadap keputusan pembelian pada </w:t>
      </w:r>
      <w:r>
        <w:rPr>
          <w:i/>
        </w:rPr>
        <w:t>market place</w:t>
      </w:r>
      <w:r>
        <w:t xml:space="preserve"> Shopee (studi kasus pada Masyarakat Dusun III Batang Kuis Deli Serdang)</w:t>
      </w:r>
    </w:p>
    <w:p w:rsidR="00E102DD" w:rsidRDefault="00E102DD" w:rsidP="00E102DD">
      <w:pPr>
        <w:pStyle w:val="Heading2"/>
        <w:numPr>
          <w:ilvl w:val="1"/>
          <w:numId w:val="6"/>
        </w:numPr>
      </w:pPr>
      <w:bookmarkStart w:id="4" w:name="_Toc169601689"/>
      <w:bookmarkStart w:id="5" w:name="_Toc162604189"/>
      <w:r>
        <w:t>Waktu Penelitian dan Lokasi</w:t>
      </w:r>
      <w:bookmarkEnd w:id="4"/>
      <w:bookmarkEnd w:id="5"/>
    </w:p>
    <w:p w:rsidR="00E102DD" w:rsidRDefault="00E102DD" w:rsidP="00E102DD">
      <w:pPr>
        <w:pStyle w:val="Heading3"/>
        <w:numPr>
          <w:ilvl w:val="2"/>
          <w:numId w:val="6"/>
        </w:numPr>
      </w:pPr>
      <w:bookmarkStart w:id="6" w:name="_Toc162604190"/>
      <w:bookmarkStart w:id="7" w:name="_Toc169601690"/>
      <w:r>
        <w:t>Waktu Penelitian</w:t>
      </w:r>
      <w:bookmarkEnd w:id="6"/>
      <w:bookmarkEnd w:id="7"/>
    </w:p>
    <w:p w:rsidR="00E102DD" w:rsidRDefault="00E102DD" w:rsidP="00E102DD">
      <w:pPr>
        <w:pStyle w:val="NoSpacing"/>
      </w:pPr>
      <w:r>
        <w:t>Penelitian ini akan dilakukan pada bulan Maret 2024 sampai Juli 2024.</w:t>
      </w:r>
    </w:p>
    <w:p w:rsidR="00E102DD" w:rsidRDefault="00E102DD" w:rsidP="00E102DD">
      <w:pPr>
        <w:pStyle w:val="Heading3"/>
        <w:numPr>
          <w:ilvl w:val="2"/>
          <w:numId w:val="6"/>
        </w:numPr>
      </w:pPr>
      <w:bookmarkStart w:id="8" w:name="_Toc169601691"/>
      <w:bookmarkStart w:id="9" w:name="_Toc162604191"/>
      <w:r>
        <w:t>Lokasi Penelitian</w:t>
      </w:r>
      <w:bookmarkEnd w:id="8"/>
      <w:bookmarkEnd w:id="9"/>
    </w:p>
    <w:p w:rsidR="00E102DD" w:rsidRDefault="00E102DD" w:rsidP="00E102DD">
      <w:pPr>
        <w:pStyle w:val="NoSpacing"/>
        <w:rPr>
          <w:lang w:val="id-ID"/>
        </w:rPr>
      </w:pPr>
      <w:r>
        <w:t xml:space="preserve">Penelitian ini akan dilakukan pada Masyarakat di Dusun III Batang Kuis Deli Serdang. </w:t>
      </w:r>
    </w:p>
    <w:p w:rsidR="00FC4662" w:rsidRDefault="00FC4662" w:rsidP="00E102DD">
      <w:pPr>
        <w:pStyle w:val="NoSpacing"/>
        <w:rPr>
          <w:lang w:val="id-ID"/>
        </w:rPr>
      </w:pPr>
    </w:p>
    <w:p w:rsidR="00FC4662" w:rsidRDefault="00FC4662" w:rsidP="00E102DD">
      <w:pPr>
        <w:pStyle w:val="NoSpacing"/>
        <w:rPr>
          <w:lang w:val="id-ID"/>
        </w:rPr>
      </w:pPr>
    </w:p>
    <w:p w:rsidR="00FC4662" w:rsidRPr="00FC4662" w:rsidRDefault="00FC4662" w:rsidP="00E102DD">
      <w:pPr>
        <w:pStyle w:val="NoSpacing"/>
        <w:rPr>
          <w:lang w:val="id-ID"/>
        </w:rPr>
      </w:pPr>
    </w:p>
    <w:p w:rsidR="00E102DD" w:rsidRDefault="00E102DD" w:rsidP="00E102DD">
      <w:pPr>
        <w:pStyle w:val="Caption"/>
        <w:rPr>
          <w:b w:val="0"/>
        </w:rPr>
      </w:pPr>
      <w:bookmarkStart w:id="10" w:name="_Toc169085191"/>
      <w:r>
        <w:lastRenderedPageBreak/>
        <w:t>Tabel 3.</w:t>
      </w:r>
      <w:r w:rsidR="00502A8D">
        <w:fldChar w:fldCharType="begin"/>
      </w:r>
      <w:r>
        <w:instrText xml:space="preserve"> SEQ Tabel_3. \* ARABIC </w:instrText>
      </w:r>
      <w:r w:rsidR="00502A8D">
        <w:fldChar w:fldCharType="separate"/>
      </w:r>
      <w:r>
        <w:t>1</w:t>
      </w:r>
      <w:r w:rsidR="00502A8D">
        <w:fldChar w:fldCharType="end"/>
      </w:r>
      <w:r>
        <w:t>.</w:t>
      </w:r>
      <w:r>
        <w:br/>
        <w:t>Jadwal Penelitian</w:t>
      </w:r>
      <w:bookmarkEnd w:id="10"/>
    </w:p>
    <w:p w:rsidR="00E102DD" w:rsidRDefault="00E102DD" w:rsidP="00E102DD">
      <w:pPr>
        <w:pStyle w:val="NoSpacing"/>
        <w:spacing w:line="276" w:lineRule="auto"/>
        <w:jc w:val="center"/>
      </w:pPr>
      <w:r>
        <w:t>Jadwal Penelitian Berikut Pada Tabel Dibawah ini.</w:t>
      </w:r>
    </w:p>
    <w:tbl>
      <w:tblPr>
        <w:tblW w:w="7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61"/>
        <w:gridCol w:w="1595"/>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E102DD" w:rsidTr="00F9745B">
        <w:trPr>
          <w:trHeight w:val="553"/>
          <w:jc w:val="center"/>
        </w:trPr>
        <w:tc>
          <w:tcPr>
            <w:tcW w:w="461" w:type="dxa"/>
            <w:vMerge w:val="restart"/>
          </w:tcPr>
          <w:p w:rsidR="00E102DD" w:rsidRDefault="00E102DD" w:rsidP="00F9745B">
            <w:pPr>
              <w:pStyle w:val="TableParagraph"/>
              <w:spacing w:before="10"/>
              <w:rPr>
                <w:b/>
              </w:rPr>
            </w:pPr>
          </w:p>
          <w:p w:rsidR="00E102DD" w:rsidRDefault="00E102DD" w:rsidP="00F9745B">
            <w:pPr>
              <w:pStyle w:val="TableParagraph"/>
              <w:spacing w:before="1"/>
              <w:ind w:left="55"/>
              <w:rPr>
                <w:b/>
              </w:rPr>
            </w:pPr>
            <w:r>
              <w:rPr>
                <w:b/>
                <w:spacing w:val="-5"/>
              </w:rPr>
              <w:t>No</w:t>
            </w:r>
          </w:p>
        </w:tc>
        <w:tc>
          <w:tcPr>
            <w:tcW w:w="1595" w:type="dxa"/>
            <w:vMerge w:val="restart"/>
          </w:tcPr>
          <w:p w:rsidR="00E102DD" w:rsidRDefault="00E102DD" w:rsidP="00F9745B">
            <w:pPr>
              <w:pStyle w:val="TableParagraph"/>
              <w:spacing w:before="47"/>
              <w:rPr>
                <w:b/>
              </w:rPr>
            </w:pPr>
          </w:p>
          <w:p w:rsidR="00E102DD" w:rsidRDefault="00E102DD" w:rsidP="00F9745B">
            <w:pPr>
              <w:pStyle w:val="TableParagraph"/>
              <w:spacing w:before="1"/>
              <w:ind w:left="216"/>
              <w:rPr>
                <w:b/>
              </w:rPr>
            </w:pPr>
            <w:r>
              <w:rPr>
                <w:b/>
                <w:spacing w:val="-2"/>
              </w:rPr>
              <w:t>Kegiatan</w:t>
            </w:r>
          </w:p>
        </w:tc>
        <w:tc>
          <w:tcPr>
            <w:tcW w:w="1134" w:type="dxa"/>
            <w:gridSpan w:val="4"/>
          </w:tcPr>
          <w:p w:rsidR="00E102DD" w:rsidRDefault="00E102DD" w:rsidP="00F9745B">
            <w:pPr>
              <w:pStyle w:val="TableParagraph"/>
              <w:ind w:left="334" w:right="311"/>
              <w:rPr>
                <w:b/>
                <w:spacing w:val="-4"/>
              </w:rPr>
            </w:pPr>
            <w:r>
              <w:rPr>
                <w:b/>
                <w:spacing w:val="-4"/>
              </w:rPr>
              <w:t>Mar</w:t>
            </w:r>
          </w:p>
          <w:p w:rsidR="00E102DD" w:rsidRDefault="00E102DD" w:rsidP="00F9745B">
            <w:pPr>
              <w:pStyle w:val="TableParagraph"/>
              <w:ind w:left="334" w:right="311"/>
              <w:rPr>
                <w:b/>
              </w:rPr>
            </w:pPr>
            <w:r>
              <w:rPr>
                <w:b/>
                <w:spacing w:val="-4"/>
              </w:rPr>
              <w:t>2024</w:t>
            </w:r>
          </w:p>
        </w:tc>
        <w:tc>
          <w:tcPr>
            <w:tcW w:w="1134" w:type="dxa"/>
            <w:gridSpan w:val="4"/>
          </w:tcPr>
          <w:p w:rsidR="00E102DD" w:rsidRDefault="00E102DD" w:rsidP="00F9745B">
            <w:pPr>
              <w:pStyle w:val="TableParagraph"/>
              <w:ind w:left="257" w:right="229" w:firstLine="48"/>
              <w:rPr>
                <w:b/>
                <w:spacing w:val="-4"/>
              </w:rPr>
            </w:pPr>
            <w:r>
              <w:rPr>
                <w:b/>
                <w:spacing w:val="-4"/>
              </w:rPr>
              <w:t>Apr</w:t>
            </w:r>
          </w:p>
          <w:p w:rsidR="00E102DD" w:rsidRDefault="00E102DD" w:rsidP="00F9745B">
            <w:pPr>
              <w:pStyle w:val="TableParagraph"/>
              <w:ind w:left="257" w:right="229" w:firstLine="48"/>
              <w:rPr>
                <w:b/>
              </w:rPr>
            </w:pPr>
            <w:r>
              <w:rPr>
                <w:b/>
                <w:spacing w:val="-4"/>
              </w:rPr>
              <w:t>2024</w:t>
            </w:r>
          </w:p>
        </w:tc>
        <w:tc>
          <w:tcPr>
            <w:tcW w:w="1134" w:type="dxa"/>
            <w:gridSpan w:val="4"/>
          </w:tcPr>
          <w:p w:rsidR="00E102DD" w:rsidRDefault="00E102DD" w:rsidP="00F9745B">
            <w:pPr>
              <w:pStyle w:val="TableParagraph"/>
              <w:ind w:left="304" w:right="247" w:firstLine="14"/>
              <w:rPr>
                <w:b/>
              </w:rPr>
            </w:pPr>
            <w:r>
              <w:rPr>
                <w:b/>
                <w:spacing w:val="-4"/>
              </w:rPr>
              <w:t>Mei 2024</w:t>
            </w:r>
          </w:p>
        </w:tc>
        <w:tc>
          <w:tcPr>
            <w:tcW w:w="1134" w:type="dxa"/>
            <w:gridSpan w:val="4"/>
          </w:tcPr>
          <w:p w:rsidR="00E102DD" w:rsidRDefault="00E102DD" w:rsidP="00F9745B">
            <w:pPr>
              <w:pStyle w:val="TableParagraph"/>
              <w:ind w:left="312" w:right="220" w:firstLine="33"/>
              <w:rPr>
                <w:b/>
              </w:rPr>
            </w:pPr>
            <w:r>
              <w:rPr>
                <w:b/>
                <w:spacing w:val="-4"/>
              </w:rPr>
              <w:t>Juni 2024</w:t>
            </w:r>
          </w:p>
        </w:tc>
        <w:tc>
          <w:tcPr>
            <w:tcW w:w="1134" w:type="dxa"/>
            <w:gridSpan w:val="4"/>
          </w:tcPr>
          <w:p w:rsidR="00E102DD" w:rsidRDefault="00E102DD" w:rsidP="00F9745B">
            <w:pPr>
              <w:pStyle w:val="TableParagraph"/>
              <w:ind w:left="311" w:right="201" w:firstLine="40"/>
              <w:rPr>
                <w:b/>
              </w:rPr>
            </w:pPr>
            <w:r>
              <w:rPr>
                <w:b/>
                <w:spacing w:val="-4"/>
              </w:rPr>
              <w:t>Juli 2024</w:t>
            </w:r>
          </w:p>
        </w:tc>
      </w:tr>
      <w:tr w:rsidR="00E102DD" w:rsidTr="00F9745B">
        <w:trPr>
          <w:trHeight w:val="290"/>
          <w:jc w:val="center"/>
        </w:trPr>
        <w:tc>
          <w:tcPr>
            <w:tcW w:w="461" w:type="dxa"/>
            <w:vMerge/>
            <w:tcBorders>
              <w:top w:val="nil"/>
            </w:tcBorders>
          </w:tcPr>
          <w:p w:rsidR="00E102DD" w:rsidRDefault="00E102DD" w:rsidP="00F9745B">
            <w:pPr>
              <w:rPr>
                <w:sz w:val="2"/>
                <w:szCs w:val="2"/>
              </w:rPr>
            </w:pPr>
          </w:p>
        </w:tc>
        <w:tc>
          <w:tcPr>
            <w:tcW w:w="1595" w:type="dxa"/>
            <w:vMerge/>
            <w:tcBorders>
              <w:top w:val="nil"/>
            </w:tcBorders>
          </w:tcPr>
          <w:p w:rsidR="00E102DD" w:rsidRDefault="00E102DD" w:rsidP="00F9745B">
            <w:pPr>
              <w:rPr>
                <w:sz w:val="2"/>
                <w:szCs w:val="2"/>
              </w:rPr>
            </w:pPr>
          </w:p>
        </w:tc>
        <w:tc>
          <w:tcPr>
            <w:tcW w:w="283" w:type="dxa"/>
          </w:tcPr>
          <w:p w:rsidR="00E102DD" w:rsidRDefault="00E102DD" w:rsidP="00F9745B">
            <w:pPr>
              <w:pStyle w:val="TableParagraph"/>
              <w:ind w:left="108"/>
              <w:jc w:val="center"/>
              <w:rPr>
                <w:b/>
              </w:rPr>
            </w:pPr>
            <w:r>
              <w:rPr>
                <w:b/>
                <w:spacing w:val="-10"/>
              </w:rPr>
              <w:t>1</w:t>
            </w:r>
          </w:p>
        </w:tc>
        <w:tc>
          <w:tcPr>
            <w:tcW w:w="284" w:type="dxa"/>
          </w:tcPr>
          <w:p w:rsidR="00E102DD" w:rsidRDefault="00E102DD" w:rsidP="00F9745B">
            <w:pPr>
              <w:pStyle w:val="TableParagraph"/>
              <w:ind w:left="110"/>
              <w:jc w:val="center"/>
              <w:rPr>
                <w:b/>
              </w:rPr>
            </w:pPr>
            <w:r>
              <w:rPr>
                <w:b/>
                <w:spacing w:val="-10"/>
              </w:rPr>
              <w:t>2</w:t>
            </w:r>
          </w:p>
        </w:tc>
        <w:tc>
          <w:tcPr>
            <w:tcW w:w="283" w:type="dxa"/>
          </w:tcPr>
          <w:p w:rsidR="00E102DD" w:rsidRDefault="00E102DD" w:rsidP="00F9745B">
            <w:pPr>
              <w:pStyle w:val="TableParagraph"/>
              <w:ind w:left="110"/>
              <w:jc w:val="center"/>
              <w:rPr>
                <w:b/>
              </w:rPr>
            </w:pPr>
            <w:r>
              <w:rPr>
                <w:b/>
                <w:spacing w:val="-10"/>
              </w:rPr>
              <w:t>3</w:t>
            </w:r>
          </w:p>
        </w:tc>
        <w:tc>
          <w:tcPr>
            <w:tcW w:w="284" w:type="dxa"/>
          </w:tcPr>
          <w:p w:rsidR="00E102DD" w:rsidRDefault="00E102DD" w:rsidP="00F9745B">
            <w:pPr>
              <w:pStyle w:val="TableParagraph"/>
              <w:ind w:left="111"/>
              <w:jc w:val="center"/>
              <w:rPr>
                <w:b/>
              </w:rPr>
            </w:pPr>
            <w:r>
              <w:rPr>
                <w:b/>
                <w:spacing w:val="-10"/>
              </w:rPr>
              <w:t>4</w:t>
            </w:r>
          </w:p>
        </w:tc>
        <w:tc>
          <w:tcPr>
            <w:tcW w:w="283" w:type="dxa"/>
          </w:tcPr>
          <w:p w:rsidR="00E102DD" w:rsidRDefault="00E102DD" w:rsidP="00F9745B">
            <w:pPr>
              <w:pStyle w:val="TableParagraph"/>
              <w:ind w:left="113"/>
              <w:jc w:val="center"/>
              <w:rPr>
                <w:b/>
              </w:rPr>
            </w:pPr>
            <w:r>
              <w:rPr>
                <w:b/>
                <w:spacing w:val="-10"/>
              </w:rPr>
              <w:t>1</w:t>
            </w:r>
          </w:p>
        </w:tc>
        <w:tc>
          <w:tcPr>
            <w:tcW w:w="284" w:type="dxa"/>
          </w:tcPr>
          <w:p w:rsidR="00E102DD" w:rsidRDefault="00E102DD" w:rsidP="00F9745B">
            <w:pPr>
              <w:pStyle w:val="TableParagraph"/>
              <w:ind w:left="114"/>
              <w:jc w:val="center"/>
              <w:rPr>
                <w:b/>
              </w:rPr>
            </w:pPr>
            <w:r>
              <w:rPr>
                <w:b/>
                <w:spacing w:val="-10"/>
              </w:rPr>
              <w:t>2</w:t>
            </w:r>
          </w:p>
        </w:tc>
        <w:tc>
          <w:tcPr>
            <w:tcW w:w="283" w:type="dxa"/>
          </w:tcPr>
          <w:p w:rsidR="00E102DD" w:rsidRDefault="00E102DD" w:rsidP="00F9745B">
            <w:pPr>
              <w:pStyle w:val="TableParagraph"/>
              <w:ind w:left="115"/>
              <w:jc w:val="center"/>
              <w:rPr>
                <w:b/>
              </w:rPr>
            </w:pPr>
            <w:r>
              <w:rPr>
                <w:b/>
                <w:spacing w:val="-10"/>
              </w:rPr>
              <w:t>3</w:t>
            </w:r>
          </w:p>
        </w:tc>
        <w:tc>
          <w:tcPr>
            <w:tcW w:w="284" w:type="dxa"/>
          </w:tcPr>
          <w:p w:rsidR="00E102DD" w:rsidRDefault="00E102DD" w:rsidP="00F9745B">
            <w:pPr>
              <w:pStyle w:val="TableParagraph"/>
              <w:ind w:left="25"/>
              <w:jc w:val="center"/>
              <w:rPr>
                <w:b/>
              </w:rPr>
            </w:pPr>
            <w:r>
              <w:rPr>
                <w:b/>
                <w:spacing w:val="-10"/>
              </w:rPr>
              <w:t>4</w:t>
            </w:r>
          </w:p>
        </w:tc>
        <w:tc>
          <w:tcPr>
            <w:tcW w:w="283" w:type="dxa"/>
          </w:tcPr>
          <w:p w:rsidR="00E102DD" w:rsidRDefault="00E102DD" w:rsidP="00F9745B">
            <w:pPr>
              <w:pStyle w:val="TableParagraph"/>
              <w:ind w:left="117"/>
              <w:jc w:val="center"/>
              <w:rPr>
                <w:b/>
              </w:rPr>
            </w:pPr>
            <w:r>
              <w:rPr>
                <w:b/>
                <w:spacing w:val="-10"/>
              </w:rPr>
              <w:t>1</w:t>
            </w:r>
          </w:p>
        </w:tc>
        <w:tc>
          <w:tcPr>
            <w:tcW w:w="284" w:type="dxa"/>
          </w:tcPr>
          <w:p w:rsidR="00E102DD" w:rsidRDefault="00E102DD" w:rsidP="00F9745B">
            <w:pPr>
              <w:pStyle w:val="TableParagraph"/>
              <w:ind w:left="118"/>
              <w:jc w:val="center"/>
              <w:rPr>
                <w:b/>
              </w:rPr>
            </w:pPr>
            <w:r>
              <w:rPr>
                <w:b/>
                <w:spacing w:val="-10"/>
              </w:rPr>
              <w:t>2</w:t>
            </w:r>
          </w:p>
        </w:tc>
        <w:tc>
          <w:tcPr>
            <w:tcW w:w="283" w:type="dxa"/>
          </w:tcPr>
          <w:p w:rsidR="00E102DD" w:rsidRDefault="00E102DD" w:rsidP="00F9745B">
            <w:pPr>
              <w:pStyle w:val="TableParagraph"/>
              <w:ind w:left="119" w:right="-15"/>
              <w:jc w:val="center"/>
              <w:rPr>
                <w:b/>
              </w:rPr>
            </w:pPr>
            <w:r>
              <w:rPr>
                <w:b/>
                <w:spacing w:val="-10"/>
              </w:rPr>
              <w:t>3</w:t>
            </w:r>
          </w:p>
        </w:tc>
        <w:tc>
          <w:tcPr>
            <w:tcW w:w="284" w:type="dxa"/>
          </w:tcPr>
          <w:p w:rsidR="00E102DD" w:rsidRDefault="00E102DD" w:rsidP="00F9745B">
            <w:pPr>
              <w:pStyle w:val="TableParagraph"/>
              <w:ind w:left="123"/>
              <w:jc w:val="center"/>
              <w:rPr>
                <w:b/>
              </w:rPr>
            </w:pPr>
            <w:r>
              <w:rPr>
                <w:b/>
                <w:spacing w:val="-10"/>
              </w:rPr>
              <w:t>4</w:t>
            </w:r>
          </w:p>
        </w:tc>
        <w:tc>
          <w:tcPr>
            <w:tcW w:w="283" w:type="dxa"/>
          </w:tcPr>
          <w:p w:rsidR="00E102DD" w:rsidRDefault="00E102DD" w:rsidP="00F9745B">
            <w:pPr>
              <w:pStyle w:val="TableParagraph"/>
              <w:ind w:left="122"/>
              <w:jc w:val="center"/>
              <w:rPr>
                <w:b/>
              </w:rPr>
            </w:pPr>
            <w:r>
              <w:rPr>
                <w:b/>
                <w:spacing w:val="-10"/>
              </w:rPr>
              <w:t>1</w:t>
            </w:r>
          </w:p>
        </w:tc>
        <w:tc>
          <w:tcPr>
            <w:tcW w:w="284" w:type="dxa"/>
          </w:tcPr>
          <w:p w:rsidR="00E102DD" w:rsidRDefault="00E102DD" w:rsidP="00F9745B">
            <w:pPr>
              <w:pStyle w:val="TableParagraph"/>
              <w:ind w:left="123"/>
              <w:jc w:val="center"/>
              <w:rPr>
                <w:b/>
              </w:rPr>
            </w:pPr>
            <w:r>
              <w:rPr>
                <w:b/>
                <w:spacing w:val="-10"/>
              </w:rPr>
              <w:t>2</w:t>
            </w:r>
          </w:p>
        </w:tc>
        <w:tc>
          <w:tcPr>
            <w:tcW w:w="283" w:type="dxa"/>
          </w:tcPr>
          <w:p w:rsidR="00E102DD" w:rsidRDefault="00E102DD" w:rsidP="00F9745B">
            <w:pPr>
              <w:pStyle w:val="TableParagraph"/>
              <w:ind w:left="127"/>
              <w:jc w:val="center"/>
              <w:rPr>
                <w:b/>
              </w:rPr>
            </w:pPr>
            <w:r>
              <w:rPr>
                <w:b/>
                <w:spacing w:val="-10"/>
              </w:rPr>
              <w:t>3</w:t>
            </w:r>
          </w:p>
        </w:tc>
        <w:tc>
          <w:tcPr>
            <w:tcW w:w="284" w:type="dxa"/>
          </w:tcPr>
          <w:p w:rsidR="00E102DD" w:rsidRDefault="00E102DD" w:rsidP="00F9745B">
            <w:pPr>
              <w:pStyle w:val="TableParagraph"/>
              <w:ind w:left="125" w:right="-15"/>
              <w:jc w:val="center"/>
              <w:rPr>
                <w:b/>
              </w:rPr>
            </w:pPr>
            <w:r>
              <w:rPr>
                <w:b/>
                <w:spacing w:val="-10"/>
              </w:rPr>
              <w:t>4</w:t>
            </w:r>
          </w:p>
        </w:tc>
        <w:tc>
          <w:tcPr>
            <w:tcW w:w="283" w:type="dxa"/>
          </w:tcPr>
          <w:p w:rsidR="00E102DD" w:rsidRDefault="00E102DD" w:rsidP="00F9745B">
            <w:pPr>
              <w:pStyle w:val="TableParagraph"/>
              <w:ind w:left="127"/>
              <w:jc w:val="center"/>
              <w:rPr>
                <w:b/>
              </w:rPr>
            </w:pPr>
            <w:r>
              <w:rPr>
                <w:b/>
                <w:spacing w:val="-10"/>
              </w:rPr>
              <w:t>1</w:t>
            </w:r>
          </w:p>
        </w:tc>
        <w:tc>
          <w:tcPr>
            <w:tcW w:w="284" w:type="dxa"/>
          </w:tcPr>
          <w:p w:rsidR="00E102DD" w:rsidRDefault="00E102DD" w:rsidP="00F9745B">
            <w:pPr>
              <w:pStyle w:val="TableParagraph"/>
              <w:ind w:left="128" w:right="-15"/>
              <w:jc w:val="center"/>
              <w:rPr>
                <w:b/>
              </w:rPr>
            </w:pPr>
            <w:r>
              <w:rPr>
                <w:b/>
                <w:spacing w:val="-10"/>
              </w:rPr>
              <w:t>2</w:t>
            </w:r>
          </w:p>
        </w:tc>
        <w:tc>
          <w:tcPr>
            <w:tcW w:w="283" w:type="dxa"/>
          </w:tcPr>
          <w:p w:rsidR="00E102DD" w:rsidRDefault="00E102DD" w:rsidP="00F9745B">
            <w:pPr>
              <w:pStyle w:val="TableParagraph"/>
              <w:ind w:left="130" w:right="-15"/>
              <w:jc w:val="center"/>
              <w:rPr>
                <w:b/>
              </w:rPr>
            </w:pPr>
            <w:r>
              <w:rPr>
                <w:b/>
                <w:spacing w:val="-10"/>
              </w:rPr>
              <w:t>3</w:t>
            </w:r>
          </w:p>
        </w:tc>
        <w:tc>
          <w:tcPr>
            <w:tcW w:w="284" w:type="dxa"/>
          </w:tcPr>
          <w:p w:rsidR="00E102DD" w:rsidRDefault="00E102DD" w:rsidP="00F9745B">
            <w:pPr>
              <w:pStyle w:val="TableParagraph"/>
              <w:ind w:left="132" w:right="-15"/>
              <w:jc w:val="center"/>
              <w:rPr>
                <w:b/>
              </w:rPr>
            </w:pPr>
            <w:r>
              <w:rPr>
                <w:b/>
                <w:spacing w:val="-10"/>
              </w:rPr>
              <w:t>4</w:t>
            </w:r>
          </w:p>
        </w:tc>
      </w:tr>
      <w:tr w:rsidR="00E102DD" w:rsidTr="00F9745B">
        <w:trPr>
          <w:trHeight w:val="506"/>
          <w:jc w:val="center"/>
        </w:trPr>
        <w:tc>
          <w:tcPr>
            <w:tcW w:w="461" w:type="dxa"/>
          </w:tcPr>
          <w:p w:rsidR="00E102DD" w:rsidRDefault="00E102DD" w:rsidP="00F9745B">
            <w:pPr>
              <w:pStyle w:val="TableParagraph"/>
              <w:ind w:left="2" w:right="74"/>
              <w:jc w:val="center"/>
            </w:pPr>
            <w:r>
              <w:rPr>
                <w:spacing w:val="-10"/>
              </w:rPr>
              <w:t>1</w:t>
            </w:r>
          </w:p>
        </w:tc>
        <w:tc>
          <w:tcPr>
            <w:tcW w:w="1595" w:type="dxa"/>
          </w:tcPr>
          <w:p w:rsidR="00E102DD" w:rsidRDefault="00E102DD" w:rsidP="00F9745B">
            <w:pPr>
              <w:pStyle w:val="TableParagraph"/>
              <w:ind w:left="115"/>
            </w:pPr>
            <w:r>
              <w:rPr>
                <w:spacing w:val="-2"/>
              </w:rPr>
              <w:t>Pengajuan</w:t>
            </w:r>
          </w:p>
          <w:p w:rsidR="00E102DD" w:rsidRDefault="00E102DD" w:rsidP="00F9745B">
            <w:pPr>
              <w:pStyle w:val="TableParagraph"/>
              <w:spacing w:before="1"/>
              <w:ind w:left="115"/>
            </w:pPr>
            <w:r>
              <w:rPr>
                <w:spacing w:val="-2"/>
              </w:rPr>
              <w:t>Judul</w:t>
            </w:r>
          </w:p>
        </w:tc>
        <w:tc>
          <w:tcPr>
            <w:tcW w:w="283" w:type="dxa"/>
            <w:shd w:val="clear" w:color="auto" w:fill="000000" w:themeFill="text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r>
      <w:tr w:rsidR="00E102DD" w:rsidTr="00F9745B">
        <w:trPr>
          <w:trHeight w:val="506"/>
          <w:jc w:val="center"/>
        </w:trPr>
        <w:tc>
          <w:tcPr>
            <w:tcW w:w="461" w:type="dxa"/>
          </w:tcPr>
          <w:p w:rsidR="00E102DD" w:rsidRDefault="00E102DD" w:rsidP="00F9745B">
            <w:pPr>
              <w:pStyle w:val="TableParagraph"/>
              <w:ind w:left="2" w:right="74"/>
              <w:jc w:val="center"/>
            </w:pPr>
            <w:r>
              <w:rPr>
                <w:spacing w:val="-10"/>
              </w:rPr>
              <w:t>2</w:t>
            </w:r>
          </w:p>
        </w:tc>
        <w:tc>
          <w:tcPr>
            <w:tcW w:w="1595" w:type="dxa"/>
          </w:tcPr>
          <w:p w:rsidR="00E102DD" w:rsidRDefault="00E102DD" w:rsidP="00F9745B">
            <w:pPr>
              <w:pStyle w:val="TableParagraph"/>
              <w:ind w:left="115"/>
            </w:pPr>
            <w:r>
              <w:rPr>
                <w:spacing w:val="-2"/>
              </w:rPr>
              <w:t>Penyusuna</w:t>
            </w:r>
            <w:r>
              <w:t xml:space="preserve">n </w:t>
            </w:r>
            <w:r>
              <w:rPr>
                <w:spacing w:val="-2"/>
              </w:rPr>
              <w:t>Proposal</w:t>
            </w:r>
          </w:p>
        </w:tc>
        <w:tc>
          <w:tcPr>
            <w:tcW w:w="283" w:type="dxa"/>
            <w:shd w:val="clear" w:color="auto" w:fill="FFFFFF" w:themeFill="background1"/>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r>
      <w:tr w:rsidR="00E102DD" w:rsidTr="00F9745B">
        <w:trPr>
          <w:trHeight w:val="65"/>
          <w:jc w:val="center"/>
        </w:trPr>
        <w:tc>
          <w:tcPr>
            <w:tcW w:w="461" w:type="dxa"/>
          </w:tcPr>
          <w:p w:rsidR="00E102DD" w:rsidRDefault="00E102DD" w:rsidP="00F9745B">
            <w:pPr>
              <w:pStyle w:val="TableParagraph"/>
              <w:ind w:left="2" w:right="74"/>
              <w:jc w:val="center"/>
            </w:pPr>
            <w:r>
              <w:rPr>
                <w:spacing w:val="-10"/>
              </w:rPr>
              <w:t>3</w:t>
            </w:r>
          </w:p>
        </w:tc>
        <w:tc>
          <w:tcPr>
            <w:tcW w:w="1595" w:type="dxa"/>
          </w:tcPr>
          <w:p w:rsidR="00E102DD" w:rsidRDefault="00E102DD" w:rsidP="00F9745B">
            <w:pPr>
              <w:pStyle w:val="TableParagraph"/>
            </w:pPr>
            <w:r>
              <w:rPr>
                <w:spacing w:val="-2"/>
              </w:rPr>
              <w:t>Pra Riset</w:t>
            </w: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r>
      <w:tr w:rsidR="00E102DD" w:rsidTr="00F9745B">
        <w:trPr>
          <w:trHeight w:val="506"/>
          <w:jc w:val="center"/>
        </w:trPr>
        <w:tc>
          <w:tcPr>
            <w:tcW w:w="461" w:type="dxa"/>
          </w:tcPr>
          <w:p w:rsidR="00E102DD" w:rsidRDefault="00E102DD" w:rsidP="00F9745B">
            <w:pPr>
              <w:pStyle w:val="TableParagraph"/>
              <w:ind w:left="2"/>
              <w:jc w:val="center"/>
            </w:pPr>
            <w:r>
              <w:rPr>
                <w:spacing w:val="-10"/>
              </w:rPr>
              <w:t>4</w:t>
            </w:r>
          </w:p>
        </w:tc>
        <w:tc>
          <w:tcPr>
            <w:tcW w:w="1595" w:type="dxa"/>
          </w:tcPr>
          <w:p w:rsidR="00E102DD" w:rsidRDefault="00E102DD" w:rsidP="00F9745B">
            <w:pPr>
              <w:pStyle w:val="TableParagraph"/>
              <w:ind w:left="115"/>
            </w:pPr>
            <w:r>
              <w:rPr>
                <w:spacing w:val="-2"/>
              </w:rPr>
              <w:t>Bimbingan</w:t>
            </w:r>
          </w:p>
          <w:p w:rsidR="00E102DD" w:rsidRDefault="00E102DD" w:rsidP="00F9745B">
            <w:pPr>
              <w:pStyle w:val="TableParagraph"/>
              <w:ind w:left="115"/>
            </w:pPr>
            <w:r>
              <w:rPr>
                <w:spacing w:val="-2"/>
              </w:rPr>
              <w:t>Proposal</w:t>
            </w: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tcBorders>
              <w:bottom w:val="single" w:sz="4" w:space="0" w:color="auto"/>
            </w:tcBorders>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r>
      <w:tr w:rsidR="00E102DD" w:rsidTr="00F9745B">
        <w:trPr>
          <w:trHeight w:val="551"/>
          <w:jc w:val="center"/>
        </w:trPr>
        <w:tc>
          <w:tcPr>
            <w:tcW w:w="461" w:type="dxa"/>
          </w:tcPr>
          <w:p w:rsidR="00E102DD" w:rsidRDefault="00E102DD" w:rsidP="00F9745B">
            <w:pPr>
              <w:pStyle w:val="TableParagraph"/>
              <w:ind w:left="2"/>
              <w:jc w:val="center"/>
            </w:pPr>
            <w:r>
              <w:rPr>
                <w:spacing w:val="-10"/>
              </w:rPr>
              <w:t>5</w:t>
            </w:r>
          </w:p>
        </w:tc>
        <w:tc>
          <w:tcPr>
            <w:tcW w:w="1595" w:type="dxa"/>
            <w:shd w:val="clear" w:color="auto" w:fill="FFFFFF" w:themeFill="background1"/>
          </w:tcPr>
          <w:p w:rsidR="00E102DD" w:rsidRDefault="00E102DD" w:rsidP="00F9745B">
            <w:pPr>
              <w:pStyle w:val="TableParagraph"/>
              <w:spacing w:before="17"/>
              <w:ind w:left="115"/>
            </w:pPr>
            <w:r>
              <w:rPr>
                <w:spacing w:val="-2"/>
              </w:rPr>
              <w:t>Seminar Proposal</w:t>
            </w: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Borders>
              <w:top w:val="single" w:sz="4" w:space="0" w:color="auto"/>
            </w:tcBorders>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Borders>
              <w:bottom w:val="single" w:sz="4" w:space="0" w:color="auto"/>
            </w:tcBorders>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r>
      <w:tr w:rsidR="00E102DD" w:rsidTr="00F9745B">
        <w:trPr>
          <w:trHeight w:val="758"/>
          <w:jc w:val="center"/>
        </w:trPr>
        <w:tc>
          <w:tcPr>
            <w:tcW w:w="461" w:type="dxa"/>
          </w:tcPr>
          <w:p w:rsidR="00E102DD" w:rsidRDefault="00E102DD" w:rsidP="00F9745B">
            <w:pPr>
              <w:pStyle w:val="TableParagraph"/>
              <w:ind w:left="2"/>
              <w:jc w:val="center"/>
            </w:pPr>
            <w:r>
              <w:rPr>
                <w:spacing w:val="-10"/>
              </w:rPr>
              <w:t>6</w:t>
            </w:r>
          </w:p>
        </w:tc>
        <w:tc>
          <w:tcPr>
            <w:tcW w:w="1595" w:type="dxa"/>
          </w:tcPr>
          <w:p w:rsidR="00E102DD" w:rsidRDefault="00E102DD" w:rsidP="00F9745B">
            <w:pPr>
              <w:pStyle w:val="TableParagraph"/>
              <w:ind w:left="115"/>
            </w:pPr>
            <w:r>
              <w:rPr>
                <w:spacing w:val="-2"/>
              </w:rPr>
              <w:t>Revisi</w:t>
            </w:r>
          </w:p>
          <w:p w:rsidR="00E102DD" w:rsidRDefault="00E102DD" w:rsidP="00F9745B">
            <w:pPr>
              <w:pStyle w:val="TableParagraph"/>
              <w:ind w:left="115"/>
            </w:pPr>
            <w:r>
              <w:rPr>
                <w:spacing w:val="-2"/>
              </w:rPr>
              <w:t>Seminar Proposal</w:t>
            </w: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Borders>
              <w:top w:val="single" w:sz="4" w:space="0" w:color="auto"/>
            </w:tcBorders>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r>
      <w:tr w:rsidR="00E102DD" w:rsidTr="00F9745B">
        <w:trPr>
          <w:trHeight w:val="401"/>
          <w:jc w:val="center"/>
        </w:trPr>
        <w:tc>
          <w:tcPr>
            <w:tcW w:w="461" w:type="dxa"/>
          </w:tcPr>
          <w:p w:rsidR="00E102DD" w:rsidRDefault="00E102DD" w:rsidP="00F9745B">
            <w:pPr>
              <w:pStyle w:val="TableParagraph"/>
              <w:ind w:left="2"/>
              <w:jc w:val="center"/>
            </w:pPr>
            <w:r>
              <w:rPr>
                <w:spacing w:val="-10"/>
              </w:rPr>
              <w:t>7</w:t>
            </w:r>
          </w:p>
        </w:tc>
        <w:tc>
          <w:tcPr>
            <w:tcW w:w="1595" w:type="dxa"/>
          </w:tcPr>
          <w:p w:rsidR="00E102DD" w:rsidRDefault="00E102DD" w:rsidP="00F9745B">
            <w:pPr>
              <w:pStyle w:val="TableParagraph"/>
              <w:spacing w:before="13"/>
            </w:pPr>
            <w:r>
              <w:rPr>
                <w:spacing w:val="-4"/>
              </w:rPr>
              <w:t xml:space="preserve"> Riset</w:t>
            </w: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shd w:val="clear" w:color="auto" w:fill="000000" w:themeFill="text1"/>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shd w:val="clear" w:color="auto" w:fill="FFFFFF" w:themeFill="background1"/>
          </w:tcPr>
          <w:p w:rsidR="00E102DD" w:rsidRDefault="00E102DD" w:rsidP="00F9745B">
            <w:pPr>
              <w:pStyle w:val="TableParagraph"/>
              <w:rPr>
                <w:sz w:val="20"/>
              </w:rPr>
            </w:pPr>
          </w:p>
        </w:tc>
        <w:tc>
          <w:tcPr>
            <w:tcW w:w="284" w:type="dxa"/>
            <w:shd w:val="clear" w:color="auto" w:fill="FFFFFF" w:themeFill="background1"/>
          </w:tcPr>
          <w:p w:rsidR="00E102DD" w:rsidRDefault="00E102DD" w:rsidP="00F9745B">
            <w:pPr>
              <w:pStyle w:val="TableParagraph"/>
              <w:rPr>
                <w:sz w:val="20"/>
              </w:rPr>
            </w:pPr>
          </w:p>
        </w:tc>
        <w:tc>
          <w:tcPr>
            <w:tcW w:w="283" w:type="dxa"/>
            <w:shd w:val="clear" w:color="auto" w:fill="FFFFFF" w:themeFill="background1"/>
          </w:tcPr>
          <w:p w:rsidR="00E102DD" w:rsidRDefault="00E102DD" w:rsidP="00F9745B">
            <w:pPr>
              <w:pStyle w:val="TableParagraph"/>
              <w:rPr>
                <w:sz w:val="20"/>
              </w:rPr>
            </w:pPr>
          </w:p>
        </w:tc>
        <w:tc>
          <w:tcPr>
            <w:tcW w:w="284" w:type="dxa"/>
            <w:shd w:val="clear" w:color="auto" w:fill="FFFFFF" w:themeFill="background1"/>
          </w:tcPr>
          <w:p w:rsidR="00E102DD" w:rsidRDefault="00E102DD" w:rsidP="00F9745B">
            <w:pPr>
              <w:pStyle w:val="TableParagraph"/>
              <w:rPr>
                <w:sz w:val="20"/>
              </w:rPr>
            </w:pPr>
          </w:p>
        </w:tc>
      </w:tr>
      <w:tr w:rsidR="00E102DD" w:rsidTr="00F9745B">
        <w:trPr>
          <w:trHeight w:val="505"/>
          <w:jc w:val="center"/>
        </w:trPr>
        <w:tc>
          <w:tcPr>
            <w:tcW w:w="461" w:type="dxa"/>
          </w:tcPr>
          <w:p w:rsidR="00E102DD" w:rsidRDefault="00E102DD" w:rsidP="00F9745B">
            <w:pPr>
              <w:pStyle w:val="TableParagraph"/>
              <w:ind w:left="2"/>
              <w:jc w:val="center"/>
            </w:pPr>
            <w:r>
              <w:rPr>
                <w:spacing w:val="-10"/>
              </w:rPr>
              <w:t>8</w:t>
            </w:r>
          </w:p>
        </w:tc>
        <w:tc>
          <w:tcPr>
            <w:tcW w:w="1595" w:type="dxa"/>
          </w:tcPr>
          <w:p w:rsidR="00E102DD" w:rsidRDefault="00E102DD" w:rsidP="00F9745B">
            <w:pPr>
              <w:pStyle w:val="TableParagraph"/>
              <w:ind w:left="115"/>
            </w:pPr>
            <w:r>
              <w:rPr>
                <w:spacing w:val="-2"/>
              </w:rPr>
              <w:t>Pengumpul</w:t>
            </w:r>
            <w:r>
              <w:t xml:space="preserve">an </w:t>
            </w:r>
            <w:r>
              <w:rPr>
                <w:spacing w:val="-4"/>
              </w:rPr>
              <w:t>Data</w:t>
            </w: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r>
      <w:tr w:rsidR="00E102DD" w:rsidTr="00F9745B">
        <w:trPr>
          <w:trHeight w:val="506"/>
          <w:jc w:val="center"/>
        </w:trPr>
        <w:tc>
          <w:tcPr>
            <w:tcW w:w="461" w:type="dxa"/>
          </w:tcPr>
          <w:p w:rsidR="00E102DD" w:rsidRDefault="00E102DD" w:rsidP="00F9745B">
            <w:pPr>
              <w:pStyle w:val="TableParagraph"/>
              <w:ind w:left="2"/>
              <w:jc w:val="center"/>
            </w:pPr>
            <w:r>
              <w:rPr>
                <w:spacing w:val="-10"/>
              </w:rPr>
              <w:t>9</w:t>
            </w:r>
          </w:p>
        </w:tc>
        <w:tc>
          <w:tcPr>
            <w:tcW w:w="1595" w:type="dxa"/>
          </w:tcPr>
          <w:p w:rsidR="00E102DD" w:rsidRDefault="00E102DD" w:rsidP="00F9745B">
            <w:pPr>
              <w:pStyle w:val="TableParagraph"/>
              <w:ind w:left="115"/>
            </w:pPr>
            <w:r>
              <w:rPr>
                <w:spacing w:val="-2"/>
              </w:rPr>
              <w:t>Pengolahan</w:t>
            </w:r>
          </w:p>
          <w:p w:rsidR="00E102DD" w:rsidRDefault="00E102DD" w:rsidP="00F9745B">
            <w:pPr>
              <w:pStyle w:val="TableParagraph"/>
              <w:ind w:left="115"/>
            </w:pPr>
            <w:r>
              <w:rPr>
                <w:spacing w:val="-4"/>
              </w:rPr>
              <w:t>Data</w:t>
            </w: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r>
      <w:tr w:rsidR="00E102DD" w:rsidTr="00F9745B">
        <w:trPr>
          <w:trHeight w:val="506"/>
          <w:jc w:val="center"/>
        </w:trPr>
        <w:tc>
          <w:tcPr>
            <w:tcW w:w="461" w:type="dxa"/>
          </w:tcPr>
          <w:p w:rsidR="00E102DD" w:rsidRDefault="00E102DD" w:rsidP="00F9745B">
            <w:pPr>
              <w:pStyle w:val="TableParagraph"/>
              <w:ind w:left="2"/>
              <w:jc w:val="center"/>
            </w:pPr>
            <w:r>
              <w:rPr>
                <w:spacing w:val="-5"/>
              </w:rPr>
              <w:t>10</w:t>
            </w:r>
          </w:p>
        </w:tc>
        <w:tc>
          <w:tcPr>
            <w:tcW w:w="1595" w:type="dxa"/>
          </w:tcPr>
          <w:p w:rsidR="00E102DD" w:rsidRDefault="00E102DD" w:rsidP="00F9745B">
            <w:pPr>
              <w:pStyle w:val="TableParagraph"/>
              <w:ind w:left="115"/>
            </w:pPr>
            <w:r>
              <w:rPr>
                <w:spacing w:val="-2"/>
              </w:rPr>
              <w:t>Penyusuna</w:t>
            </w:r>
            <w:r>
              <w:t xml:space="preserve">n </w:t>
            </w:r>
            <w:r>
              <w:rPr>
                <w:spacing w:val="-2"/>
              </w:rPr>
              <w:t>Skripsi</w:t>
            </w: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c>
          <w:tcPr>
            <w:tcW w:w="283" w:type="dxa"/>
            <w:shd w:val="clear" w:color="auto" w:fill="FFFFFF" w:themeFill="background1"/>
          </w:tcPr>
          <w:p w:rsidR="00E102DD" w:rsidRDefault="00E102DD" w:rsidP="00F9745B">
            <w:pPr>
              <w:pStyle w:val="TableParagraph"/>
            </w:pPr>
          </w:p>
        </w:tc>
        <w:tc>
          <w:tcPr>
            <w:tcW w:w="284" w:type="dxa"/>
            <w:shd w:val="clear" w:color="auto" w:fill="FFFFFF" w:themeFill="background1"/>
          </w:tcPr>
          <w:p w:rsidR="00E102DD" w:rsidRDefault="00E102DD" w:rsidP="00F9745B">
            <w:pPr>
              <w:pStyle w:val="TableParagraph"/>
            </w:pPr>
          </w:p>
        </w:tc>
      </w:tr>
      <w:tr w:rsidR="00E102DD" w:rsidTr="00F9745B">
        <w:trPr>
          <w:trHeight w:val="506"/>
          <w:jc w:val="center"/>
        </w:trPr>
        <w:tc>
          <w:tcPr>
            <w:tcW w:w="461" w:type="dxa"/>
          </w:tcPr>
          <w:p w:rsidR="00E102DD" w:rsidRDefault="00E102DD" w:rsidP="00F9745B">
            <w:pPr>
              <w:pStyle w:val="TableParagraph"/>
              <w:ind w:left="2"/>
              <w:jc w:val="center"/>
            </w:pPr>
            <w:r>
              <w:rPr>
                <w:spacing w:val="-5"/>
              </w:rPr>
              <w:t>11</w:t>
            </w:r>
          </w:p>
        </w:tc>
        <w:tc>
          <w:tcPr>
            <w:tcW w:w="1595" w:type="dxa"/>
          </w:tcPr>
          <w:p w:rsidR="00E102DD" w:rsidRDefault="00E102DD" w:rsidP="00F9745B">
            <w:pPr>
              <w:pStyle w:val="TableParagraph"/>
              <w:ind w:left="115"/>
            </w:pPr>
            <w:r>
              <w:rPr>
                <w:spacing w:val="-2"/>
              </w:rPr>
              <w:t>Bimbingan</w:t>
            </w:r>
          </w:p>
          <w:p w:rsidR="00E102DD" w:rsidRDefault="00E102DD" w:rsidP="00F9745B">
            <w:pPr>
              <w:pStyle w:val="TableParagraph"/>
              <w:ind w:left="115"/>
            </w:pPr>
            <w:r>
              <w:rPr>
                <w:spacing w:val="-2"/>
              </w:rPr>
              <w:t>Skripsi</w:t>
            </w: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shd w:val="clear" w:color="auto" w:fill="000000" w:themeFill="text1"/>
          </w:tcPr>
          <w:p w:rsidR="00E102DD" w:rsidRDefault="00E102DD" w:rsidP="00F9745B">
            <w:pPr>
              <w:pStyle w:val="TableParagraph"/>
            </w:pPr>
          </w:p>
        </w:tc>
        <w:tc>
          <w:tcPr>
            <w:tcW w:w="284" w:type="dxa"/>
            <w:shd w:val="clear" w:color="auto" w:fill="000000" w:themeFill="text1"/>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c>
          <w:tcPr>
            <w:tcW w:w="283" w:type="dxa"/>
          </w:tcPr>
          <w:p w:rsidR="00E102DD" w:rsidRDefault="00E102DD" w:rsidP="00F9745B">
            <w:pPr>
              <w:pStyle w:val="TableParagraph"/>
            </w:pPr>
          </w:p>
        </w:tc>
        <w:tc>
          <w:tcPr>
            <w:tcW w:w="284" w:type="dxa"/>
          </w:tcPr>
          <w:p w:rsidR="00E102DD" w:rsidRDefault="00E102DD" w:rsidP="00F9745B">
            <w:pPr>
              <w:pStyle w:val="TableParagraph"/>
            </w:pPr>
          </w:p>
        </w:tc>
      </w:tr>
      <w:tr w:rsidR="00E102DD" w:rsidTr="00F9745B">
        <w:trPr>
          <w:trHeight w:val="290"/>
          <w:jc w:val="center"/>
        </w:trPr>
        <w:tc>
          <w:tcPr>
            <w:tcW w:w="461" w:type="dxa"/>
          </w:tcPr>
          <w:p w:rsidR="00E102DD" w:rsidRDefault="00E102DD" w:rsidP="00F9745B">
            <w:pPr>
              <w:pStyle w:val="TableParagraph"/>
              <w:ind w:left="2"/>
              <w:jc w:val="center"/>
            </w:pPr>
            <w:r>
              <w:rPr>
                <w:spacing w:val="-5"/>
              </w:rPr>
              <w:t>12</w:t>
            </w:r>
          </w:p>
        </w:tc>
        <w:tc>
          <w:tcPr>
            <w:tcW w:w="1595" w:type="dxa"/>
          </w:tcPr>
          <w:p w:rsidR="00E102DD" w:rsidRDefault="00E102DD" w:rsidP="00F9745B">
            <w:pPr>
              <w:pStyle w:val="TableParagraph"/>
              <w:spacing w:before="13"/>
              <w:ind w:left="115"/>
            </w:pPr>
            <w:r>
              <w:rPr>
                <w:spacing w:val="-2"/>
              </w:rPr>
              <w:t>Sidang</w:t>
            </w: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c>
          <w:tcPr>
            <w:tcW w:w="283" w:type="dxa"/>
            <w:shd w:val="clear" w:color="auto" w:fill="000000" w:themeFill="text1"/>
          </w:tcPr>
          <w:p w:rsidR="00E102DD" w:rsidRDefault="00E102DD" w:rsidP="00F9745B">
            <w:pPr>
              <w:pStyle w:val="TableParagraph"/>
              <w:rPr>
                <w:sz w:val="20"/>
              </w:rPr>
            </w:pPr>
          </w:p>
        </w:tc>
        <w:tc>
          <w:tcPr>
            <w:tcW w:w="284" w:type="dxa"/>
            <w:shd w:val="clear" w:color="auto" w:fill="000000" w:themeFill="text1"/>
          </w:tcPr>
          <w:p w:rsidR="00E102DD" w:rsidRDefault="00E102DD" w:rsidP="00F9745B">
            <w:pPr>
              <w:pStyle w:val="TableParagraph"/>
              <w:rPr>
                <w:sz w:val="20"/>
              </w:rPr>
            </w:pPr>
          </w:p>
        </w:tc>
        <w:tc>
          <w:tcPr>
            <w:tcW w:w="283" w:type="dxa"/>
          </w:tcPr>
          <w:p w:rsidR="00E102DD" w:rsidRDefault="00E102DD" w:rsidP="00F9745B">
            <w:pPr>
              <w:pStyle w:val="TableParagraph"/>
              <w:rPr>
                <w:sz w:val="20"/>
              </w:rPr>
            </w:pPr>
          </w:p>
        </w:tc>
        <w:tc>
          <w:tcPr>
            <w:tcW w:w="284" w:type="dxa"/>
          </w:tcPr>
          <w:p w:rsidR="00E102DD" w:rsidRDefault="00E102DD" w:rsidP="00F9745B">
            <w:pPr>
              <w:pStyle w:val="TableParagraph"/>
              <w:rPr>
                <w:sz w:val="20"/>
              </w:rPr>
            </w:pPr>
          </w:p>
        </w:tc>
      </w:tr>
    </w:tbl>
    <w:p w:rsidR="00E102DD" w:rsidRDefault="00E102DD" w:rsidP="00E102DD">
      <w:pPr>
        <w:pStyle w:val="NoSpacing"/>
        <w:ind w:firstLine="284"/>
      </w:pPr>
      <w:r>
        <w:t xml:space="preserve">Sumber </w:t>
      </w:r>
      <w:r>
        <w:rPr>
          <w:lang w:val="id-ID"/>
        </w:rPr>
        <w:t>:</w:t>
      </w:r>
      <w:r>
        <w:t xml:space="preserve"> Tahun 2024</w:t>
      </w:r>
    </w:p>
    <w:p w:rsidR="00E102DD" w:rsidRDefault="00E102DD" w:rsidP="00C23018">
      <w:pPr>
        <w:pStyle w:val="Heading2"/>
        <w:numPr>
          <w:ilvl w:val="1"/>
          <w:numId w:val="6"/>
        </w:numPr>
        <w:spacing w:line="360" w:lineRule="auto"/>
      </w:pPr>
      <w:bookmarkStart w:id="11" w:name="_Toc169601692"/>
      <w:bookmarkStart w:id="12" w:name="_Toc162604192"/>
      <w:r>
        <w:t>Populasi Dan Sampel</w:t>
      </w:r>
      <w:bookmarkStart w:id="13" w:name="_GoBack"/>
      <w:bookmarkEnd w:id="11"/>
      <w:bookmarkEnd w:id="12"/>
      <w:bookmarkEnd w:id="13"/>
    </w:p>
    <w:p w:rsidR="00E102DD" w:rsidRDefault="00E102DD" w:rsidP="00C23018">
      <w:pPr>
        <w:pStyle w:val="Heading3"/>
        <w:numPr>
          <w:ilvl w:val="2"/>
          <w:numId w:val="6"/>
        </w:numPr>
        <w:spacing w:line="360" w:lineRule="auto"/>
      </w:pPr>
      <w:bookmarkStart w:id="14" w:name="_Toc162604193"/>
      <w:bookmarkStart w:id="15" w:name="_Toc169601693"/>
      <w:r>
        <w:t>Populasi</w:t>
      </w:r>
      <w:bookmarkEnd w:id="14"/>
      <w:bookmarkEnd w:id="15"/>
    </w:p>
    <w:p w:rsidR="00E102DD" w:rsidRDefault="00E102DD" w:rsidP="00C23018">
      <w:pPr>
        <w:pStyle w:val="NoSpacing"/>
        <w:spacing w:line="360" w:lineRule="auto"/>
      </w:pPr>
      <w:r>
        <w:t>Dalam hal ini objek yang diteliti dalam penelitian ini adalah masyar</w:t>
      </w:r>
      <w:r w:rsidR="00C23018">
        <w:rPr>
          <w:lang w:val="id-ID"/>
        </w:rPr>
        <w:t>S</w:t>
      </w:r>
      <w:r>
        <w:t>akat yang tinggal di Dusun III Batang Kuis Deli Serdang, untuk populasi 329 orang.</w:t>
      </w:r>
    </w:p>
    <w:p w:rsidR="00E102DD" w:rsidRDefault="00E102DD" w:rsidP="00E102DD">
      <w:pPr>
        <w:pStyle w:val="Caption"/>
      </w:pPr>
      <w:bookmarkStart w:id="16" w:name="_Toc167306251"/>
      <w:bookmarkStart w:id="17" w:name="_Toc169085192"/>
      <w:r>
        <w:t>Tabel 3.</w:t>
      </w:r>
      <w:r w:rsidR="00502A8D">
        <w:fldChar w:fldCharType="begin"/>
      </w:r>
      <w:r>
        <w:instrText xml:space="preserve"> SEQ Tabel_3. \* ARABIC </w:instrText>
      </w:r>
      <w:r w:rsidR="00502A8D">
        <w:fldChar w:fldCharType="separate"/>
      </w:r>
      <w:r>
        <w:t>2</w:t>
      </w:r>
      <w:r w:rsidR="00502A8D">
        <w:fldChar w:fldCharType="end"/>
      </w:r>
      <w:r>
        <w:t>.</w:t>
      </w:r>
      <w:r>
        <w:br/>
        <w:t>Identitas Responden Berdasarkan Usia</w:t>
      </w:r>
      <w:bookmarkEnd w:id="16"/>
      <w:bookmarkEnd w:id="17"/>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3034"/>
        <w:gridCol w:w="2268"/>
        <w:gridCol w:w="1843"/>
      </w:tblGrid>
      <w:tr w:rsidR="00E102DD" w:rsidTr="00F9745B">
        <w:trPr>
          <w:trHeight w:val="296"/>
        </w:trPr>
        <w:tc>
          <w:tcPr>
            <w:tcW w:w="510" w:type="dxa"/>
            <w:vAlign w:val="center"/>
          </w:tcPr>
          <w:p w:rsidR="00E102DD" w:rsidRDefault="00E102DD" w:rsidP="00F9745B">
            <w:pPr>
              <w:jc w:val="center"/>
              <w:rPr>
                <w:b/>
                <w:bCs/>
                <w:szCs w:val="24"/>
              </w:rPr>
            </w:pPr>
            <w:bookmarkStart w:id="18" w:name="_Toc167306558"/>
            <w:r>
              <w:rPr>
                <w:b/>
                <w:bCs/>
                <w:szCs w:val="24"/>
              </w:rPr>
              <w:t>No</w:t>
            </w:r>
            <w:bookmarkEnd w:id="18"/>
          </w:p>
        </w:tc>
        <w:tc>
          <w:tcPr>
            <w:tcW w:w="3034" w:type="dxa"/>
            <w:vAlign w:val="center"/>
          </w:tcPr>
          <w:p w:rsidR="00E102DD" w:rsidRDefault="00E102DD" w:rsidP="00F9745B">
            <w:pPr>
              <w:jc w:val="center"/>
              <w:rPr>
                <w:b/>
                <w:bCs/>
                <w:szCs w:val="24"/>
              </w:rPr>
            </w:pPr>
            <w:r>
              <w:rPr>
                <w:b/>
                <w:bCs/>
                <w:szCs w:val="24"/>
              </w:rPr>
              <w:t>Berdasarkan Umur</w:t>
            </w:r>
          </w:p>
        </w:tc>
        <w:tc>
          <w:tcPr>
            <w:tcW w:w="2268" w:type="dxa"/>
            <w:vAlign w:val="center"/>
          </w:tcPr>
          <w:p w:rsidR="00E102DD" w:rsidRDefault="00E102DD" w:rsidP="00F9745B">
            <w:pPr>
              <w:jc w:val="center"/>
              <w:rPr>
                <w:b/>
                <w:bCs/>
                <w:szCs w:val="24"/>
              </w:rPr>
            </w:pPr>
            <w:bookmarkStart w:id="19" w:name="_Toc167306560"/>
            <w:r>
              <w:rPr>
                <w:b/>
                <w:bCs/>
                <w:szCs w:val="24"/>
              </w:rPr>
              <w:t>Jumlah</w:t>
            </w:r>
            <w:bookmarkEnd w:id="19"/>
          </w:p>
        </w:tc>
        <w:tc>
          <w:tcPr>
            <w:tcW w:w="1843" w:type="dxa"/>
            <w:vAlign w:val="center"/>
          </w:tcPr>
          <w:p w:rsidR="00E102DD" w:rsidRDefault="00E102DD" w:rsidP="00F9745B">
            <w:pPr>
              <w:jc w:val="center"/>
              <w:rPr>
                <w:b/>
                <w:bCs/>
                <w:szCs w:val="24"/>
              </w:rPr>
            </w:pPr>
            <w:bookmarkStart w:id="20" w:name="_Toc167306561"/>
            <w:r>
              <w:rPr>
                <w:b/>
                <w:bCs/>
                <w:szCs w:val="24"/>
              </w:rPr>
              <w:t>Persentase (%)</w:t>
            </w:r>
            <w:bookmarkEnd w:id="20"/>
          </w:p>
        </w:tc>
      </w:tr>
      <w:tr w:rsidR="00E102DD" w:rsidTr="00F9745B">
        <w:trPr>
          <w:trHeight w:val="273"/>
        </w:trPr>
        <w:tc>
          <w:tcPr>
            <w:tcW w:w="510" w:type="dxa"/>
          </w:tcPr>
          <w:p w:rsidR="00E102DD" w:rsidRDefault="00E102DD" w:rsidP="00F9745B">
            <w:pPr>
              <w:rPr>
                <w:szCs w:val="24"/>
              </w:rPr>
            </w:pPr>
            <w:bookmarkStart w:id="21" w:name="_Toc167306562"/>
            <w:r>
              <w:rPr>
                <w:szCs w:val="24"/>
              </w:rPr>
              <w:t>1.</w:t>
            </w:r>
            <w:bookmarkEnd w:id="21"/>
          </w:p>
        </w:tc>
        <w:tc>
          <w:tcPr>
            <w:tcW w:w="3034" w:type="dxa"/>
          </w:tcPr>
          <w:p w:rsidR="00E102DD" w:rsidRDefault="00E102DD" w:rsidP="00F9745B">
            <w:pPr>
              <w:rPr>
                <w:szCs w:val="24"/>
              </w:rPr>
            </w:pPr>
            <w:r>
              <w:rPr>
                <w:szCs w:val="24"/>
              </w:rPr>
              <w:t>15-20</w:t>
            </w:r>
          </w:p>
        </w:tc>
        <w:tc>
          <w:tcPr>
            <w:tcW w:w="2268" w:type="dxa"/>
          </w:tcPr>
          <w:p w:rsidR="00E102DD" w:rsidRDefault="00E102DD" w:rsidP="00F9745B">
            <w:pPr>
              <w:jc w:val="center"/>
              <w:rPr>
                <w:szCs w:val="24"/>
              </w:rPr>
            </w:pPr>
            <w:r>
              <w:rPr>
                <w:szCs w:val="24"/>
              </w:rPr>
              <w:t>158</w:t>
            </w:r>
          </w:p>
        </w:tc>
        <w:tc>
          <w:tcPr>
            <w:tcW w:w="1843" w:type="dxa"/>
          </w:tcPr>
          <w:p w:rsidR="00E102DD" w:rsidRDefault="00E102DD" w:rsidP="00F9745B">
            <w:pPr>
              <w:jc w:val="center"/>
              <w:rPr>
                <w:szCs w:val="24"/>
              </w:rPr>
            </w:pPr>
            <w:bookmarkStart w:id="22" w:name="_Toc167306565"/>
            <w:r>
              <w:rPr>
                <w:szCs w:val="24"/>
              </w:rPr>
              <w:t>45%</w:t>
            </w:r>
            <w:bookmarkEnd w:id="22"/>
          </w:p>
        </w:tc>
      </w:tr>
      <w:tr w:rsidR="00E102DD" w:rsidTr="00F9745B">
        <w:trPr>
          <w:trHeight w:val="267"/>
        </w:trPr>
        <w:tc>
          <w:tcPr>
            <w:tcW w:w="510" w:type="dxa"/>
          </w:tcPr>
          <w:p w:rsidR="00E102DD" w:rsidRDefault="00E102DD" w:rsidP="00F9745B">
            <w:pPr>
              <w:rPr>
                <w:szCs w:val="24"/>
              </w:rPr>
            </w:pPr>
            <w:bookmarkStart w:id="23" w:name="_Toc167306566"/>
            <w:r>
              <w:rPr>
                <w:szCs w:val="24"/>
              </w:rPr>
              <w:t>2.</w:t>
            </w:r>
            <w:bookmarkEnd w:id="23"/>
          </w:p>
        </w:tc>
        <w:tc>
          <w:tcPr>
            <w:tcW w:w="3034" w:type="dxa"/>
          </w:tcPr>
          <w:p w:rsidR="00E102DD" w:rsidRDefault="00E102DD" w:rsidP="00F9745B">
            <w:pPr>
              <w:rPr>
                <w:szCs w:val="24"/>
              </w:rPr>
            </w:pPr>
            <w:r>
              <w:rPr>
                <w:szCs w:val="24"/>
              </w:rPr>
              <w:t>21-30</w:t>
            </w:r>
          </w:p>
        </w:tc>
        <w:tc>
          <w:tcPr>
            <w:tcW w:w="2268" w:type="dxa"/>
          </w:tcPr>
          <w:p w:rsidR="00E102DD" w:rsidRDefault="00E102DD" w:rsidP="00F9745B">
            <w:pPr>
              <w:jc w:val="center"/>
              <w:rPr>
                <w:szCs w:val="24"/>
              </w:rPr>
            </w:pPr>
            <w:r>
              <w:rPr>
                <w:szCs w:val="24"/>
              </w:rPr>
              <w:t>86</w:t>
            </w:r>
          </w:p>
        </w:tc>
        <w:tc>
          <w:tcPr>
            <w:tcW w:w="1843" w:type="dxa"/>
          </w:tcPr>
          <w:p w:rsidR="00E102DD" w:rsidRDefault="00E102DD" w:rsidP="00F9745B">
            <w:pPr>
              <w:jc w:val="center"/>
              <w:rPr>
                <w:szCs w:val="24"/>
              </w:rPr>
            </w:pPr>
            <w:bookmarkStart w:id="24" w:name="_Toc167306569"/>
            <w:r>
              <w:rPr>
                <w:szCs w:val="24"/>
              </w:rPr>
              <w:t>39,5%</w:t>
            </w:r>
            <w:bookmarkEnd w:id="24"/>
          </w:p>
        </w:tc>
      </w:tr>
      <w:tr w:rsidR="00E102DD" w:rsidTr="00F9745B">
        <w:trPr>
          <w:trHeight w:val="244"/>
        </w:trPr>
        <w:tc>
          <w:tcPr>
            <w:tcW w:w="510" w:type="dxa"/>
          </w:tcPr>
          <w:p w:rsidR="00E102DD" w:rsidRDefault="00E102DD" w:rsidP="00F9745B">
            <w:pPr>
              <w:rPr>
                <w:szCs w:val="24"/>
              </w:rPr>
            </w:pPr>
            <w:bookmarkStart w:id="25" w:name="_Toc167306570"/>
            <w:r>
              <w:rPr>
                <w:szCs w:val="24"/>
              </w:rPr>
              <w:t>3.</w:t>
            </w:r>
            <w:bookmarkEnd w:id="25"/>
          </w:p>
        </w:tc>
        <w:tc>
          <w:tcPr>
            <w:tcW w:w="3034" w:type="dxa"/>
          </w:tcPr>
          <w:p w:rsidR="00E102DD" w:rsidRDefault="00E102DD" w:rsidP="00F9745B">
            <w:pPr>
              <w:rPr>
                <w:szCs w:val="24"/>
              </w:rPr>
            </w:pPr>
            <w:r>
              <w:rPr>
                <w:szCs w:val="24"/>
              </w:rPr>
              <w:t>31-40</w:t>
            </w:r>
          </w:p>
        </w:tc>
        <w:tc>
          <w:tcPr>
            <w:tcW w:w="2268" w:type="dxa"/>
          </w:tcPr>
          <w:p w:rsidR="00E102DD" w:rsidRDefault="00E102DD" w:rsidP="00F9745B">
            <w:pPr>
              <w:jc w:val="center"/>
              <w:rPr>
                <w:szCs w:val="24"/>
              </w:rPr>
            </w:pPr>
            <w:r>
              <w:rPr>
                <w:szCs w:val="24"/>
              </w:rPr>
              <w:t>53</w:t>
            </w:r>
          </w:p>
        </w:tc>
        <w:tc>
          <w:tcPr>
            <w:tcW w:w="1843" w:type="dxa"/>
          </w:tcPr>
          <w:p w:rsidR="00E102DD" w:rsidRDefault="00E102DD" w:rsidP="00F9745B">
            <w:pPr>
              <w:jc w:val="center"/>
              <w:rPr>
                <w:szCs w:val="24"/>
              </w:rPr>
            </w:pPr>
            <w:bookmarkStart w:id="26" w:name="_Toc167306573"/>
            <w:r>
              <w:rPr>
                <w:szCs w:val="24"/>
              </w:rPr>
              <w:t>15,5%</w:t>
            </w:r>
            <w:bookmarkEnd w:id="26"/>
          </w:p>
        </w:tc>
      </w:tr>
      <w:tr w:rsidR="00E102DD" w:rsidTr="00F9745B">
        <w:trPr>
          <w:trHeight w:val="244"/>
        </w:trPr>
        <w:tc>
          <w:tcPr>
            <w:tcW w:w="510" w:type="dxa"/>
          </w:tcPr>
          <w:p w:rsidR="00E102DD" w:rsidRDefault="00E102DD" w:rsidP="00F9745B">
            <w:pPr>
              <w:rPr>
                <w:szCs w:val="24"/>
              </w:rPr>
            </w:pPr>
            <w:r>
              <w:rPr>
                <w:szCs w:val="24"/>
              </w:rPr>
              <w:t>3.</w:t>
            </w:r>
          </w:p>
        </w:tc>
        <w:tc>
          <w:tcPr>
            <w:tcW w:w="3034" w:type="dxa"/>
          </w:tcPr>
          <w:p w:rsidR="00E102DD" w:rsidRDefault="00E102DD" w:rsidP="00F9745B">
            <w:pPr>
              <w:rPr>
                <w:szCs w:val="24"/>
              </w:rPr>
            </w:pPr>
            <w:r>
              <w:rPr>
                <w:szCs w:val="24"/>
              </w:rPr>
              <w:t>&gt;41</w:t>
            </w:r>
          </w:p>
        </w:tc>
        <w:tc>
          <w:tcPr>
            <w:tcW w:w="2268" w:type="dxa"/>
          </w:tcPr>
          <w:p w:rsidR="00E102DD" w:rsidRDefault="00E102DD" w:rsidP="00F9745B">
            <w:pPr>
              <w:jc w:val="center"/>
              <w:rPr>
                <w:szCs w:val="24"/>
              </w:rPr>
            </w:pPr>
            <w:r>
              <w:rPr>
                <w:szCs w:val="24"/>
              </w:rPr>
              <w:t>32</w:t>
            </w:r>
          </w:p>
        </w:tc>
        <w:tc>
          <w:tcPr>
            <w:tcW w:w="1843" w:type="dxa"/>
          </w:tcPr>
          <w:p w:rsidR="00E102DD" w:rsidRDefault="00E102DD" w:rsidP="00F9745B">
            <w:pPr>
              <w:jc w:val="center"/>
              <w:rPr>
                <w:szCs w:val="24"/>
              </w:rPr>
            </w:pPr>
            <w:r>
              <w:rPr>
                <w:szCs w:val="24"/>
              </w:rPr>
              <w:t>5%</w:t>
            </w:r>
          </w:p>
        </w:tc>
      </w:tr>
      <w:tr w:rsidR="00E102DD" w:rsidTr="00F9745B">
        <w:trPr>
          <w:trHeight w:val="236"/>
        </w:trPr>
        <w:tc>
          <w:tcPr>
            <w:tcW w:w="3544" w:type="dxa"/>
            <w:gridSpan w:val="2"/>
          </w:tcPr>
          <w:p w:rsidR="00E102DD" w:rsidRDefault="00E102DD" w:rsidP="00F9745B">
            <w:pPr>
              <w:jc w:val="center"/>
              <w:rPr>
                <w:szCs w:val="24"/>
              </w:rPr>
            </w:pPr>
            <w:r>
              <w:rPr>
                <w:szCs w:val="24"/>
              </w:rPr>
              <w:t>Jumlah</w:t>
            </w:r>
          </w:p>
        </w:tc>
        <w:tc>
          <w:tcPr>
            <w:tcW w:w="2268" w:type="dxa"/>
          </w:tcPr>
          <w:p w:rsidR="00E102DD" w:rsidRDefault="00E102DD" w:rsidP="00F9745B">
            <w:pPr>
              <w:jc w:val="center"/>
              <w:rPr>
                <w:szCs w:val="24"/>
              </w:rPr>
            </w:pPr>
            <w:r>
              <w:rPr>
                <w:szCs w:val="24"/>
              </w:rPr>
              <w:t>329</w:t>
            </w:r>
          </w:p>
        </w:tc>
        <w:tc>
          <w:tcPr>
            <w:tcW w:w="1843" w:type="dxa"/>
          </w:tcPr>
          <w:p w:rsidR="00E102DD" w:rsidRDefault="00E102DD" w:rsidP="00F9745B">
            <w:pPr>
              <w:jc w:val="center"/>
              <w:rPr>
                <w:szCs w:val="24"/>
              </w:rPr>
            </w:pPr>
            <w:r>
              <w:rPr>
                <w:szCs w:val="24"/>
              </w:rPr>
              <w:t>100%</w:t>
            </w:r>
          </w:p>
        </w:tc>
      </w:tr>
    </w:tbl>
    <w:p w:rsidR="00E102DD" w:rsidRDefault="00E102DD" w:rsidP="00E102DD">
      <w:pPr>
        <w:pStyle w:val="NoSpacing"/>
        <w:ind w:firstLine="0"/>
      </w:pPr>
      <w:r>
        <w:t>Sumber : Diolah penulis 2024</w:t>
      </w:r>
    </w:p>
    <w:p w:rsidR="00E102DD" w:rsidRDefault="00E102DD" w:rsidP="00E102DD">
      <w:pPr>
        <w:pStyle w:val="NoSpacing"/>
        <w:ind w:firstLine="709"/>
      </w:pPr>
      <w:r>
        <w:lastRenderedPageBreak/>
        <w:t xml:space="preserve">Berdasarkan Tabel 3.2 identitas responden berdasarkan usia, umur responden sekitar 15-20 tahun terbanyak menggunakan aplikasi </w:t>
      </w:r>
      <w:r>
        <w:rPr>
          <w:i/>
        </w:rPr>
        <w:t xml:space="preserve">market place </w:t>
      </w:r>
      <w:r>
        <w:t>Shopee sekitar 158 responden, untuk responden 21-30 tahun sekitar 86, untuk responden 31-40 tahun sekitar 53, untuk umur &gt;41 tahun hanya sekitar 32 responden. Jadi jumlah populasi dalam penelitian ini sekitar 329.</w:t>
      </w:r>
    </w:p>
    <w:p w:rsidR="00E102DD" w:rsidRDefault="00E102DD" w:rsidP="00E102DD">
      <w:pPr>
        <w:pStyle w:val="Heading3"/>
        <w:numPr>
          <w:ilvl w:val="2"/>
          <w:numId w:val="6"/>
        </w:numPr>
        <w:tabs>
          <w:tab w:val="left" w:pos="709"/>
        </w:tabs>
      </w:pPr>
      <w:bookmarkStart w:id="27" w:name="_Toc169601694"/>
      <w:bookmarkStart w:id="28" w:name="_Toc162604194"/>
      <w:r>
        <w:t>Sampel</w:t>
      </w:r>
      <w:bookmarkEnd w:id="27"/>
      <w:bookmarkEnd w:id="28"/>
    </w:p>
    <w:p w:rsidR="00E102DD" w:rsidRDefault="00E102DD" w:rsidP="00E102DD">
      <w:pPr>
        <w:spacing w:line="480" w:lineRule="auto"/>
        <w:ind w:firstLine="709"/>
        <w:rPr>
          <w:szCs w:val="24"/>
        </w:rPr>
      </w:pPr>
      <w:r>
        <w:rPr>
          <w:szCs w:val="24"/>
        </w:rPr>
        <w:t xml:space="preserve">Dalam penelitian ini, karena populasi dalam penelitian ini tidak diketahui jumlahnya, maka digunakan rumus </w:t>
      </w:r>
      <w:r>
        <w:rPr>
          <w:i/>
          <w:iCs/>
          <w:szCs w:val="24"/>
        </w:rPr>
        <w:t>Slovin</w:t>
      </w:r>
      <w:r>
        <w:rPr>
          <w:szCs w:val="24"/>
        </w:rPr>
        <w:t xml:space="preserve">untuk mengetahui jumlah sampel. Berikut rumus </w:t>
      </w:r>
      <w:r>
        <w:rPr>
          <w:i/>
          <w:szCs w:val="24"/>
        </w:rPr>
        <w:t xml:space="preserve">Slovin </w:t>
      </w:r>
      <w:r>
        <w:rPr>
          <w:szCs w:val="24"/>
        </w:rPr>
        <w:t xml:space="preserve">menurut Riyanto dan Hermawan </w:t>
      </w:r>
      <w:r>
        <w:rPr>
          <w:szCs w:val="24"/>
          <w:lang w:val="id-ID"/>
        </w:rPr>
        <w:t>(20</w:t>
      </w:r>
      <w:r>
        <w:rPr>
          <w:szCs w:val="24"/>
        </w:rPr>
        <w:t>20</w:t>
      </w:r>
      <w:r>
        <w:rPr>
          <w:szCs w:val="24"/>
          <w:lang w:val="id-ID"/>
        </w:rPr>
        <w:t>)</w:t>
      </w:r>
      <w:r>
        <w:rPr>
          <w:szCs w:val="24"/>
        </w:rPr>
        <w:t>,</w:t>
      </w:r>
    </w:p>
    <w:p w:rsidR="00E102DD" w:rsidRDefault="00E102DD" w:rsidP="00E102DD">
      <w:pPr>
        <w:spacing w:line="480" w:lineRule="auto"/>
        <w:ind w:firstLine="709"/>
        <w:jc w:val="center"/>
        <w:rPr>
          <w:szCs w:val="24"/>
        </w:rPr>
      </w:pPr>
      <m:oMathPara>
        <m:oMath>
          <m:r>
            <w:rPr>
              <w:rFonts w:ascii="Cambria Math" w:hAnsi="Cambria Math"/>
              <w:szCs w:val="24"/>
            </w:rPr>
            <m:t>n</m:t>
          </m:r>
          <m:r>
            <m:rPr>
              <m:sty m:val="p"/>
            </m:rPr>
            <w:rPr>
              <w:rFonts w:ascii="Cambria Math" w:hAnsi="Cambria Math"/>
              <w:szCs w:val="24"/>
            </w:rPr>
            <w:softHyphen/>
          </m:r>
          <m:r>
            <w:rPr>
              <w:rFonts w:ascii="Cambria Math" w:hAnsi="Cambria Math"/>
              <w:szCs w:val="24"/>
            </w:rPr>
            <m:t>=</m:t>
          </m:r>
          <m:f>
            <m:fPr>
              <m:ctrlPr>
                <w:rPr>
                  <w:rFonts w:ascii="Cambria Math" w:hAnsi="Cambria Math"/>
                  <w:i/>
                  <w:szCs w:val="24"/>
                </w:rPr>
              </m:ctrlPr>
            </m:fPr>
            <m:num>
              <m:r>
                <w:rPr>
                  <w:rFonts w:ascii="Cambria Math" w:hAnsi="Cambria Math"/>
                  <w:szCs w:val="24"/>
                </w:rPr>
                <m:t>N</m:t>
              </m:r>
            </m:num>
            <m:den>
              <m:r>
                <w:rPr>
                  <w:rFonts w:ascii="Cambria Math" w:hAnsi="Cambria Math"/>
                  <w:szCs w:val="24"/>
                </w:rPr>
                <m:t>1+N(e)²</m:t>
              </m:r>
            </m:den>
          </m:f>
        </m:oMath>
      </m:oMathPara>
    </w:p>
    <w:p w:rsidR="00E102DD" w:rsidRDefault="00E102DD" w:rsidP="00E102DD">
      <w:pPr>
        <w:rPr>
          <w:szCs w:val="24"/>
        </w:rPr>
      </w:pPr>
      <w:r>
        <w:rPr>
          <w:szCs w:val="24"/>
        </w:rPr>
        <w:t xml:space="preserve">Dimana </w:t>
      </w:r>
    </w:p>
    <w:p w:rsidR="00E102DD" w:rsidRDefault="00E102DD" w:rsidP="00E102DD">
      <w:pPr>
        <w:spacing w:line="360" w:lineRule="auto"/>
        <w:rPr>
          <w:szCs w:val="24"/>
        </w:rPr>
      </w:pPr>
      <w:r>
        <w:rPr>
          <w:szCs w:val="24"/>
        </w:rPr>
        <w:t>n</w:t>
      </w:r>
      <w:r>
        <w:rPr>
          <w:szCs w:val="24"/>
        </w:rPr>
        <w:tab/>
        <w:t>= Jumlah Responden</w:t>
      </w:r>
    </w:p>
    <w:p w:rsidR="00E102DD" w:rsidRDefault="00E102DD" w:rsidP="00E102DD">
      <w:pPr>
        <w:spacing w:line="360" w:lineRule="auto"/>
        <w:rPr>
          <w:szCs w:val="24"/>
        </w:rPr>
      </w:pPr>
      <w:r>
        <w:rPr>
          <w:szCs w:val="24"/>
        </w:rPr>
        <w:t>N</w:t>
      </w:r>
      <w:r>
        <w:rPr>
          <w:szCs w:val="24"/>
        </w:rPr>
        <w:tab/>
        <w:t>= Jumlah Populasi</w:t>
      </w:r>
    </w:p>
    <w:p w:rsidR="00E102DD" w:rsidRDefault="00E102DD" w:rsidP="00E102DD">
      <w:pPr>
        <w:pStyle w:val="NoSpacing"/>
        <w:spacing w:line="360" w:lineRule="auto"/>
        <w:ind w:firstLine="0"/>
        <w:jc w:val="left"/>
        <w:rPr>
          <w:szCs w:val="24"/>
        </w:rPr>
      </w:pPr>
      <w:r>
        <w:rPr>
          <w:szCs w:val="24"/>
        </w:rPr>
        <w:t>e</w:t>
      </w:r>
      <w:r>
        <w:rPr>
          <w:szCs w:val="24"/>
        </w:rPr>
        <w:tab/>
        <w:t xml:space="preserve">= </w:t>
      </w:r>
      <w:r>
        <w:rPr>
          <w:szCs w:val="24"/>
          <w:shd w:val="clear" w:color="auto" w:fill="FFFFFF"/>
        </w:rPr>
        <w:t>Tingkat Kesalahan (5% atau 0,05)</w:t>
      </w:r>
      <w:r>
        <w:rPr>
          <w:szCs w:val="24"/>
        </w:rPr>
        <w:br/>
      </w:r>
      <m:oMathPara>
        <m:oMathParaPr>
          <m:jc m:val="center"/>
        </m:oMathParaPr>
        <m:oMath>
          <m:r>
            <w:rPr>
              <w:rFonts w:ascii="Cambria Math" w:hAnsi="Cambria Math"/>
              <w:szCs w:val="24"/>
            </w:rPr>
            <m:t>n</m:t>
          </m:r>
          <m:r>
            <m:rPr>
              <m:sty m:val="p"/>
            </m:rPr>
            <w:rPr>
              <w:rFonts w:ascii="Cambria Math" w:hAnsi="Cambria Math"/>
              <w:szCs w:val="24"/>
            </w:rPr>
            <w:softHyphen/>
          </m:r>
          <m:r>
            <w:rPr>
              <w:rFonts w:ascii="Cambria Math" w:hAnsi="Cambria Math"/>
              <w:szCs w:val="24"/>
            </w:rPr>
            <m:t>=</m:t>
          </m:r>
          <m:f>
            <m:fPr>
              <m:ctrlPr>
                <w:rPr>
                  <w:rFonts w:ascii="Cambria Math" w:hAnsi="Cambria Math"/>
                  <w:i/>
                  <w:szCs w:val="24"/>
                </w:rPr>
              </m:ctrlPr>
            </m:fPr>
            <m:num>
              <m:r>
                <w:rPr>
                  <w:rFonts w:ascii="Cambria Math" w:hAnsi="Cambria Math"/>
                  <w:szCs w:val="24"/>
                </w:rPr>
                <m:t>329</m:t>
              </m:r>
            </m:num>
            <m:den>
              <m:r>
                <w:rPr>
                  <w:rFonts w:ascii="Cambria Math" w:hAnsi="Cambria Math"/>
                  <w:szCs w:val="24"/>
                </w:rPr>
                <m:t>1+329 (</m:t>
              </m:r>
              <m:sSup>
                <m:sSupPr>
                  <m:ctrlPr>
                    <w:rPr>
                      <w:rFonts w:ascii="Cambria Math" w:hAnsi="Cambria Math"/>
                      <w:i/>
                      <w:szCs w:val="24"/>
                    </w:rPr>
                  </m:ctrlPr>
                </m:sSupPr>
                <m:e>
                  <m:r>
                    <w:rPr>
                      <w:rFonts w:ascii="Cambria Math" w:hAnsi="Cambria Math"/>
                      <w:szCs w:val="24"/>
                    </w:rPr>
                    <m:t>0,5)</m:t>
                  </m:r>
                </m:e>
                <m:sup>
                  <m:r>
                    <w:rPr>
                      <w:rFonts w:ascii="Cambria Math" w:hAnsi="Cambria Math"/>
                      <w:szCs w:val="24"/>
                    </w:rPr>
                    <m:t>2</m:t>
                  </m:r>
                </m:sup>
              </m:sSup>
            </m:den>
          </m:f>
        </m:oMath>
      </m:oMathPara>
    </w:p>
    <w:p w:rsidR="00E102DD" w:rsidRDefault="00E102DD" w:rsidP="00E102DD">
      <w:pPr>
        <w:spacing w:line="360" w:lineRule="auto"/>
        <w:ind w:firstLine="709"/>
        <w:jc w:val="center"/>
        <w:rPr>
          <w:szCs w:val="24"/>
        </w:rPr>
      </w:pPr>
      <m:oMathPara>
        <m:oMathParaPr>
          <m:jc m:val="center"/>
        </m:oMathParaPr>
        <m:oMath>
          <m:r>
            <w:rPr>
              <w:rFonts w:ascii="Cambria Math" w:hAnsi="Cambria Math"/>
              <w:szCs w:val="24"/>
            </w:rPr>
            <m:t>n</m:t>
          </m:r>
          <m:r>
            <m:rPr>
              <m:sty m:val="p"/>
            </m:rPr>
            <w:rPr>
              <w:rFonts w:ascii="Cambria Math" w:hAnsi="Cambria Math"/>
              <w:szCs w:val="24"/>
            </w:rPr>
            <w:softHyphen/>
          </m:r>
          <m:r>
            <w:rPr>
              <w:rFonts w:ascii="Cambria Math" w:hAnsi="Cambria Math"/>
              <w:szCs w:val="24"/>
            </w:rPr>
            <m:t>=</m:t>
          </m:r>
          <m:f>
            <m:fPr>
              <m:ctrlPr>
                <w:rPr>
                  <w:rFonts w:ascii="Cambria Math" w:hAnsi="Cambria Math"/>
                  <w:i/>
                  <w:szCs w:val="24"/>
                </w:rPr>
              </m:ctrlPr>
            </m:fPr>
            <m:num>
              <m:r>
                <w:rPr>
                  <w:rFonts w:ascii="Cambria Math" w:hAnsi="Cambria Math"/>
                  <w:szCs w:val="24"/>
                </w:rPr>
                <m:t>329</m:t>
              </m:r>
            </m:num>
            <m:den>
              <m:r>
                <w:rPr>
                  <w:rFonts w:ascii="Cambria Math" w:hAnsi="Cambria Math"/>
                  <w:szCs w:val="24"/>
                </w:rPr>
                <m:t>1+329 (0,0025)</m:t>
              </m:r>
            </m:den>
          </m:f>
        </m:oMath>
      </m:oMathPara>
    </w:p>
    <w:p w:rsidR="00E102DD" w:rsidRDefault="00E102DD" w:rsidP="00E102DD">
      <w:pPr>
        <w:spacing w:line="360" w:lineRule="auto"/>
        <w:ind w:firstLine="709"/>
        <w:jc w:val="center"/>
        <w:rPr>
          <w:szCs w:val="24"/>
        </w:rPr>
      </w:pPr>
      <m:oMathPara>
        <m:oMathParaPr>
          <m:jc m:val="center"/>
        </m:oMathParaPr>
        <m:oMath>
          <m:r>
            <w:rPr>
              <w:rFonts w:ascii="Cambria Math" w:hAnsi="Cambria Math"/>
              <w:szCs w:val="24"/>
            </w:rPr>
            <m:t>n</m:t>
          </m:r>
          <m:r>
            <m:rPr>
              <m:sty m:val="p"/>
            </m:rPr>
            <w:rPr>
              <w:rFonts w:ascii="Cambria Math" w:hAnsi="Cambria Math"/>
              <w:szCs w:val="24"/>
            </w:rPr>
            <w:softHyphen/>
          </m:r>
          <m:r>
            <w:rPr>
              <w:rFonts w:ascii="Cambria Math" w:hAnsi="Cambria Math"/>
              <w:szCs w:val="24"/>
            </w:rPr>
            <m:t>=</m:t>
          </m:r>
          <m:f>
            <m:fPr>
              <m:ctrlPr>
                <w:rPr>
                  <w:rFonts w:ascii="Cambria Math" w:hAnsi="Cambria Math"/>
                  <w:i/>
                  <w:szCs w:val="24"/>
                </w:rPr>
              </m:ctrlPr>
            </m:fPr>
            <m:num>
              <m:r>
                <w:rPr>
                  <w:rFonts w:ascii="Cambria Math" w:hAnsi="Cambria Math"/>
                  <w:szCs w:val="24"/>
                </w:rPr>
                <m:t>100</m:t>
              </m:r>
            </m:num>
            <m:den>
              <m:r>
                <w:rPr>
                  <w:rFonts w:ascii="Cambria Math" w:hAnsi="Cambria Math"/>
                  <w:szCs w:val="24"/>
                </w:rPr>
                <m:t>1,33</m:t>
              </m:r>
            </m:den>
          </m:f>
        </m:oMath>
      </m:oMathPara>
    </w:p>
    <w:p w:rsidR="00E102DD" w:rsidRDefault="00E102DD" w:rsidP="00E102DD">
      <w:pPr>
        <w:spacing w:line="360" w:lineRule="auto"/>
        <w:ind w:firstLine="709"/>
        <w:jc w:val="center"/>
        <w:rPr>
          <w:szCs w:val="24"/>
        </w:rPr>
      </w:pPr>
      <m:oMathPara>
        <m:oMathParaPr>
          <m:jc m:val="center"/>
        </m:oMathParaPr>
        <m:oMath>
          <m:r>
            <w:rPr>
              <w:rFonts w:ascii="Cambria Math" w:hAnsi="Cambria Math"/>
              <w:szCs w:val="24"/>
            </w:rPr>
            <m:t>n</m:t>
          </m:r>
          <m:r>
            <m:rPr>
              <m:sty m:val="p"/>
            </m:rPr>
            <w:rPr>
              <w:rFonts w:ascii="Cambria Math" w:hAnsi="Cambria Math"/>
              <w:szCs w:val="24"/>
            </w:rPr>
            <w:softHyphen/>
          </m:r>
          <m:r>
            <w:rPr>
              <w:rFonts w:ascii="Cambria Math" w:hAnsi="Cambria Math"/>
              <w:szCs w:val="24"/>
            </w:rPr>
            <m:t>=98,1132</m:t>
          </m:r>
        </m:oMath>
      </m:oMathPara>
    </w:p>
    <w:p w:rsidR="00E102DD" w:rsidRDefault="00E102DD" w:rsidP="00E102DD">
      <w:pPr>
        <w:spacing w:line="360" w:lineRule="auto"/>
        <w:jc w:val="center"/>
        <w:rPr>
          <w:szCs w:val="24"/>
        </w:rPr>
      </w:pPr>
      <m:oMathPara>
        <m:oMathParaPr>
          <m:jc m:val="center"/>
        </m:oMathParaPr>
        <m:oMath>
          <m:r>
            <w:rPr>
              <w:rFonts w:ascii="Cambria Math" w:hAnsi="Cambria Math"/>
              <w:szCs w:val="24"/>
            </w:rPr>
            <m:t>n</m:t>
          </m:r>
          <m:r>
            <m:rPr>
              <m:sty m:val="p"/>
            </m:rPr>
            <w:rPr>
              <w:rFonts w:ascii="Cambria Math" w:hAnsi="Cambria Math"/>
              <w:szCs w:val="24"/>
            </w:rPr>
            <w:softHyphen/>
          </m:r>
          <m:r>
            <w:rPr>
              <w:rFonts w:ascii="Cambria Math" w:hAnsi="Cambria Math"/>
              <w:szCs w:val="24"/>
            </w:rPr>
            <m:t>=100</m:t>
          </m:r>
        </m:oMath>
      </m:oMathPara>
    </w:p>
    <w:p w:rsidR="00E102DD" w:rsidRDefault="00E102DD" w:rsidP="00E102DD">
      <w:pPr>
        <w:pStyle w:val="NoSpacing"/>
        <w:rPr>
          <w:szCs w:val="24"/>
        </w:rPr>
      </w:pPr>
      <w:r>
        <w:rPr>
          <w:szCs w:val="24"/>
        </w:rPr>
        <w:t xml:space="preserve">Jadi, jumlah sampel responden dalam penelitian ini adalah 100 Orang yang tinggal di Dusun III Batang Kuis Deli Serdang dan menggunakan metode </w:t>
      </w:r>
      <w:r>
        <w:rPr>
          <w:i/>
          <w:szCs w:val="24"/>
        </w:rPr>
        <w:t xml:space="preserve">Accidental Sampling </w:t>
      </w:r>
      <w:r>
        <w:rPr>
          <w:iCs/>
          <w:szCs w:val="24"/>
        </w:rPr>
        <w:t xml:space="preserve">yang dimana peneliti </w:t>
      </w:r>
      <w:r>
        <w:rPr>
          <w:szCs w:val="24"/>
          <w:shd w:val="clear" w:color="auto" w:fill="FFFFFF"/>
        </w:rPr>
        <w:t>akan mengambil sampel dari orang yang tidak sengaja ditemui pada orang yang tinggal di Dusun III Batang Kuis Deli Serdang</w:t>
      </w:r>
      <w:r>
        <w:rPr>
          <w:szCs w:val="24"/>
        </w:rPr>
        <w:t>.</w:t>
      </w:r>
    </w:p>
    <w:p w:rsidR="00E102DD" w:rsidRDefault="00E102DD" w:rsidP="00E102DD">
      <w:pPr>
        <w:pStyle w:val="Heading2"/>
        <w:numPr>
          <w:ilvl w:val="1"/>
          <w:numId w:val="6"/>
        </w:numPr>
      </w:pPr>
      <w:bookmarkStart w:id="29" w:name="_Toc162604195"/>
      <w:bookmarkStart w:id="30" w:name="_Toc169601695"/>
      <w:r>
        <w:t>Variabel</w:t>
      </w:r>
      <w:bookmarkEnd w:id="29"/>
      <w:r>
        <w:t xml:space="preserve"> Dan Indikator Penelitian</w:t>
      </w:r>
      <w:bookmarkEnd w:id="30"/>
    </w:p>
    <w:p w:rsidR="00E102DD" w:rsidRDefault="00E102DD" w:rsidP="00E102DD">
      <w:pPr>
        <w:pStyle w:val="NoSpacing"/>
      </w:pPr>
      <w:r>
        <w:t xml:space="preserve">Variabel dan indikator penelitian merupakan objek penelitian yang terfokus dari dalam suatu penelitian yang berbentuk abstrak maupun real yang nilai variabel memiliki variasi </w:t>
      </w:r>
      <w:r>
        <w:lastRenderedPageBreak/>
        <w:t xml:space="preserve">yang dapat berubah-ubah.Menurut sugiyono </w:t>
      </w:r>
      <w:r>
        <w:rPr>
          <w:lang w:val="id-ID"/>
        </w:rPr>
        <w:t>(20</w:t>
      </w:r>
      <w:r>
        <w:t>19</w:t>
      </w:r>
      <w:r>
        <w:rPr>
          <w:lang w:val="id-ID"/>
        </w:rPr>
        <w:t>:</w:t>
      </w:r>
      <w:r>
        <w:t>68</w:t>
      </w:r>
      <w:r>
        <w:rPr>
          <w:lang w:val="id-ID"/>
        </w:rPr>
        <w:t>)</w:t>
      </w:r>
      <w:r>
        <w:t>.Operasional variabel adalah suatu atribut atau sifat atau nilai dari orang, objek atau kegiatan yang mempunyai variasi tertentu yang ditetapkan oleh peneliti untuk dipelajari dan kemudian ditarik kesimpulannya.</w:t>
      </w:r>
    </w:p>
    <w:p w:rsidR="00E102DD" w:rsidRDefault="00E102DD" w:rsidP="00E102DD">
      <w:pPr>
        <w:pStyle w:val="NoSpacing"/>
      </w:pPr>
      <w:r>
        <w:t>Berdasarkan definisi operasional yang telah dikemukakan, maka peneliti merumuskan mekanisme penganalisisaan variabel, yang dapat dilihat pada tabel di bawah ini.</w:t>
      </w:r>
    </w:p>
    <w:p w:rsidR="00E102DD" w:rsidRDefault="00E102DD" w:rsidP="00E102DD">
      <w:pPr>
        <w:pStyle w:val="Caption"/>
        <w:rPr>
          <w:b w:val="0"/>
          <w:bCs/>
          <w:szCs w:val="24"/>
        </w:rPr>
      </w:pPr>
      <w:bookmarkStart w:id="31" w:name="_Toc169085193"/>
      <w:r>
        <w:t>Tabel 3.</w:t>
      </w:r>
      <w:r w:rsidR="00502A8D">
        <w:fldChar w:fldCharType="begin"/>
      </w:r>
      <w:r>
        <w:instrText xml:space="preserve"> SEQ Tabel_3. \* ARABIC </w:instrText>
      </w:r>
      <w:r w:rsidR="00502A8D">
        <w:fldChar w:fldCharType="separate"/>
      </w:r>
      <w:r>
        <w:t>3</w:t>
      </w:r>
      <w:r w:rsidR="00502A8D">
        <w:fldChar w:fldCharType="end"/>
      </w:r>
      <w:r>
        <w:t>.</w:t>
      </w:r>
      <w:r>
        <w:br/>
        <w:t>Operasional Variabel</w:t>
      </w:r>
      <w:bookmarkEnd w:id="31"/>
    </w:p>
    <w:tbl>
      <w:tblPr>
        <w:tblStyle w:val="TableGrid"/>
        <w:tblW w:w="0" w:type="auto"/>
        <w:tblLook w:val="04A0"/>
      </w:tblPr>
      <w:tblGrid>
        <w:gridCol w:w="1986"/>
        <w:gridCol w:w="2368"/>
        <w:gridCol w:w="2928"/>
        <w:gridCol w:w="872"/>
      </w:tblGrid>
      <w:tr w:rsidR="00E102DD" w:rsidTr="00F9745B">
        <w:tc>
          <w:tcPr>
            <w:tcW w:w="1986" w:type="dxa"/>
          </w:tcPr>
          <w:p w:rsidR="00E102DD" w:rsidRDefault="00E102DD" w:rsidP="00F9745B">
            <w:pPr>
              <w:pStyle w:val="ListParagraph"/>
              <w:spacing w:line="276" w:lineRule="auto"/>
              <w:ind w:left="0"/>
              <w:jc w:val="center"/>
              <w:rPr>
                <w:b/>
                <w:szCs w:val="24"/>
              </w:rPr>
            </w:pPr>
            <w:r>
              <w:rPr>
                <w:b/>
                <w:szCs w:val="24"/>
              </w:rPr>
              <w:t>Variabel</w:t>
            </w:r>
          </w:p>
        </w:tc>
        <w:tc>
          <w:tcPr>
            <w:tcW w:w="2368" w:type="dxa"/>
          </w:tcPr>
          <w:p w:rsidR="00E102DD" w:rsidRDefault="00E102DD" w:rsidP="00F9745B">
            <w:pPr>
              <w:pStyle w:val="ListParagraph"/>
              <w:spacing w:line="276" w:lineRule="auto"/>
              <w:ind w:left="0"/>
              <w:jc w:val="center"/>
              <w:rPr>
                <w:b/>
                <w:szCs w:val="24"/>
              </w:rPr>
            </w:pPr>
            <w:r>
              <w:rPr>
                <w:b/>
                <w:szCs w:val="24"/>
              </w:rPr>
              <w:t>Definisi Variabel</w:t>
            </w:r>
          </w:p>
        </w:tc>
        <w:tc>
          <w:tcPr>
            <w:tcW w:w="2928" w:type="dxa"/>
          </w:tcPr>
          <w:p w:rsidR="00E102DD" w:rsidRDefault="00E102DD" w:rsidP="00F9745B">
            <w:pPr>
              <w:pStyle w:val="ListParagraph"/>
              <w:spacing w:line="276" w:lineRule="auto"/>
              <w:ind w:left="0"/>
              <w:jc w:val="center"/>
              <w:rPr>
                <w:b/>
                <w:szCs w:val="24"/>
              </w:rPr>
            </w:pPr>
            <w:r>
              <w:rPr>
                <w:b/>
                <w:szCs w:val="24"/>
              </w:rPr>
              <w:t>Indikator</w:t>
            </w:r>
          </w:p>
        </w:tc>
        <w:tc>
          <w:tcPr>
            <w:tcW w:w="872" w:type="dxa"/>
          </w:tcPr>
          <w:p w:rsidR="00E102DD" w:rsidRDefault="00E102DD" w:rsidP="00F9745B">
            <w:pPr>
              <w:pStyle w:val="ListParagraph"/>
              <w:spacing w:line="276" w:lineRule="auto"/>
              <w:ind w:left="0"/>
              <w:jc w:val="center"/>
              <w:rPr>
                <w:b/>
                <w:szCs w:val="24"/>
              </w:rPr>
            </w:pPr>
            <w:r>
              <w:rPr>
                <w:b/>
                <w:szCs w:val="24"/>
              </w:rPr>
              <w:t>Skala</w:t>
            </w:r>
          </w:p>
        </w:tc>
      </w:tr>
      <w:tr w:rsidR="00E102DD" w:rsidTr="00F9745B">
        <w:tc>
          <w:tcPr>
            <w:tcW w:w="1986" w:type="dxa"/>
          </w:tcPr>
          <w:p w:rsidR="00E102DD" w:rsidRDefault="00E102DD" w:rsidP="00F9745B">
            <w:pPr>
              <w:pStyle w:val="ListParagraph"/>
              <w:spacing w:line="276" w:lineRule="auto"/>
              <w:ind w:left="0"/>
              <w:rPr>
                <w:szCs w:val="24"/>
              </w:rPr>
            </w:pPr>
            <w:r>
              <w:rPr>
                <w:i/>
                <w:szCs w:val="24"/>
              </w:rPr>
              <w:t>Brand Awareness</w:t>
            </w:r>
            <w:r>
              <w:rPr>
                <w:szCs w:val="24"/>
              </w:rPr>
              <w:t xml:space="preserve"> (X</w:t>
            </w:r>
            <w:r>
              <w:rPr>
                <w:szCs w:val="24"/>
                <w:vertAlign w:val="superscript"/>
              </w:rPr>
              <w:t>1</w:t>
            </w:r>
            <w:r>
              <w:rPr>
                <w:szCs w:val="24"/>
              </w:rPr>
              <w:t>)</w:t>
            </w:r>
          </w:p>
        </w:tc>
        <w:tc>
          <w:tcPr>
            <w:tcW w:w="2368" w:type="dxa"/>
          </w:tcPr>
          <w:p w:rsidR="00E102DD" w:rsidRDefault="00E102DD" w:rsidP="00F9745B">
            <w:pPr>
              <w:pStyle w:val="ListParagraph"/>
              <w:tabs>
                <w:tab w:val="center" w:pos="1076"/>
              </w:tabs>
              <w:spacing w:line="276" w:lineRule="auto"/>
              <w:ind w:left="0"/>
              <w:rPr>
                <w:szCs w:val="24"/>
              </w:rPr>
            </w:pPr>
            <w:r>
              <w:rPr>
                <w:szCs w:val="24"/>
              </w:rPr>
              <w:t xml:space="preserve">Menurut Firmansyah (2019:85) </w:t>
            </w:r>
            <w:r>
              <w:rPr>
                <w:i/>
                <w:szCs w:val="24"/>
              </w:rPr>
              <w:t>Brand Awareness</w:t>
            </w:r>
            <w:r>
              <w:rPr>
                <w:szCs w:val="24"/>
              </w:rPr>
              <w:t xml:space="preserve"> (kesadaran merek) menunjukkan kesanggupan konsumen atau calon pembeli dalam mengingat kembali atau mengenali suatu merek meruapakan suatu bagian dari kategori produk tersebut. </w:t>
            </w:r>
          </w:p>
        </w:tc>
        <w:tc>
          <w:tcPr>
            <w:tcW w:w="2928" w:type="dxa"/>
          </w:tcPr>
          <w:p w:rsidR="00E102DD" w:rsidRDefault="00E102DD" w:rsidP="00F9745B">
            <w:pPr>
              <w:spacing w:line="276" w:lineRule="auto"/>
              <w:rPr>
                <w:i/>
                <w:szCs w:val="24"/>
              </w:rPr>
            </w:pPr>
            <w:r>
              <w:rPr>
                <w:i/>
                <w:szCs w:val="24"/>
              </w:rPr>
              <w:t xml:space="preserve">1. Recal </w:t>
            </w:r>
          </w:p>
          <w:p w:rsidR="00E102DD" w:rsidRDefault="00E102DD" w:rsidP="00F9745B">
            <w:pPr>
              <w:spacing w:line="276" w:lineRule="auto"/>
              <w:rPr>
                <w:i/>
                <w:szCs w:val="24"/>
              </w:rPr>
            </w:pPr>
            <w:r>
              <w:rPr>
                <w:i/>
                <w:szCs w:val="24"/>
              </w:rPr>
              <w:t>2. Recognition</w:t>
            </w:r>
          </w:p>
          <w:p w:rsidR="00E102DD" w:rsidRDefault="00E102DD" w:rsidP="00F9745B">
            <w:pPr>
              <w:spacing w:line="276" w:lineRule="auto"/>
              <w:rPr>
                <w:i/>
                <w:szCs w:val="24"/>
              </w:rPr>
            </w:pPr>
            <w:r>
              <w:rPr>
                <w:i/>
                <w:szCs w:val="24"/>
              </w:rPr>
              <w:t xml:space="preserve">3. Purchase </w:t>
            </w:r>
          </w:p>
          <w:p w:rsidR="00E102DD" w:rsidRDefault="00E102DD" w:rsidP="00F9745B">
            <w:pPr>
              <w:spacing w:line="276" w:lineRule="auto"/>
              <w:rPr>
                <w:i/>
                <w:szCs w:val="24"/>
              </w:rPr>
            </w:pPr>
            <w:r>
              <w:rPr>
                <w:i/>
                <w:szCs w:val="24"/>
              </w:rPr>
              <w:t>4. Comsumtion</w:t>
            </w:r>
          </w:p>
          <w:p w:rsidR="00E102DD" w:rsidRDefault="00E102DD" w:rsidP="00F9745B">
            <w:pPr>
              <w:spacing w:line="276" w:lineRule="auto"/>
              <w:rPr>
                <w:szCs w:val="24"/>
              </w:rPr>
            </w:pPr>
            <w:r>
              <w:rPr>
                <w:szCs w:val="24"/>
              </w:rPr>
              <w:t>Menurut Keller ( Dalam Winanda 2017:3)</w:t>
            </w:r>
          </w:p>
        </w:tc>
        <w:tc>
          <w:tcPr>
            <w:tcW w:w="872" w:type="dxa"/>
          </w:tcPr>
          <w:p w:rsidR="00E102DD" w:rsidRDefault="00E102DD" w:rsidP="00F9745B">
            <w:pPr>
              <w:pStyle w:val="ListParagraph"/>
              <w:spacing w:line="276" w:lineRule="auto"/>
              <w:ind w:left="0"/>
              <w:jc w:val="center"/>
              <w:rPr>
                <w:szCs w:val="24"/>
              </w:rPr>
            </w:pPr>
            <w:r>
              <w:rPr>
                <w:szCs w:val="24"/>
              </w:rPr>
              <w:t>Likert</w:t>
            </w:r>
          </w:p>
        </w:tc>
      </w:tr>
      <w:tr w:rsidR="00E102DD" w:rsidTr="00F9745B">
        <w:tc>
          <w:tcPr>
            <w:tcW w:w="1986" w:type="dxa"/>
          </w:tcPr>
          <w:p w:rsidR="00E102DD" w:rsidRDefault="00E102DD" w:rsidP="00F9745B">
            <w:pPr>
              <w:pStyle w:val="ListParagraph"/>
              <w:spacing w:line="276" w:lineRule="auto"/>
              <w:ind w:left="0"/>
              <w:rPr>
                <w:szCs w:val="24"/>
              </w:rPr>
            </w:pPr>
            <w:r>
              <w:rPr>
                <w:i/>
                <w:szCs w:val="24"/>
              </w:rPr>
              <w:t>Online Cust</w:t>
            </w:r>
            <w:r>
              <w:rPr>
                <w:i/>
                <w:szCs w:val="24"/>
                <w:lang w:val="id-ID"/>
              </w:rPr>
              <w:t>o</w:t>
            </w:r>
            <w:r>
              <w:rPr>
                <w:i/>
                <w:szCs w:val="24"/>
              </w:rPr>
              <w:t>me</w:t>
            </w:r>
            <w:r>
              <w:rPr>
                <w:i/>
                <w:szCs w:val="24"/>
                <w:lang w:val="id-ID"/>
              </w:rPr>
              <w:t>r</w:t>
            </w:r>
            <w:r>
              <w:rPr>
                <w:i/>
                <w:szCs w:val="24"/>
              </w:rPr>
              <w:t xml:space="preserve"> Review</w:t>
            </w:r>
            <w:r>
              <w:rPr>
                <w:szCs w:val="24"/>
              </w:rPr>
              <w:t xml:space="preserve"> (X</w:t>
            </w:r>
            <w:r>
              <w:rPr>
                <w:szCs w:val="24"/>
                <w:vertAlign w:val="superscript"/>
              </w:rPr>
              <w:t>2</w:t>
            </w:r>
            <w:r>
              <w:rPr>
                <w:szCs w:val="24"/>
              </w:rPr>
              <w:t>)</w:t>
            </w:r>
          </w:p>
        </w:tc>
        <w:tc>
          <w:tcPr>
            <w:tcW w:w="2368" w:type="dxa"/>
          </w:tcPr>
          <w:p w:rsidR="00E102DD" w:rsidRDefault="00E102DD" w:rsidP="00F9745B">
            <w:pPr>
              <w:pStyle w:val="ListParagraph"/>
              <w:spacing w:line="276" w:lineRule="auto"/>
              <w:ind w:left="0"/>
              <w:rPr>
                <w:color w:val="000000"/>
                <w:kern w:val="0"/>
                <w:szCs w:val="24"/>
              </w:rPr>
            </w:pPr>
            <w:r>
              <w:rPr>
                <w:color w:val="000000"/>
                <w:kern w:val="0"/>
                <w:szCs w:val="24"/>
              </w:rPr>
              <w:t>Menurut Rodriguez (2020) Online Cust</w:t>
            </w:r>
            <w:r>
              <w:rPr>
                <w:color w:val="000000"/>
                <w:kern w:val="0"/>
                <w:szCs w:val="24"/>
                <w:lang w:val="id-ID"/>
              </w:rPr>
              <w:t>o</w:t>
            </w:r>
            <w:r>
              <w:rPr>
                <w:color w:val="000000"/>
                <w:kern w:val="0"/>
                <w:szCs w:val="24"/>
              </w:rPr>
              <w:t>me</w:t>
            </w:r>
            <w:r>
              <w:rPr>
                <w:color w:val="000000"/>
                <w:kern w:val="0"/>
                <w:szCs w:val="24"/>
                <w:lang w:val="id-ID"/>
              </w:rPr>
              <w:t>r</w:t>
            </w:r>
            <w:r>
              <w:rPr>
                <w:color w:val="000000"/>
                <w:kern w:val="0"/>
                <w:szCs w:val="24"/>
              </w:rPr>
              <w:t xml:space="preserve"> Review meruapakn strategi konsumen untuk menggapai informasi terkait produk tersebut </w:t>
            </w:r>
          </w:p>
        </w:tc>
        <w:tc>
          <w:tcPr>
            <w:tcW w:w="2928" w:type="dxa"/>
          </w:tcPr>
          <w:p w:rsidR="00E102DD" w:rsidRDefault="00E102DD" w:rsidP="00F9745B">
            <w:pPr>
              <w:spacing w:line="276" w:lineRule="auto"/>
              <w:rPr>
                <w:i/>
                <w:szCs w:val="24"/>
              </w:rPr>
            </w:pPr>
            <w:r>
              <w:rPr>
                <w:i/>
                <w:szCs w:val="24"/>
              </w:rPr>
              <w:t>1. Perceived Usufulness</w:t>
            </w:r>
          </w:p>
          <w:p w:rsidR="00E102DD" w:rsidRDefault="00E102DD" w:rsidP="00F9745B">
            <w:pPr>
              <w:spacing w:line="276" w:lineRule="auto"/>
              <w:rPr>
                <w:i/>
                <w:szCs w:val="24"/>
              </w:rPr>
            </w:pPr>
            <w:r>
              <w:rPr>
                <w:i/>
                <w:szCs w:val="24"/>
              </w:rPr>
              <w:t>2. Source Credibility</w:t>
            </w:r>
          </w:p>
          <w:p w:rsidR="00E102DD" w:rsidRDefault="00E102DD" w:rsidP="00F9745B">
            <w:pPr>
              <w:spacing w:line="276" w:lineRule="auto"/>
              <w:rPr>
                <w:i/>
                <w:szCs w:val="24"/>
              </w:rPr>
            </w:pPr>
            <w:r>
              <w:rPr>
                <w:i/>
                <w:szCs w:val="24"/>
              </w:rPr>
              <w:t>3. Argument Quality</w:t>
            </w:r>
          </w:p>
          <w:p w:rsidR="00E102DD" w:rsidRDefault="00E102DD" w:rsidP="00F9745B">
            <w:pPr>
              <w:spacing w:line="276" w:lineRule="auto"/>
              <w:rPr>
                <w:i/>
                <w:szCs w:val="24"/>
              </w:rPr>
            </w:pPr>
            <w:r>
              <w:rPr>
                <w:i/>
                <w:szCs w:val="24"/>
              </w:rPr>
              <w:t>4. Volume Of Online Review</w:t>
            </w:r>
          </w:p>
          <w:p w:rsidR="00E102DD" w:rsidRPr="009964A5" w:rsidRDefault="00E102DD" w:rsidP="00F9745B">
            <w:pPr>
              <w:spacing w:line="276" w:lineRule="auto"/>
              <w:rPr>
                <w:i/>
                <w:szCs w:val="24"/>
              </w:rPr>
            </w:pPr>
            <w:r>
              <w:rPr>
                <w:i/>
                <w:szCs w:val="24"/>
              </w:rPr>
              <w:t>5. Valance Of Online Review</w:t>
            </w:r>
          </w:p>
          <w:p w:rsidR="00E102DD" w:rsidRDefault="00E102DD" w:rsidP="00F9745B">
            <w:pPr>
              <w:spacing w:line="276" w:lineRule="auto"/>
              <w:rPr>
                <w:szCs w:val="24"/>
              </w:rPr>
            </w:pPr>
            <w:r>
              <w:rPr>
                <w:szCs w:val="24"/>
              </w:rPr>
              <w:t>Menurut Agesti et al (2021)</w:t>
            </w:r>
          </w:p>
        </w:tc>
        <w:tc>
          <w:tcPr>
            <w:tcW w:w="872" w:type="dxa"/>
          </w:tcPr>
          <w:p w:rsidR="00E102DD" w:rsidRDefault="00E102DD" w:rsidP="00F9745B">
            <w:pPr>
              <w:pStyle w:val="ListParagraph"/>
              <w:spacing w:line="276" w:lineRule="auto"/>
              <w:ind w:left="0"/>
              <w:rPr>
                <w:szCs w:val="24"/>
              </w:rPr>
            </w:pPr>
            <w:r>
              <w:rPr>
                <w:szCs w:val="24"/>
              </w:rPr>
              <w:t>Likert</w:t>
            </w:r>
          </w:p>
        </w:tc>
      </w:tr>
      <w:tr w:rsidR="00E102DD" w:rsidTr="00F9745B">
        <w:tc>
          <w:tcPr>
            <w:tcW w:w="1986" w:type="dxa"/>
          </w:tcPr>
          <w:p w:rsidR="00E102DD" w:rsidRDefault="00E102DD" w:rsidP="00F9745B">
            <w:pPr>
              <w:pStyle w:val="ListParagraph"/>
              <w:spacing w:line="276" w:lineRule="auto"/>
              <w:ind w:left="0"/>
              <w:rPr>
                <w:szCs w:val="24"/>
              </w:rPr>
            </w:pPr>
            <w:r>
              <w:rPr>
                <w:szCs w:val="24"/>
              </w:rPr>
              <w:t>Keputusan Pembelian</w:t>
            </w:r>
            <w:r>
              <w:rPr>
                <w:color w:val="000000"/>
                <w:szCs w:val="24"/>
              </w:rPr>
              <w:t>(Y)</w:t>
            </w:r>
          </w:p>
        </w:tc>
        <w:tc>
          <w:tcPr>
            <w:tcW w:w="2368" w:type="dxa"/>
          </w:tcPr>
          <w:p w:rsidR="00E102DD" w:rsidRDefault="00E102DD" w:rsidP="00F9745B">
            <w:pPr>
              <w:pStyle w:val="ListParagraph"/>
              <w:spacing w:line="276" w:lineRule="auto"/>
              <w:ind w:left="0"/>
              <w:rPr>
                <w:szCs w:val="24"/>
              </w:rPr>
            </w:pPr>
            <w:r>
              <w:rPr>
                <w:szCs w:val="24"/>
              </w:rPr>
              <w:t xml:space="preserve">Menurut </w:t>
            </w:r>
            <w:r w:rsidRPr="009964A5">
              <w:rPr>
                <w:szCs w:val="24"/>
              </w:rPr>
              <w:t>Bafadhal dan samira Aniesa (2020)</w:t>
            </w:r>
            <w:r>
              <w:rPr>
                <w:szCs w:val="24"/>
              </w:rPr>
              <w:t xml:space="preserve"> Pengertian keputusan pembelian merupakan sebuah keputusan konsumen tentang apa yang akan dibeli, berapa banyak yang akan dibeli dan bagaimana cara </w:t>
            </w:r>
            <w:r>
              <w:rPr>
                <w:szCs w:val="24"/>
              </w:rPr>
              <w:lastRenderedPageBreak/>
              <w:t>melakukan pembelian yang akan dilakukan</w:t>
            </w:r>
          </w:p>
          <w:p w:rsidR="00E102DD" w:rsidRDefault="00E102DD" w:rsidP="00F9745B">
            <w:pPr>
              <w:pStyle w:val="ListParagraph"/>
              <w:spacing w:line="276" w:lineRule="auto"/>
              <w:ind w:left="0"/>
              <w:rPr>
                <w:szCs w:val="24"/>
              </w:rPr>
            </w:pPr>
          </w:p>
        </w:tc>
        <w:tc>
          <w:tcPr>
            <w:tcW w:w="2928" w:type="dxa"/>
          </w:tcPr>
          <w:p w:rsidR="00E102DD" w:rsidRDefault="00E102DD" w:rsidP="00E102DD">
            <w:pPr>
              <w:pStyle w:val="ListParagraph"/>
              <w:numPr>
                <w:ilvl w:val="0"/>
                <w:numId w:val="2"/>
              </w:numPr>
              <w:spacing w:line="276" w:lineRule="auto"/>
              <w:ind w:left="329"/>
              <w:jc w:val="left"/>
              <w:rPr>
                <w:szCs w:val="24"/>
              </w:rPr>
            </w:pPr>
            <w:r>
              <w:rPr>
                <w:szCs w:val="24"/>
              </w:rPr>
              <w:lastRenderedPageBreak/>
              <w:t>Kualitas Produk</w:t>
            </w:r>
          </w:p>
          <w:p w:rsidR="00E102DD" w:rsidRDefault="00E102DD" w:rsidP="00E102DD">
            <w:pPr>
              <w:pStyle w:val="ListParagraph"/>
              <w:numPr>
                <w:ilvl w:val="0"/>
                <w:numId w:val="2"/>
              </w:numPr>
              <w:spacing w:line="276" w:lineRule="auto"/>
              <w:ind w:left="329"/>
              <w:jc w:val="left"/>
              <w:rPr>
                <w:szCs w:val="24"/>
              </w:rPr>
            </w:pPr>
            <w:r>
              <w:rPr>
                <w:szCs w:val="24"/>
              </w:rPr>
              <w:t>Terdapat Kebiasaan Membeli</w:t>
            </w:r>
          </w:p>
          <w:p w:rsidR="00E102DD" w:rsidRPr="009964A5" w:rsidRDefault="00E102DD" w:rsidP="00E102DD">
            <w:pPr>
              <w:pStyle w:val="ListParagraph"/>
              <w:numPr>
                <w:ilvl w:val="0"/>
                <w:numId w:val="2"/>
              </w:numPr>
              <w:spacing w:line="276" w:lineRule="auto"/>
              <w:ind w:left="329"/>
              <w:jc w:val="left"/>
              <w:rPr>
                <w:szCs w:val="24"/>
              </w:rPr>
            </w:pPr>
            <w:r>
              <w:rPr>
                <w:szCs w:val="24"/>
              </w:rPr>
              <w:t>Rekomendasi Dan Ulasan</w:t>
            </w:r>
          </w:p>
          <w:p w:rsidR="00E102DD" w:rsidRDefault="00E102DD" w:rsidP="00F9745B">
            <w:pPr>
              <w:spacing w:line="276" w:lineRule="auto"/>
              <w:jc w:val="left"/>
              <w:rPr>
                <w:szCs w:val="24"/>
              </w:rPr>
            </w:pPr>
            <w:r>
              <w:rPr>
                <w:szCs w:val="24"/>
              </w:rPr>
              <w:t xml:space="preserve">Kotler and Phillp </w:t>
            </w:r>
            <w:r>
              <w:rPr>
                <w:color w:val="000000"/>
                <w:szCs w:val="24"/>
              </w:rPr>
              <w:t>(2021)</w:t>
            </w:r>
          </w:p>
        </w:tc>
        <w:tc>
          <w:tcPr>
            <w:tcW w:w="872" w:type="dxa"/>
          </w:tcPr>
          <w:p w:rsidR="00E102DD" w:rsidRDefault="00E102DD" w:rsidP="00F9745B">
            <w:pPr>
              <w:pStyle w:val="ListParagraph"/>
              <w:spacing w:line="276" w:lineRule="auto"/>
              <w:ind w:left="0"/>
              <w:rPr>
                <w:szCs w:val="24"/>
              </w:rPr>
            </w:pPr>
            <w:r>
              <w:rPr>
                <w:szCs w:val="24"/>
              </w:rPr>
              <w:t>Likert</w:t>
            </w:r>
          </w:p>
        </w:tc>
      </w:tr>
    </w:tbl>
    <w:p w:rsidR="00E102DD" w:rsidRDefault="00E102DD" w:rsidP="00E102DD">
      <w:pPr>
        <w:rPr>
          <w:b/>
          <w:color w:val="000000"/>
          <w:szCs w:val="24"/>
        </w:rPr>
      </w:pPr>
    </w:p>
    <w:p w:rsidR="00E102DD" w:rsidRDefault="00E102DD" w:rsidP="00E102DD">
      <w:pPr>
        <w:pStyle w:val="Heading2"/>
        <w:numPr>
          <w:ilvl w:val="1"/>
          <w:numId w:val="6"/>
        </w:numPr>
      </w:pPr>
      <w:bookmarkStart w:id="32" w:name="_Toc169601696"/>
      <w:r>
        <w:t>Sumber Data</w:t>
      </w:r>
      <w:bookmarkEnd w:id="32"/>
    </w:p>
    <w:p w:rsidR="00E102DD" w:rsidRDefault="00E102DD" w:rsidP="00E102DD">
      <w:pPr>
        <w:pStyle w:val="NoSpacing"/>
      </w:pPr>
      <w:r>
        <w:t>Menurut Sugiyono (2018) diartikan sebagai segala sesuatu yang dapat memberikan informasi atau data yang diperlukan untuk keperluan penelitian. Sumber data yang digunakan dalam penelitian ini berasal dari pembagian kusioner pada masyarakat dusun III batang kuis deli serdang</w:t>
      </w:r>
    </w:p>
    <w:p w:rsidR="00E102DD" w:rsidRDefault="00E102DD" w:rsidP="00E102DD">
      <w:pPr>
        <w:pStyle w:val="Heading2"/>
        <w:numPr>
          <w:ilvl w:val="1"/>
          <w:numId w:val="6"/>
        </w:numPr>
      </w:pPr>
      <w:bookmarkStart w:id="33" w:name="_Toc169601697"/>
      <w:r>
        <w:t>Instument Penelitian</w:t>
      </w:r>
      <w:bookmarkEnd w:id="33"/>
    </w:p>
    <w:p w:rsidR="00E102DD" w:rsidRDefault="00E102DD" w:rsidP="00E102DD">
      <w:pPr>
        <w:pStyle w:val="NoSpacing"/>
      </w:pPr>
      <w:r>
        <w:t>Penelitian ini menggunakan skala likert terdapat skor atau bobot terhadap jawaban yang disediakan yaitu dengan score (Angka) sebagai berikut.</w:t>
      </w:r>
    </w:p>
    <w:p w:rsidR="00E102DD" w:rsidRDefault="00E102DD" w:rsidP="00E102DD">
      <w:pPr>
        <w:pStyle w:val="Caption"/>
        <w:rPr>
          <w:color w:val="000000"/>
          <w:szCs w:val="24"/>
        </w:rPr>
      </w:pPr>
      <w:bookmarkStart w:id="34" w:name="_Toc162222390"/>
      <w:bookmarkStart w:id="35" w:name="_Toc169085194"/>
      <w:r>
        <w:t>Tabel 3.</w:t>
      </w:r>
      <w:r w:rsidR="00502A8D">
        <w:fldChar w:fldCharType="begin"/>
      </w:r>
      <w:r>
        <w:instrText xml:space="preserve"> SEQ Tabel_3. \* ARABIC </w:instrText>
      </w:r>
      <w:r w:rsidR="00502A8D">
        <w:fldChar w:fldCharType="separate"/>
      </w:r>
      <w:r>
        <w:t>4</w:t>
      </w:r>
      <w:r w:rsidR="00502A8D">
        <w:fldChar w:fldCharType="end"/>
      </w:r>
      <w:r>
        <w:t>.</w:t>
      </w:r>
      <w:r>
        <w:br/>
        <w:t>Instrumen Penelitian</w:t>
      </w:r>
      <w:bookmarkEnd w:id="34"/>
      <w:bookmarkEnd w:id="35"/>
    </w:p>
    <w:tbl>
      <w:tblPr>
        <w:tblStyle w:val="TableGrid"/>
        <w:tblW w:w="0" w:type="auto"/>
        <w:tblInd w:w="108" w:type="dxa"/>
        <w:tblLook w:val="04A0"/>
      </w:tblPr>
      <w:tblGrid>
        <w:gridCol w:w="4827"/>
        <w:gridCol w:w="4307"/>
      </w:tblGrid>
      <w:tr w:rsidR="00E102DD" w:rsidTr="00F9745B">
        <w:tc>
          <w:tcPr>
            <w:tcW w:w="4868" w:type="dxa"/>
          </w:tcPr>
          <w:p w:rsidR="00E102DD" w:rsidRDefault="00E102DD" w:rsidP="00F9745B">
            <w:pPr>
              <w:pStyle w:val="ListParagraph"/>
              <w:ind w:left="0"/>
              <w:jc w:val="center"/>
              <w:rPr>
                <w:b/>
                <w:color w:val="000000"/>
                <w:szCs w:val="24"/>
              </w:rPr>
            </w:pPr>
            <w:r>
              <w:rPr>
                <w:b/>
                <w:color w:val="000000"/>
                <w:szCs w:val="24"/>
              </w:rPr>
              <w:t>Kriteria</w:t>
            </w:r>
          </w:p>
        </w:tc>
        <w:tc>
          <w:tcPr>
            <w:tcW w:w="4346" w:type="dxa"/>
          </w:tcPr>
          <w:p w:rsidR="00E102DD" w:rsidRDefault="00E102DD" w:rsidP="00F9745B">
            <w:pPr>
              <w:pStyle w:val="ListParagraph"/>
              <w:ind w:left="0"/>
              <w:jc w:val="center"/>
              <w:rPr>
                <w:b/>
                <w:color w:val="000000"/>
                <w:szCs w:val="24"/>
              </w:rPr>
            </w:pPr>
            <w:r>
              <w:rPr>
                <w:b/>
                <w:color w:val="000000"/>
                <w:szCs w:val="24"/>
              </w:rPr>
              <w:t>Skor</w:t>
            </w:r>
          </w:p>
        </w:tc>
      </w:tr>
      <w:tr w:rsidR="00E102DD" w:rsidTr="00F9745B">
        <w:tc>
          <w:tcPr>
            <w:tcW w:w="4868" w:type="dxa"/>
          </w:tcPr>
          <w:p w:rsidR="00E102DD" w:rsidRDefault="00E102DD" w:rsidP="00F9745B">
            <w:pPr>
              <w:pStyle w:val="ListParagraph"/>
              <w:ind w:left="0"/>
              <w:rPr>
                <w:color w:val="000000"/>
                <w:szCs w:val="24"/>
              </w:rPr>
            </w:pPr>
            <w:r>
              <w:rPr>
                <w:color w:val="000000"/>
                <w:szCs w:val="24"/>
              </w:rPr>
              <w:t>Sangat Setuju</w:t>
            </w:r>
          </w:p>
          <w:p w:rsidR="00E102DD" w:rsidRDefault="00E102DD" w:rsidP="00F9745B">
            <w:pPr>
              <w:pStyle w:val="ListParagraph"/>
              <w:ind w:left="0"/>
              <w:rPr>
                <w:color w:val="000000"/>
                <w:szCs w:val="24"/>
              </w:rPr>
            </w:pPr>
            <w:r>
              <w:rPr>
                <w:color w:val="000000"/>
                <w:szCs w:val="24"/>
              </w:rPr>
              <w:t>Setuju</w:t>
            </w:r>
          </w:p>
          <w:p w:rsidR="00E102DD" w:rsidRDefault="00E102DD" w:rsidP="00F9745B">
            <w:pPr>
              <w:pStyle w:val="ListParagraph"/>
              <w:ind w:left="0"/>
              <w:rPr>
                <w:color w:val="000000"/>
                <w:szCs w:val="24"/>
              </w:rPr>
            </w:pPr>
            <w:r>
              <w:rPr>
                <w:color w:val="000000"/>
                <w:szCs w:val="24"/>
              </w:rPr>
              <w:t>Netral</w:t>
            </w:r>
          </w:p>
          <w:p w:rsidR="00E102DD" w:rsidRDefault="00E102DD" w:rsidP="00F9745B">
            <w:pPr>
              <w:pStyle w:val="ListParagraph"/>
              <w:ind w:left="0"/>
              <w:rPr>
                <w:color w:val="000000"/>
                <w:szCs w:val="24"/>
              </w:rPr>
            </w:pPr>
            <w:r>
              <w:rPr>
                <w:color w:val="000000"/>
                <w:szCs w:val="24"/>
              </w:rPr>
              <w:t>Tidak Setuju</w:t>
            </w:r>
          </w:p>
          <w:p w:rsidR="00E102DD" w:rsidRDefault="00E102DD" w:rsidP="00F9745B">
            <w:pPr>
              <w:pStyle w:val="ListParagraph"/>
              <w:ind w:left="0"/>
              <w:rPr>
                <w:color w:val="000000"/>
                <w:szCs w:val="24"/>
              </w:rPr>
            </w:pPr>
            <w:r>
              <w:rPr>
                <w:color w:val="000000"/>
                <w:szCs w:val="24"/>
              </w:rPr>
              <w:t>Sangat Tidak Setuju</w:t>
            </w:r>
          </w:p>
        </w:tc>
        <w:tc>
          <w:tcPr>
            <w:tcW w:w="4346" w:type="dxa"/>
          </w:tcPr>
          <w:p w:rsidR="00E102DD" w:rsidRDefault="00E102DD" w:rsidP="00F9745B">
            <w:pPr>
              <w:pStyle w:val="ListParagraph"/>
              <w:ind w:left="0"/>
              <w:jc w:val="center"/>
              <w:rPr>
                <w:color w:val="000000"/>
                <w:szCs w:val="24"/>
              </w:rPr>
            </w:pPr>
            <w:r>
              <w:rPr>
                <w:color w:val="000000"/>
                <w:szCs w:val="24"/>
              </w:rPr>
              <w:t>5</w:t>
            </w:r>
          </w:p>
          <w:p w:rsidR="00E102DD" w:rsidRDefault="00E102DD" w:rsidP="00F9745B">
            <w:pPr>
              <w:pStyle w:val="ListParagraph"/>
              <w:ind w:left="0"/>
              <w:jc w:val="center"/>
              <w:rPr>
                <w:color w:val="000000"/>
                <w:szCs w:val="24"/>
              </w:rPr>
            </w:pPr>
            <w:r>
              <w:rPr>
                <w:color w:val="000000"/>
                <w:szCs w:val="24"/>
              </w:rPr>
              <w:t>4</w:t>
            </w:r>
          </w:p>
          <w:p w:rsidR="00E102DD" w:rsidRDefault="00E102DD" w:rsidP="00F9745B">
            <w:pPr>
              <w:pStyle w:val="ListParagraph"/>
              <w:ind w:left="0"/>
              <w:jc w:val="center"/>
              <w:rPr>
                <w:color w:val="000000"/>
                <w:szCs w:val="24"/>
              </w:rPr>
            </w:pPr>
            <w:r>
              <w:rPr>
                <w:color w:val="000000"/>
                <w:szCs w:val="24"/>
              </w:rPr>
              <w:t>3</w:t>
            </w:r>
          </w:p>
          <w:p w:rsidR="00E102DD" w:rsidRDefault="00E102DD" w:rsidP="00F9745B">
            <w:pPr>
              <w:pStyle w:val="ListParagraph"/>
              <w:ind w:left="0"/>
              <w:jc w:val="center"/>
              <w:rPr>
                <w:color w:val="000000"/>
                <w:szCs w:val="24"/>
              </w:rPr>
            </w:pPr>
            <w:r>
              <w:rPr>
                <w:color w:val="000000"/>
                <w:szCs w:val="24"/>
              </w:rPr>
              <w:t>2</w:t>
            </w:r>
          </w:p>
          <w:p w:rsidR="00E102DD" w:rsidRDefault="00E102DD" w:rsidP="00F9745B">
            <w:pPr>
              <w:pStyle w:val="ListParagraph"/>
              <w:ind w:left="0"/>
              <w:jc w:val="center"/>
              <w:rPr>
                <w:color w:val="000000"/>
                <w:szCs w:val="24"/>
              </w:rPr>
            </w:pPr>
            <w:r>
              <w:rPr>
                <w:color w:val="000000"/>
                <w:szCs w:val="24"/>
              </w:rPr>
              <w:t>1</w:t>
            </w:r>
          </w:p>
        </w:tc>
      </w:tr>
    </w:tbl>
    <w:p w:rsidR="00E102DD" w:rsidRDefault="00E102DD" w:rsidP="00E102DD">
      <w:pPr>
        <w:pStyle w:val="ListParagraph"/>
        <w:ind w:left="0"/>
        <w:rPr>
          <w:color w:val="000000"/>
          <w:szCs w:val="24"/>
        </w:rPr>
      </w:pPr>
      <w:r>
        <w:rPr>
          <w:color w:val="000000"/>
          <w:szCs w:val="24"/>
        </w:rPr>
        <w:t xml:space="preserve">Sumber </w:t>
      </w:r>
      <w:r>
        <w:rPr>
          <w:szCs w:val="24"/>
          <w:lang w:val="id-ID"/>
        </w:rPr>
        <w:t>:</w:t>
      </w:r>
      <w:r>
        <w:rPr>
          <w:color w:val="000000"/>
          <w:szCs w:val="24"/>
        </w:rPr>
        <w:t xml:space="preserve"> Sugiyono, Metode Penelitian Bisnis  (2018)</w:t>
      </w:r>
    </w:p>
    <w:p w:rsidR="00E102DD" w:rsidRDefault="00E102DD" w:rsidP="00E102DD">
      <w:pPr>
        <w:pStyle w:val="ListParagraph"/>
        <w:ind w:left="0"/>
        <w:rPr>
          <w:color w:val="000000"/>
          <w:szCs w:val="24"/>
        </w:rPr>
      </w:pPr>
    </w:p>
    <w:p w:rsidR="00E102DD" w:rsidRDefault="00E102DD" w:rsidP="00E102DD">
      <w:pPr>
        <w:pStyle w:val="Heading2"/>
        <w:numPr>
          <w:ilvl w:val="1"/>
          <w:numId w:val="6"/>
        </w:numPr>
      </w:pPr>
      <w:bookmarkStart w:id="36" w:name="_Toc162604197"/>
      <w:bookmarkStart w:id="37" w:name="_Toc169601698"/>
      <w:r>
        <w:t>Teknik Pengumpulan Data</w:t>
      </w:r>
      <w:bookmarkEnd w:id="36"/>
      <w:bookmarkEnd w:id="37"/>
    </w:p>
    <w:p w:rsidR="00E102DD" w:rsidRDefault="00E102DD" w:rsidP="00E102DD">
      <w:pPr>
        <w:pStyle w:val="NoSpacing"/>
      </w:pPr>
      <w:r>
        <w:t>Teknik pengumpulan data merupakan cara untuk memperoleh informasi yang dibutuhkan dalam rangka mencapai tujuan dalam penelitian. Teknik pengumpulan data yang digunakan dalam penelitian ini adalah melalui observasi, dokumentasi dan survey melalui kuesioner kepada responden.Untuk mengumpulkan data dalam penelitian ini, penelitian menggunakan teknik-teknik sebagai berikut.</w:t>
      </w:r>
    </w:p>
    <w:p w:rsidR="00E102DD" w:rsidRDefault="00E102DD" w:rsidP="00E102DD">
      <w:pPr>
        <w:pStyle w:val="ListParagraph"/>
        <w:numPr>
          <w:ilvl w:val="0"/>
          <w:numId w:val="3"/>
        </w:numPr>
        <w:spacing w:line="480" w:lineRule="auto"/>
        <w:ind w:left="426" w:hanging="426"/>
        <w:rPr>
          <w:szCs w:val="24"/>
        </w:rPr>
      </w:pPr>
      <w:r>
        <w:rPr>
          <w:szCs w:val="24"/>
        </w:rPr>
        <w:t xml:space="preserve">Observasi </w:t>
      </w:r>
    </w:p>
    <w:p w:rsidR="00E102DD" w:rsidRDefault="00E102DD" w:rsidP="00E102DD">
      <w:pPr>
        <w:pStyle w:val="NoSpacing"/>
        <w:ind w:left="426" w:firstLine="0"/>
      </w:pPr>
      <w:r>
        <w:lastRenderedPageBreak/>
        <w:t>Yaitu pengumpulan data dengan metode observasi adalah metode pengumpulan data dengan melakukan pengamatan terhadap perilaku tempat subjek yang akan diteliti oleh peneliti dilakukan pengamatan pencatatan tentang apa yang sedang terjadi.</w:t>
      </w:r>
    </w:p>
    <w:p w:rsidR="00E102DD" w:rsidRDefault="00E102DD" w:rsidP="00E102DD">
      <w:pPr>
        <w:pStyle w:val="ListParagraph"/>
        <w:numPr>
          <w:ilvl w:val="0"/>
          <w:numId w:val="3"/>
        </w:numPr>
        <w:spacing w:line="480" w:lineRule="auto"/>
        <w:ind w:left="426" w:hanging="426"/>
        <w:rPr>
          <w:szCs w:val="24"/>
        </w:rPr>
      </w:pPr>
      <w:r>
        <w:rPr>
          <w:szCs w:val="24"/>
        </w:rPr>
        <w:t>Wawancara</w:t>
      </w:r>
    </w:p>
    <w:p w:rsidR="00E102DD" w:rsidRDefault="00E102DD" w:rsidP="00E102DD">
      <w:pPr>
        <w:pStyle w:val="NoSpacing"/>
        <w:ind w:left="426" w:firstLine="0"/>
      </w:pPr>
      <w:r>
        <w:t>Yaitu metode yang dipakai oleh peneliti untuk mengumpulkan informasi mengenai variabel yang diteliti dengan cara tanya jawab secara langsung dengan responden. Dalam wawancara ini peneliti menggunakan teknik wawancara terstruktur sesuai dengan kuesionar yang telah disediakan. Penggunaan teknik dengan pertimbangan agar jawaban yang diberikan oleh responden tidak bias dari yang seharusnya untuk diukur.</w:t>
      </w:r>
    </w:p>
    <w:p w:rsidR="00E102DD" w:rsidRDefault="00E102DD" w:rsidP="00E102DD">
      <w:pPr>
        <w:pStyle w:val="ListParagraph"/>
        <w:numPr>
          <w:ilvl w:val="0"/>
          <w:numId w:val="4"/>
        </w:numPr>
        <w:spacing w:line="480" w:lineRule="auto"/>
        <w:ind w:left="426" w:hanging="426"/>
        <w:rPr>
          <w:szCs w:val="24"/>
        </w:rPr>
      </w:pPr>
      <w:r>
        <w:rPr>
          <w:szCs w:val="24"/>
        </w:rPr>
        <w:t xml:space="preserve">Angket </w:t>
      </w:r>
      <w:r>
        <w:rPr>
          <w:color w:val="000000"/>
          <w:szCs w:val="24"/>
        </w:rPr>
        <w:t>(Kusioner)</w:t>
      </w:r>
    </w:p>
    <w:p w:rsidR="00E102DD" w:rsidRDefault="00E102DD" w:rsidP="00E102DD">
      <w:pPr>
        <w:pStyle w:val="NoSpacing"/>
        <w:ind w:left="426" w:firstLine="0"/>
      </w:pPr>
      <w:r>
        <w:t>Yaitu metode pengumpulan data dengan cara mengedarkan sejumlah daftar/pertanyaan yang terstruktur kepada responden untuk diisi. Teknik angket atau kuesioner mempunyai kelebihan karena dapat diukur tingkat konsistensinya.</w:t>
      </w:r>
    </w:p>
    <w:p w:rsidR="00E102DD" w:rsidRDefault="00E102DD" w:rsidP="00E102DD">
      <w:pPr>
        <w:pStyle w:val="Heading2"/>
        <w:numPr>
          <w:ilvl w:val="1"/>
          <w:numId w:val="6"/>
        </w:numPr>
      </w:pPr>
      <w:bookmarkStart w:id="38" w:name="_Toc162604198"/>
      <w:bookmarkStart w:id="39" w:name="_Toc169601699"/>
      <w:r>
        <w:t>Teknik Analisis Data</w:t>
      </w:r>
      <w:bookmarkEnd w:id="38"/>
      <w:bookmarkEnd w:id="39"/>
    </w:p>
    <w:p w:rsidR="00E102DD" w:rsidRDefault="00E102DD" w:rsidP="00E102DD">
      <w:pPr>
        <w:pStyle w:val="NoSpacing"/>
        <w:rPr>
          <w:color w:val="000000"/>
        </w:rPr>
      </w:pPr>
      <w:r>
        <w:t xml:space="preserve">Teknik analisis data adalah cara untuk mengelolah sebuah data menjadi informasi sehingga karakteristik data tersebut menjadi mudah untuk dipahami dan juga bermanfaat untuk menemukan solusi permasalahan, dalam suatu penelitian. Menurut Maleong </w:t>
      </w:r>
      <w:r>
        <w:rPr>
          <w:color w:val="000000"/>
        </w:rPr>
        <w:t>(2017</w:t>
      </w:r>
      <w:r>
        <w:rPr>
          <w:lang w:val="id-ID"/>
        </w:rPr>
        <w:t>:</w:t>
      </w:r>
      <w:r>
        <w:t>280</w:t>
      </w:r>
      <w:r>
        <w:rPr>
          <w:color w:val="000000"/>
        </w:rPr>
        <w:t xml:space="preserve">) teknik ananlisis data merupakan proses mengorganisasikan dan mengurutkan data ke dalam pola, kategori dan satuan uraian dasar sehingga dapat ditemukan tema dan dirumuskan hipotesis kerja seperti yang disarankan oleh data.   </w:t>
      </w:r>
    </w:p>
    <w:p w:rsidR="00E102DD" w:rsidRDefault="00E102DD" w:rsidP="00E102DD">
      <w:pPr>
        <w:pStyle w:val="Heading2"/>
        <w:numPr>
          <w:ilvl w:val="1"/>
          <w:numId w:val="6"/>
        </w:numPr>
      </w:pPr>
      <w:bookmarkStart w:id="40" w:name="_Toc162604199"/>
      <w:bookmarkStart w:id="41" w:name="_Toc169601700"/>
      <w:r>
        <w:t>Uji Validitas Dan Uji Reliabilitas</w:t>
      </w:r>
      <w:bookmarkEnd w:id="40"/>
      <w:bookmarkEnd w:id="41"/>
    </w:p>
    <w:p w:rsidR="00E102DD" w:rsidRDefault="00E102DD" w:rsidP="00E102DD">
      <w:pPr>
        <w:pStyle w:val="Heading3"/>
        <w:numPr>
          <w:ilvl w:val="2"/>
          <w:numId w:val="6"/>
        </w:numPr>
      </w:pPr>
      <w:bookmarkStart w:id="42" w:name="_Toc169601701"/>
      <w:bookmarkStart w:id="43" w:name="_Toc162604200"/>
      <w:r>
        <w:t>Uji Validitas</w:t>
      </w:r>
      <w:bookmarkEnd w:id="42"/>
      <w:bookmarkEnd w:id="43"/>
    </w:p>
    <w:p w:rsidR="00E102DD" w:rsidRDefault="00E102DD" w:rsidP="00E102DD">
      <w:pPr>
        <w:pStyle w:val="NoSpacing"/>
        <w:rPr>
          <w:color w:val="000000"/>
        </w:rPr>
      </w:pPr>
      <w:r>
        <w:t xml:space="preserve">Uji Validitas adalah uji yang digunakan untuk menunjukkan sejauh mana alat ukur yang digunakan alam suatu mengukur apa yang diukur. Menurut Ghozali </w:t>
      </w:r>
      <w:r>
        <w:rPr>
          <w:color w:val="000000"/>
        </w:rPr>
        <w:t>(2018</w:t>
      </w:r>
      <w:r>
        <w:rPr>
          <w:lang w:val="id-ID"/>
        </w:rPr>
        <w:t>:</w:t>
      </w:r>
      <w:r>
        <w:t>51</w:t>
      </w:r>
      <w:r>
        <w:rPr>
          <w:color w:val="000000"/>
        </w:rPr>
        <w:t xml:space="preserve">) “Uji Validitas digunakan untuk mengukur sah atau valid tidaknya suatu kuesionar. Sebuah </w:t>
      </w:r>
      <w:r>
        <w:rPr>
          <w:color w:val="000000"/>
        </w:rPr>
        <w:lastRenderedPageBreak/>
        <w:t>intrumen atau kuesioner dikatakan valid jika pertanyaan pada kusioner mampu mengungkapkan sesuatu yang dapat diukur oleh kuesioner tersebut’’.Uji validitas dilakukan untuk mengukur apakah data yang telah didapatkan setelah penelitian meruapakan data valid dengan alat ukur yang digunakan dalam meneliti, yaitu kuesioner.</w:t>
      </w:r>
    </w:p>
    <w:p w:rsidR="00E102DD" w:rsidRDefault="00E102DD" w:rsidP="00E102DD">
      <w:pPr>
        <w:pStyle w:val="NoSpacing"/>
      </w:pPr>
      <w:r>
        <w:t xml:space="preserve">Ketentuan Suatu instrument valid atau sah apabila memiliki koefisienkorelasi Pearson </w:t>
      </w:r>
      <w:r>
        <w:rPr>
          <w:i/>
        </w:rPr>
        <w:t>Product Moment</w:t>
      </w:r>
      <w:r>
        <w:t xml:space="preserve"> (rHitung) &gt; rTabel dengan taraf signifikan 5% (a</w:t>
      </w:r>
      <w:r>
        <w:softHyphen/>
      </w:r>
      <w:r>
        <w:softHyphen/>
      </w:r>
      <w:r>
        <w:softHyphen/>
      </w:r>
      <w:r>
        <w:softHyphen/>
        <w:t>0,05). Adapun rumus Pearson Prduct Moment, Yaitu.</w:t>
      </w:r>
    </w:p>
    <w:p w:rsidR="00E102DD" w:rsidRDefault="00E102DD" w:rsidP="00E102DD">
      <w:pPr>
        <w:pStyle w:val="ListParagraph"/>
        <w:spacing w:line="360" w:lineRule="auto"/>
        <w:ind w:left="0" w:firstLine="851"/>
        <w:rPr>
          <w:color w:val="000000"/>
          <w:szCs w:val="24"/>
        </w:rPr>
      </w:pPr>
      <m:oMathPara>
        <m:oMath>
          <m:r>
            <w:rPr>
              <w:rFonts w:ascii="Cambria Math" w:hAnsi="Cambria Math"/>
              <w:color w:val="000000"/>
              <w:szCs w:val="24"/>
            </w:rPr>
            <m:t>rxy</m:t>
          </m:r>
          <m:f>
            <m:fPr>
              <m:ctrlPr>
                <w:rPr>
                  <w:rFonts w:ascii="Cambria Math" w:hAnsi="Cambria Math"/>
                  <w:i/>
                  <w:color w:val="000000"/>
                </w:rPr>
              </m:ctrlPr>
            </m:fPr>
            <m:num>
              <m:r>
                <w:rPr>
                  <w:rFonts w:ascii="Cambria Math" w:hAnsi="Cambria Math"/>
                  <w:color w:val="000000"/>
                  <w:szCs w:val="24"/>
                </w:rPr>
                <m:t>n</m:t>
              </m:r>
              <m:r>
                <m:rPr>
                  <m:sty m:val="p"/>
                </m:rPr>
                <w:rPr>
                  <w:rFonts w:ascii="Cambria Math" w:hAnsi="Cambria Math"/>
                  <w:color w:val="000000"/>
                  <w:szCs w:val="24"/>
                </w:rPr>
                <m:t>∑</m:t>
              </m:r>
              <m:r>
                <w:rPr>
                  <w:rFonts w:ascii="Cambria Math" w:hAnsi="Cambria Math"/>
                  <w:color w:val="000000"/>
                  <w:szCs w:val="24"/>
                </w:rPr>
                <m:t>xy-</m:t>
              </m:r>
              <m:r>
                <m:rPr>
                  <m:sty m:val="p"/>
                </m:rPr>
                <w:rPr>
                  <w:rFonts w:ascii="Cambria Math" w:hAnsi="Cambria Math"/>
                  <w:color w:val="000000"/>
                  <w:szCs w:val="24"/>
                </w:rPr>
                <m:t>(∑x)(∑y)</m:t>
              </m:r>
            </m:num>
            <m:den>
              <m:rad>
                <m:radPr>
                  <m:degHide m:val="on"/>
                  <m:ctrlPr>
                    <w:rPr>
                      <w:rFonts w:ascii="Cambria Math" w:hAnsi="Cambria Math"/>
                      <w:i/>
                      <w:color w:val="000000"/>
                    </w:rPr>
                  </m:ctrlPr>
                </m:radPr>
                <m:deg/>
                <m:e>
                  <m:d>
                    <m:dPr>
                      <m:begChr m:val="{"/>
                      <m:endChr m:val="}"/>
                      <m:ctrlPr>
                        <w:rPr>
                          <w:rFonts w:ascii="Cambria Math" w:hAnsi="Cambria Math"/>
                          <w:i/>
                          <w:color w:val="000000"/>
                        </w:rPr>
                      </m:ctrlPr>
                    </m:dPr>
                    <m:e>
                      <m:r>
                        <w:rPr>
                          <w:rFonts w:ascii="Cambria Math" w:hAnsi="Cambria Math"/>
                          <w:color w:val="000000"/>
                          <w:szCs w:val="24"/>
                        </w:rPr>
                        <m:t>n</m:t>
                      </m:r>
                      <m:r>
                        <m:rPr>
                          <m:sty m:val="p"/>
                        </m:rPr>
                        <w:rPr>
                          <w:rFonts w:ascii="Cambria Math" w:hAnsi="Cambria Math"/>
                          <w:color w:val="000000"/>
                          <w:szCs w:val="24"/>
                        </w:rPr>
                        <m:t>∑x</m:t>
                      </m:r>
                      <m:r>
                        <m:rPr>
                          <m:sty m:val="p"/>
                        </m:rPr>
                        <w:rPr>
                          <w:rFonts w:ascii="Cambria Math" w:hAnsi="Cambria Math"/>
                          <w:color w:val="000000"/>
                          <w:szCs w:val="24"/>
                          <w:vertAlign w:val="superscript"/>
                        </w:rPr>
                        <m:t>²-</m:t>
                      </m:r>
                      <m:r>
                        <m:rPr>
                          <m:sty m:val="p"/>
                        </m:rPr>
                        <w:rPr>
                          <w:rFonts w:ascii="Cambria Math" w:hAnsi="Cambria Math"/>
                          <w:color w:val="000000"/>
                          <w:szCs w:val="24"/>
                        </w:rPr>
                        <m:t>(</m:t>
                      </m:r>
                      <m:r>
                        <w:rPr>
                          <w:rFonts w:ascii="Cambria Math" w:hAnsi="Cambria Math"/>
                          <w:color w:val="000000"/>
                          <w:szCs w:val="24"/>
                        </w:rPr>
                        <m:t>∑x</m:t>
                      </m:r>
                      <m:r>
                        <m:rPr>
                          <m:sty m:val="p"/>
                        </m:rPr>
                        <w:rPr>
                          <w:rFonts w:ascii="Cambria Math" w:hAnsi="Cambria Math"/>
                          <w:color w:val="000000"/>
                          <w:szCs w:val="24"/>
                        </w:rPr>
                        <m:t>)</m:t>
                      </m:r>
                      <m:r>
                        <m:rPr>
                          <m:sty m:val="p"/>
                        </m:rPr>
                        <w:rPr>
                          <w:rFonts w:ascii="Cambria Math" w:hAnsi="Cambria Math"/>
                          <w:color w:val="000000"/>
                          <w:szCs w:val="24"/>
                          <w:vertAlign w:val="superscript"/>
                        </w:rPr>
                        <m:t>²</m:t>
                      </m:r>
                    </m:e>
                  </m:d>
                  <m:d>
                    <m:dPr>
                      <m:begChr m:val="{"/>
                      <m:endChr m:val="}"/>
                      <m:ctrlPr>
                        <w:rPr>
                          <w:rFonts w:ascii="Cambria Math" w:hAnsi="Cambria Math"/>
                          <w:i/>
                          <w:color w:val="000000"/>
                        </w:rPr>
                      </m:ctrlPr>
                    </m:dPr>
                    <m:e>
                      <m:r>
                        <w:rPr>
                          <w:rFonts w:ascii="Cambria Math" w:hAnsi="Cambria Math"/>
                          <w:color w:val="000000"/>
                          <w:szCs w:val="24"/>
                        </w:rPr>
                        <m:t>n</m:t>
                      </m:r>
                      <m:r>
                        <m:rPr>
                          <m:sty m:val="p"/>
                        </m:rPr>
                        <w:rPr>
                          <w:rFonts w:ascii="Cambria Math" w:hAnsi="Cambria Math"/>
                          <w:color w:val="000000"/>
                          <w:szCs w:val="24"/>
                        </w:rPr>
                        <m:t>∑y</m:t>
                      </m:r>
                      <m:r>
                        <m:rPr>
                          <m:sty m:val="p"/>
                        </m:rPr>
                        <w:rPr>
                          <w:rFonts w:ascii="Cambria Math" w:hAnsi="Cambria Math"/>
                          <w:color w:val="000000"/>
                          <w:szCs w:val="24"/>
                          <w:vertAlign w:val="superscript"/>
                        </w:rPr>
                        <m:t>²-</m:t>
                      </m:r>
                      <m:r>
                        <m:rPr>
                          <m:sty m:val="p"/>
                        </m:rPr>
                        <w:rPr>
                          <w:rFonts w:ascii="Cambria Math" w:hAnsi="Cambria Math"/>
                          <w:color w:val="000000"/>
                          <w:szCs w:val="24"/>
                        </w:rPr>
                        <m:t>(∑y)²</m:t>
                      </m:r>
                    </m:e>
                  </m:d>
                </m:e>
              </m:rad>
            </m:den>
          </m:f>
        </m:oMath>
      </m:oMathPara>
    </w:p>
    <w:p w:rsidR="00E102DD" w:rsidRDefault="00E102DD" w:rsidP="00E102DD">
      <w:pPr>
        <w:pStyle w:val="ListParagraph"/>
        <w:spacing w:line="480" w:lineRule="auto"/>
        <w:ind w:left="851" w:hanging="851"/>
        <w:rPr>
          <w:color w:val="000000"/>
          <w:szCs w:val="24"/>
        </w:rPr>
      </w:pPr>
      <w:r>
        <w:rPr>
          <w:i/>
          <w:color w:val="000000"/>
          <w:szCs w:val="24"/>
        </w:rPr>
        <w:t>n</w:t>
      </w:r>
      <w:r>
        <w:rPr>
          <w:color w:val="000000"/>
          <w:szCs w:val="24"/>
        </w:rPr>
        <w:t>: Jumlah subjek</w:t>
      </w:r>
    </w:p>
    <w:p w:rsidR="00E102DD" w:rsidRDefault="00E102DD" w:rsidP="00E102DD">
      <w:pPr>
        <w:pStyle w:val="ListParagraph"/>
        <w:spacing w:line="480" w:lineRule="auto"/>
        <w:ind w:left="0"/>
        <w:rPr>
          <w:color w:val="000000"/>
          <w:szCs w:val="24"/>
        </w:rPr>
      </w:pPr>
      <m:oMath>
        <m:r>
          <w:rPr>
            <w:rFonts w:ascii="Cambria Math" w:hAnsi="Cambria Math"/>
            <w:color w:val="000000"/>
            <w:szCs w:val="24"/>
          </w:rPr>
          <m:t>∑x</m:t>
        </m:r>
      </m:oMath>
      <w:r>
        <w:rPr>
          <w:color w:val="000000"/>
          <w:szCs w:val="24"/>
        </w:rPr>
        <w:t>: Skor variabel (jawaban responden)</w:t>
      </w:r>
    </w:p>
    <w:p w:rsidR="00E102DD" w:rsidRDefault="00E102DD" w:rsidP="00E102DD">
      <w:pPr>
        <w:pStyle w:val="ListParagraph"/>
        <w:spacing w:line="480" w:lineRule="auto"/>
        <w:ind w:left="0"/>
        <w:rPr>
          <w:i/>
          <w:color w:val="000000"/>
          <w:szCs w:val="24"/>
        </w:rPr>
      </w:pPr>
      <m:oMath>
        <m:r>
          <w:rPr>
            <w:rFonts w:ascii="Cambria Math" w:hAnsi="Cambria Math"/>
            <w:color w:val="000000"/>
            <w:szCs w:val="24"/>
          </w:rPr>
          <m:t>∑y</m:t>
        </m:r>
      </m:oMath>
      <w:r>
        <w:rPr>
          <w:color w:val="000000"/>
          <w:szCs w:val="24"/>
        </w:rPr>
        <w:t>: Skor total dari variabel untuk responden ke-</w:t>
      </w:r>
      <w:r>
        <w:rPr>
          <w:i/>
          <w:color w:val="000000"/>
          <w:szCs w:val="24"/>
        </w:rPr>
        <w:t>n</w:t>
      </w:r>
    </w:p>
    <w:p w:rsidR="00E102DD" w:rsidRDefault="00E102DD" w:rsidP="00E102DD">
      <w:pPr>
        <w:pStyle w:val="ListParagraph"/>
        <w:spacing w:line="480" w:lineRule="auto"/>
        <w:ind w:left="0"/>
        <w:rPr>
          <w:color w:val="000000"/>
          <w:szCs w:val="24"/>
        </w:rPr>
      </w:pPr>
      <w:r>
        <w:rPr>
          <w:color w:val="000000"/>
          <w:szCs w:val="24"/>
        </w:rPr>
        <w:t>(</w:t>
      </w:r>
      <m:oMath>
        <m:r>
          <w:rPr>
            <w:rFonts w:ascii="Cambria Math" w:hAnsi="Cambria Math"/>
            <w:color w:val="000000"/>
            <w:szCs w:val="24"/>
          </w:rPr>
          <m:t>∑x</m:t>
        </m:r>
      </m:oMath>
      <w:r>
        <w:rPr>
          <w:color w:val="000000"/>
          <w:szCs w:val="24"/>
        </w:rPr>
        <w:t>)</w:t>
      </w:r>
      <w:r>
        <w:rPr>
          <w:color w:val="000000"/>
          <w:szCs w:val="24"/>
          <w:vertAlign w:val="superscript"/>
        </w:rPr>
        <w:t>2</w:t>
      </w:r>
      <w:r>
        <w:rPr>
          <w:color w:val="000000"/>
          <w:szCs w:val="24"/>
        </w:rPr>
        <w:t xml:space="preserve">: Jumlah kuadrat skor </w:t>
      </w:r>
      <m:oMath>
        <m:r>
          <w:rPr>
            <w:rFonts w:ascii="Cambria Math" w:hAnsi="Cambria Math"/>
            <w:color w:val="000000"/>
            <w:szCs w:val="24"/>
          </w:rPr>
          <m:t>∑x</m:t>
        </m:r>
      </m:oMath>
    </w:p>
    <w:p w:rsidR="00E102DD" w:rsidRDefault="00E102DD" w:rsidP="00E102DD">
      <w:pPr>
        <w:pStyle w:val="ListParagraph"/>
        <w:spacing w:line="480" w:lineRule="auto"/>
        <w:ind w:left="0"/>
        <w:rPr>
          <w:color w:val="000000"/>
          <w:szCs w:val="24"/>
        </w:rPr>
      </w:pPr>
      <w:r>
        <w:rPr>
          <w:color w:val="000000"/>
          <w:szCs w:val="24"/>
        </w:rPr>
        <w:t>(</w:t>
      </w:r>
      <m:oMath>
        <m:r>
          <w:rPr>
            <w:rFonts w:ascii="Cambria Math" w:hAnsi="Cambria Math"/>
            <w:color w:val="000000"/>
            <w:szCs w:val="24"/>
          </w:rPr>
          <m:t>∑y</m:t>
        </m:r>
      </m:oMath>
      <w:r>
        <w:rPr>
          <w:color w:val="000000"/>
          <w:szCs w:val="24"/>
        </w:rPr>
        <w:t>)</w:t>
      </w:r>
      <w:r>
        <w:rPr>
          <w:color w:val="000000"/>
          <w:szCs w:val="24"/>
          <w:vertAlign w:val="superscript"/>
        </w:rPr>
        <w:t>2</w:t>
      </w:r>
      <w:r>
        <w:rPr>
          <w:color w:val="000000"/>
          <w:szCs w:val="24"/>
        </w:rPr>
        <w:t xml:space="preserve">: Jumlah kuadrat skor </w:t>
      </w:r>
      <m:oMath>
        <m:r>
          <w:rPr>
            <w:rFonts w:ascii="Cambria Math" w:hAnsi="Cambria Math"/>
            <w:color w:val="000000"/>
            <w:szCs w:val="24"/>
          </w:rPr>
          <m:t>∑y</m:t>
        </m:r>
      </m:oMath>
    </w:p>
    <w:p w:rsidR="00E102DD" w:rsidRDefault="00E102DD" w:rsidP="00E102DD">
      <w:pPr>
        <w:pStyle w:val="ListParagraph"/>
        <w:spacing w:line="480" w:lineRule="auto"/>
        <w:ind w:left="0"/>
        <w:rPr>
          <w:color w:val="000000"/>
          <w:szCs w:val="24"/>
        </w:rPr>
      </w:pPr>
      <m:oMath>
        <m:r>
          <w:rPr>
            <w:rFonts w:ascii="Cambria Math" w:hAnsi="Cambria Math"/>
            <w:color w:val="000000"/>
            <w:szCs w:val="24"/>
          </w:rPr>
          <m:t>∑x</m:t>
        </m:r>
      </m:oMath>
      <w:r>
        <w:rPr>
          <w:rFonts w:eastAsiaTheme="minorEastAsia"/>
          <w:color w:val="000000"/>
          <w:szCs w:val="24"/>
          <w:vertAlign w:val="superscript"/>
        </w:rPr>
        <w:t xml:space="preserve">2       </w:t>
      </w:r>
      <w:r>
        <w:rPr>
          <w:color w:val="000000"/>
          <w:szCs w:val="24"/>
        </w:rPr>
        <w:t xml:space="preserve">: Jumlah skor hasil kuadrat dalam distribusi </w:t>
      </w:r>
      <w:r>
        <w:rPr>
          <w:i/>
          <w:color w:val="000000"/>
          <w:szCs w:val="24"/>
        </w:rPr>
        <w:t>X</w:t>
      </w:r>
    </w:p>
    <w:p w:rsidR="00E102DD" w:rsidRDefault="00E102DD" w:rsidP="00E102DD">
      <w:pPr>
        <w:pStyle w:val="ListParagraph"/>
        <w:spacing w:line="480" w:lineRule="auto"/>
        <w:ind w:left="0"/>
        <w:rPr>
          <w:color w:val="000000"/>
          <w:szCs w:val="24"/>
        </w:rPr>
      </w:pPr>
      <m:oMath>
        <m:r>
          <w:rPr>
            <w:rFonts w:ascii="Cambria Math" w:hAnsi="Cambria Math"/>
            <w:color w:val="000000"/>
            <w:szCs w:val="24"/>
          </w:rPr>
          <m:t>∑y</m:t>
        </m:r>
      </m:oMath>
      <w:r>
        <w:rPr>
          <w:rFonts w:eastAsiaTheme="minorEastAsia"/>
          <w:color w:val="000000"/>
          <w:szCs w:val="24"/>
          <w:vertAlign w:val="superscript"/>
        </w:rPr>
        <w:t xml:space="preserve">2       </w:t>
      </w:r>
      <w:r>
        <w:rPr>
          <w:color w:val="000000"/>
          <w:szCs w:val="24"/>
        </w:rPr>
        <w:t xml:space="preserve">: Jumlah skor hasil kuadrat dalam distribusi </w:t>
      </w:r>
      <w:r>
        <w:rPr>
          <w:i/>
          <w:color w:val="000000"/>
          <w:szCs w:val="24"/>
        </w:rPr>
        <w:t>Y</w:t>
      </w:r>
    </w:p>
    <w:p w:rsidR="00E102DD" w:rsidRDefault="00E102DD" w:rsidP="00E102DD">
      <w:pPr>
        <w:pStyle w:val="ListParagraph"/>
        <w:spacing w:line="480" w:lineRule="auto"/>
        <w:ind w:left="0" w:firstLine="709"/>
        <w:rPr>
          <w:color w:val="000000"/>
          <w:szCs w:val="24"/>
        </w:rPr>
      </w:pPr>
      <w:r>
        <w:rPr>
          <w:color w:val="000000"/>
          <w:szCs w:val="24"/>
        </w:rPr>
        <w:t>Kriteria penerimaan atau penolakkan hipotesis adalah untuk melihat valid tidaknya suatu instrument adalah sebagai berikut.</w:t>
      </w:r>
    </w:p>
    <w:p w:rsidR="00E102DD" w:rsidRDefault="00E102DD" w:rsidP="00E102DD">
      <w:pPr>
        <w:pStyle w:val="ListParagraph"/>
        <w:spacing w:line="480" w:lineRule="auto"/>
        <w:ind w:left="0" w:firstLine="709"/>
        <w:rPr>
          <w:color w:val="000000"/>
          <w:szCs w:val="24"/>
        </w:rPr>
      </w:pPr>
      <w:r>
        <w:rPr>
          <w:color w:val="000000"/>
          <w:szCs w:val="24"/>
        </w:rPr>
        <w:t xml:space="preserve">Uji validitas untuk mengukur apakah data yang didapatkan setelah penelitian meruapakan data yang valid dengan alat ukur yang digunakan  (Kusioner). Dalam penelitian ini sampel uji validitasnya hanya menggunakan 30 Konsumen. Hasil uji validitas melalui program </w:t>
      </w:r>
      <w:r>
        <w:rPr>
          <w:i/>
          <w:color w:val="000000"/>
          <w:szCs w:val="24"/>
        </w:rPr>
        <w:t>software</w:t>
      </w:r>
      <w:r>
        <w:rPr>
          <w:color w:val="000000"/>
          <w:szCs w:val="24"/>
        </w:rPr>
        <w:t xml:space="preserve"> SPSS Versi 25.0 dengan menggunakan rumus Perason (</w:t>
      </w:r>
      <w:r>
        <w:rPr>
          <w:i/>
          <w:color w:val="000000"/>
          <w:szCs w:val="24"/>
        </w:rPr>
        <w:t>Korelasi Product Moment</w:t>
      </w:r>
      <w:r>
        <w:rPr>
          <w:color w:val="000000"/>
          <w:szCs w:val="24"/>
        </w:rPr>
        <w:t>) terhadap instrument penelitian diperoleh angka korelasi yang diuraikan tabel berikut.</w:t>
      </w:r>
    </w:p>
    <w:p w:rsidR="00E102DD" w:rsidRDefault="00E102DD" w:rsidP="00E102DD">
      <w:pPr>
        <w:pStyle w:val="ListParagraph"/>
        <w:spacing w:line="480" w:lineRule="auto"/>
        <w:ind w:left="0" w:firstLine="709"/>
        <w:rPr>
          <w:color w:val="000000"/>
          <w:szCs w:val="24"/>
        </w:rPr>
      </w:pPr>
    </w:p>
    <w:p w:rsidR="00E102DD" w:rsidRDefault="00E102DD" w:rsidP="00E102DD">
      <w:pPr>
        <w:pStyle w:val="Caption"/>
        <w:rPr>
          <w:b w:val="0"/>
          <w:color w:val="000000"/>
          <w:szCs w:val="24"/>
        </w:rPr>
      </w:pPr>
      <w:bookmarkStart w:id="44" w:name="_Toc169085195"/>
      <w:r>
        <w:lastRenderedPageBreak/>
        <w:t>Tabel 3.</w:t>
      </w:r>
      <w:r w:rsidR="00502A8D">
        <w:fldChar w:fldCharType="begin"/>
      </w:r>
      <w:r>
        <w:instrText xml:space="preserve"> SEQ Tabel_3. \* ARABIC </w:instrText>
      </w:r>
      <w:r w:rsidR="00502A8D">
        <w:fldChar w:fldCharType="separate"/>
      </w:r>
      <w:r>
        <w:t>5</w:t>
      </w:r>
      <w:r w:rsidR="00502A8D">
        <w:fldChar w:fldCharType="end"/>
      </w:r>
      <w:r>
        <w:t>.</w:t>
      </w:r>
      <w:r>
        <w:br/>
      </w:r>
      <w:r>
        <w:rPr>
          <w:color w:val="000000"/>
          <w:szCs w:val="24"/>
        </w:rPr>
        <w:t>Hasil Uji Validitas</w:t>
      </w:r>
      <w:bookmarkEnd w:id="44"/>
    </w:p>
    <w:p w:rsidR="00E102DD" w:rsidRDefault="00E102DD" w:rsidP="00E102DD">
      <w:pPr>
        <w:pStyle w:val="ListParagraph"/>
        <w:ind w:left="0"/>
        <w:jc w:val="center"/>
        <w:rPr>
          <w:b/>
          <w:color w:val="000000"/>
          <w:szCs w:val="24"/>
        </w:rPr>
      </w:pPr>
    </w:p>
    <w:p w:rsidR="00E102DD" w:rsidRDefault="00E102DD" w:rsidP="00E102DD">
      <w:pPr>
        <w:pStyle w:val="ListParagraph"/>
        <w:ind w:left="0" w:firstLine="142"/>
        <w:rPr>
          <w:b/>
          <w:color w:val="000000"/>
          <w:szCs w:val="24"/>
        </w:rPr>
      </w:pPr>
      <w:r>
        <w:rPr>
          <w:b/>
          <w:i/>
          <w:color w:val="000000"/>
          <w:szCs w:val="24"/>
        </w:rPr>
        <w:t>Brand Awarenes</w:t>
      </w:r>
      <w:r>
        <w:rPr>
          <w:b/>
          <w:szCs w:val="24"/>
        </w:rPr>
        <w:t>(X</w:t>
      </w:r>
      <w:r>
        <w:rPr>
          <w:b/>
          <w:szCs w:val="24"/>
          <w:vertAlign w:val="superscript"/>
        </w:rPr>
        <w:t>1</w:t>
      </w:r>
      <w:r>
        <w:rPr>
          <w:b/>
          <w:szCs w:val="24"/>
        </w:rPr>
        <w:t>)</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399"/>
        <w:gridCol w:w="2079"/>
        <w:gridCol w:w="756"/>
        <w:gridCol w:w="851"/>
      </w:tblGrid>
      <w:tr w:rsidR="00E102DD" w:rsidTr="00F9745B">
        <w:trPr>
          <w:trHeight w:val="615"/>
        </w:trPr>
        <w:tc>
          <w:tcPr>
            <w:tcW w:w="570" w:type="dxa"/>
            <w:shd w:val="clear" w:color="auto" w:fill="auto"/>
            <w:vAlign w:val="center"/>
          </w:tcPr>
          <w:p w:rsidR="00E102DD" w:rsidRDefault="00E102DD" w:rsidP="00F9745B">
            <w:pPr>
              <w:jc w:val="center"/>
              <w:rPr>
                <w:b/>
                <w:bCs/>
                <w:szCs w:val="24"/>
                <w:lang w:eastAsia="zh-CN"/>
              </w:rPr>
            </w:pPr>
            <w:r>
              <w:rPr>
                <w:b/>
                <w:bCs/>
                <w:szCs w:val="24"/>
                <w:lang w:eastAsia="zh-CN"/>
              </w:rPr>
              <w:t>No.</w:t>
            </w:r>
          </w:p>
        </w:tc>
        <w:tc>
          <w:tcPr>
            <w:tcW w:w="3399" w:type="dxa"/>
            <w:shd w:val="clear" w:color="auto" w:fill="auto"/>
            <w:vAlign w:val="center"/>
          </w:tcPr>
          <w:p w:rsidR="00E102DD" w:rsidRDefault="00E102DD" w:rsidP="00F9745B">
            <w:pPr>
              <w:jc w:val="center"/>
              <w:rPr>
                <w:b/>
                <w:bCs/>
                <w:szCs w:val="24"/>
                <w:lang w:eastAsia="zh-CN"/>
              </w:rPr>
            </w:pPr>
            <w:r>
              <w:rPr>
                <w:b/>
                <w:bCs/>
                <w:szCs w:val="24"/>
                <w:lang w:eastAsia="zh-CN"/>
              </w:rPr>
              <w:t>Item Pertanyaan</w:t>
            </w:r>
          </w:p>
        </w:tc>
        <w:tc>
          <w:tcPr>
            <w:tcW w:w="2079" w:type="dxa"/>
            <w:shd w:val="clear" w:color="auto" w:fill="auto"/>
            <w:vAlign w:val="center"/>
          </w:tcPr>
          <w:p w:rsidR="00E102DD" w:rsidRDefault="00E102DD" w:rsidP="00F9745B">
            <w:pPr>
              <w:jc w:val="center"/>
              <w:rPr>
                <w:b/>
                <w:bCs/>
                <w:szCs w:val="24"/>
                <w:vertAlign w:val="subscript"/>
                <w:lang w:eastAsia="zh-CN"/>
              </w:rPr>
            </w:pPr>
            <w:r>
              <w:rPr>
                <w:b/>
                <w:bCs/>
                <w:szCs w:val="24"/>
                <w:lang w:eastAsia="zh-CN"/>
              </w:rPr>
              <w:t>r</w:t>
            </w:r>
            <w:r>
              <w:rPr>
                <w:b/>
                <w:bCs/>
                <w:szCs w:val="24"/>
                <w:vertAlign w:val="subscript"/>
                <w:lang w:eastAsia="zh-CN"/>
              </w:rPr>
              <w:t>hitung</w:t>
            </w:r>
          </w:p>
        </w:tc>
        <w:tc>
          <w:tcPr>
            <w:tcW w:w="756" w:type="dxa"/>
            <w:shd w:val="clear" w:color="auto" w:fill="auto"/>
            <w:vAlign w:val="center"/>
          </w:tcPr>
          <w:p w:rsidR="00E102DD" w:rsidRDefault="00E102DD" w:rsidP="00F9745B">
            <w:pPr>
              <w:jc w:val="center"/>
              <w:rPr>
                <w:b/>
                <w:bCs/>
                <w:szCs w:val="24"/>
                <w:vertAlign w:val="subscript"/>
                <w:lang w:eastAsia="zh-CN"/>
              </w:rPr>
            </w:pPr>
            <w:r>
              <w:rPr>
                <w:b/>
                <w:bCs/>
                <w:szCs w:val="24"/>
                <w:lang w:eastAsia="zh-CN"/>
              </w:rPr>
              <w:t>r</w:t>
            </w:r>
            <w:r>
              <w:rPr>
                <w:b/>
                <w:bCs/>
                <w:szCs w:val="24"/>
                <w:vertAlign w:val="subscript"/>
                <w:lang w:eastAsia="zh-CN"/>
              </w:rPr>
              <w:t>tabel</w:t>
            </w:r>
          </w:p>
        </w:tc>
        <w:tc>
          <w:tcPr>
            <w:tcW w:w="851" w:type="dxa"/>
            <w:shd w:val="clear" w:color="auto" w:fill="auto"/>
            <w:vAlign w:val="center"/>
          </w:tcPr>
          <w:p w:rsidR="00E102DD" w:rsidRDefault="00E102DD" w:rsidP="00F9745B">
            <w:pPr>
              <w:jc w:val="center"/>
              <w:rPr>
                <w:b/>
                <w:bCs/>
                <w:szCs w:val="24"/>
                <w:lang w:eastAsia="zh-CN"/>
              </w:rPr>
            </w:pPr>
            <w:r>
              <w:rPr>
                <w:b/>
                <w:bCs/>
                <w:szCs w:val="24"/>
                <w:lang w:eastAsia="zh-CN"/>
              </w:rPr>
              <w:t>Ket</w:t>
            </w:r>
          </w:p>
        </w:tc>
      </w:tr>
      <w:tr w:rsidR="00E102DD" w:rsidTr="00F9745B">
        <w:trPr>
          <w:trHeight w:val="315"/>
        </w:trPr>
        <w:tc>
          <w:tcPr>
            <w:tcW w:w="570" w:type="dxa"/>
            <w:shd w:val="clear" w:color="auto" w:fill="auto"/>
            <w:vAlign w:val="center"/>
          </w:tcPr>
          <w:p w:rsidR="00E102DD" w:rsidRDefault="00E102DD" w:rsidP="00F9745B">
            <w:pPr>
              <w:jc w:val="center"/>
              <w:rPr>
                <w:szCs w:val="24"/>
                <w:lang w:eastAsia="zh-CN"/>
              </w:rPr>
            </w:pPr>
            <w:r>
              <w:rPr>
                <w:szCs w:val="24"/>
                <w:lang w:eastAsia="zh-CN"/>
              </w:rPr>
              <w:t>1</w:t>
            </w:r>
          </w:p>
        </w:tc>
        <w:tc>
          <w:tcPr>
            <w:tcW w:w="3399" w:type="dxa"/>
            <w:shd w:val="clear" w:color="auto" w:fill="auto"/>
            <w:vAlign w:val="center"/>
          </w:tcPr>
          <w:p w:rsidR="00E102DD" w:rsidRDefault="00E102DD" w:rsidP="00F9745B">
            <w:pPr>
              <w:jc w:val="center"/>
              <w:rPr>
                <w:i/>
                <w:szCs w:val="24"/>
                <w:lang w:eastAsia="zh-CN"/>
              </w:rPr>
            </w:pPr>
            <w:r>
              <w:rPr>
                <w:i/>
                <w:szCs w:val="24"/>
                <w:lang w:eastAsia="zh-CN"/>
              </w:rPr>
              <w:t>Brand Awareness 01</w:t>
            </w:r>
          </w:p>
        </w:tc>
        <w:tc>
          <w:tcPr>
            <w:tcW w:w="2079" w:type="dxa"/>
            <w:shd w:val="clear" w:color="auto" w:fill="auto"/>
            <w:vAlign w:val="center"/>
          </w:tcPr>
          <w:p w:rsidR="00E102DD" w:rsidRDefault="00E102DD" w:rsidP="00F9745B">
            <w:pPr>
              <w:jc w:val="center"/>
              <w:rPr>
                <w:szCs w:val="24"/>
                <w:lang w:eastAsia="zh-CN"/>
              </w:rPr>
            </w:pPr>
            <w:r>
              <w:rPr>
                <w:szCs w:val="24"/>
                <w:lang w:eastAsia="zh-CN"/>
              </w:rPr>
              <w:t>0.655</w:t>
            </w:r>
          </w:p>
        </w:tc>
        <w:tc>
          <w:tcPr>
            <w:tcW w:w="756" w:type="dxa"/>
            <w:vMerge w:val="restart"/>
            <w:shd w:val="clear" w:color="auto" w:fill="auto"/>
            <w:vAlign w:val="center"/>
          </w:tcPr>
          <w:p w:rsidR="00E102DD" w:rsidRDefault="00E102DD" w:rsidP="00F9745B">
            <w:pPr>
              <w:jc w:val="center"/>
              <w:rPr>
                <w:szCs w:val="24"/>
                <w:lang w:eastAsia="zh-CN"/>
              </w:rPr>
            </w:pPr>
            <w:r>
              <w:rPr>
                <w:szCs w:val="24"/>
                <w:lang w:eastAsia="zh-CN"/>
              </w:rPr>
              <w:t>0,361</w:t>
            </w: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r w:rsidR="00E102DD" w:rsidTr="00F9745B">
        <w:trPr>
          <w:trHeight w:val="360"/>
        </w:trPr>
        <w:tc>
          <w:tcPr>
            <w:tcW w:w="570" w:type="dxa"/>
            <w:shd w:val="clear" w:color="auto" w:fill="auto"/>
            <w:vAlign w:val="center"/>
          </w:tcPr>
          <w:p w:rsidR="00E102DD" w:rsidRDefault="00E102DD" w:rsidP="00F9745B">
            <w:pPr>
              <w:jc w:val="center"/>
              <w:rPr>
                <w:szCs w:val="24"/>
                <w:lang w:eastAsia="zh-CN"/>
              </w:rPr>
            </w:pPr>
            <w:r>
              <w:rPr>
                <w:szCs w:val="24"/>
                <w:lang w:eastAsia="zh-CN"/>
              </w:rPr>
              <w:t>2</w:t>
            </w:r>
          </w:p>
        </w:tc>
        <w:tc>
          <w:tcPr>
            <w:tcW w:w="3399" w:type="dxa"/>
            <w:shd w:val="clear" w:color="auto" w:fill="auto"/>
          </w:tcPr>
          <w:p w:rsidR="00E102DD" w:rsidRDefault="00E102DD" w:rsidP="00F9745B">
            <w:pPr>
              <w:jc w:val="center"/>
              <w:rPr>
                <w:i/>
                <w:szCs w:val="24"/>
                <w:lang w:eastAsia="zh-CN"/>
              </w:rPr>
            </w:pPr>
            <w:r>
              <w:rPr>
                <w:i/>
                <w:szCs w:val="24"/>
                <w:lang w:eastAsia="zh-CN"/>
              </w:rPr>
              <w:t>Brand Awareness 02</w:t>
            </w:r>
          </w:p>
        </w:tc>
        <w:tc>
          <w:tcPr>
            <w:tcW w:w="2079" w:type="dxa"/>
            <w:shd w:val="clear" w:color="auto" w:fill="auto"/>
            <w:vAlign w:val="center"/>
          </w:tcPr>
          <w:p w:rsidR="00E102DD" w:rsidRDefault="00E102DD" w:rsidP="00F9745B">
            <w:pPr>
              <w:jc w:val="center"/>
              <w:rPr>
                <w:szCs w:val="24"/>
                <w:lang w:eastAsia="zh-CN"/>
              </w:rPr>
            </w:pPr>
            <w:r>
              <w:rPr>
                <w:szCs w:val="24"/>
                <w:lang w:eastAsia="zh-CN"/>
              </w:rPr>
              <w:t>0.611</w:t>
            </w:r>
          </w:p>
        </w:tc>
        <w:tc>
          <w:tcPr>
            <w:tcW w:w="756" w:type="dxa"/>
            <w:vMerge/>
            <w:shd w:val="clear" w:color="auto" w:fill="auto"/>
            <w:vAlign w:val="center"/>
          </w:tcPr>
          <w:p w:rsidR="00E102DD" w:rsidRDefault="00E102DD" w:rsidP="00F9745B">
            <w:pPr>
              <w:jc w:val="center"/>
              <w:rPr>
                <w:szCs w:val="24"/>
                <w:lang w:eastAsia="zh-CN"/>
              </w:rPr>
            </w:pP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r w:rsidR="00E102DD" w:rsidTr="00F9745B">
        <w:trPr>
          <w:trHeight w:val="360"/>
        </w:trPr>
        <w:tc>
          <w:tcPr>
            <w:tcW w:w="570" w:type="dxa"/>
            <w:shd w:val="clear" w:color="auto" w:fill="auto"/>
            <w:vAlign w:val="center"/>
          </w:tcPr>
          <w:p w:rsidR="00E102DD" w:rsidRDefault="00E102DD" w:rsidP="00F9745B">
            <w:pPr>
              <w:jc w:val="center"/>
              <w:rPr>
                <w:szCs w:val="24"/>
                <w:lang w:eastAsia="zh-CN"/>
              </w:rPr>
            </w:pPr>
            <w:r>
              <w:rPr>
                <w:szCs w:val="24"/>
                <w:lang w:eastAsia="zh-CN"/>
              </w:rPr>
              <w:t>3</w:t>
            </w:r>
          </w:p>
        </w:tc>
        <w:tc>
          <w:tcPr>
            <w:tcW w:w="3399" w:type="dxa"/>
            <w:shd w:val="clear" w:color="auto" w:fill="auto"/>
          </w:tcPr>
          <w:p w:rsidR="00E102DD" w:rsidRDefault="00E102DD" w:rsidP="00F9745B">
            <w:pPr>
              <w:jc w:val="center"/>
              <w:rPr>
                <w:i/>
                <w:szCs w:val="24"/>
                <w:lang w:eastAsia="zh-CN"/>
              </w:rPr>
            </w:pPr>
            <w:r>
              <w:rPr>
                <w:i/>
                <w:szCs w:val="24"/>
                <w:lang w:eastAsia="zh-CN"/>
              </w:rPr>
              <w:t>Brand Awareness 03</w:t>
            </w:r>
          </w:p>
        </w:tc>
        <w:tc>
          <w:tcPr>
            <w:tcW w:w="2079" w:type="dxa"/>
            <w:shd w:val="clear" w:color="auto" w:fill="auto"/>
            <w:vAlign w:val="center"/>
          </w:tcPr>
          <w:p w:rsidR="00E102DD" w:rsidRDefault="00E102DD" w:rsidP="00F9745B">
            <w:pPr>
              <w:jc w:val="center"/>
              <w:rPr>
                <w:szCs w:val="24"/>
                <w:lang w:eastAsia="zh-CN"/>
              </w:rPr>
            </w:pPr>
            <w:r>
              <w:rPr>
                <w:szCs w:val="24"/>
                <w:lang w:eastAsia="zh-CN"/>
              </w:rPr>
              <w:t>0.478</w:t>
            </w:r>
          </w:p>
        </w:tc>
        <w:tc>
          <w:tcPr>
            <w:tcW w:w="756" w:type="dxa"/>
            <w:vMerge/>
            <w:shd w:val="clear" w:color="auto" w:fill="auto"/>
            <w:vAlign w:val="center"/>
          </w:tcPr>
          <w:p w:rsidR="00E102DD" w:rsidRDefault="00E102DD" w:rsidP="00F9745B">
            <w:pPr>
              <w:jc w:val="center"/>
              <w:rPr>
                <w:szCs w:val="24"/>
                <w:lang w:eastAsia="zh-CN"/>
              </w:rPr>
            </w:pP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r w:rsidR="00E102DD" w:rsidTr="00F9745B">
        <w:trPr>
          <w:trHeight w:val="360"/>
        </w:trPr>
        <w:tc>
          <w:tcPr>
            <w:tcW w:w="570" w:type="dxa"/>
            <w:shd w:val="clear" w:color="auto" w:fill="auto"/>
            <w:vAlign w:val="center"/>
          </w:tcPr>
          <w:p w:rsidR="00E102DD" w:rsidRDefault="00E102DD" w:rsidP="00F9745B">
            <w:pPr>
              <w:jc w:val="center"/>
              <w:rPr>
                <w:szCs w:val="24"/>
                <w:lang w:eastAsia="zh-CN"/>
              </w:rPr>
            </w:pPr>
            <w:r>
              <w:rPr>
                <w:szCs w:val="24"/>
                <w:lang w:eastAsia="zh-CN"/>
              </w:rPr>
              <w:t>4</w:t>
            </w:r>
          </w:p>
        </w:tc>
        <w:tc>
          <w:tcPr>
            <w:tcW w:w="3399" w:type="dxa"/>
            <w:shd w:val="clear" w:color="auto" w:fill="auto"/>
          </w:tcPr>
          <w:p w:rsidR="00E102DD" w:rsidRDefault="00E102DD" w:rsidP="00F9745B">
            <w:pPr>
              <w:jc w:val="center"/>
              <w:rPr>
                <w:i/>
                <w:szCs w:val="24"/>
                <w:lang w:eastAsia="zh-CN"/>
              </w:rPr>
            </w:pPr>
            <w:r>
              <w:rPr>
                <w:i/>
                <w:szCs w:val="24"/>
                <w:lang w:eastAsia="zh-CN"/>
              </w:rPr>
              <w:t>Brand Awareness 04</w:t>
            </w:r>
          </w:p>
        </w:tc>
        <w:tc>
          <w:tcPr>
            <w:tcW w:w="2079" w:type="dxa"/>
            <w:shd w:val="clear" w:color="auto" w:fill="auto"/>
            <w:vAlign w:val="center"/>
          </w:tcPr>
          <w:p w:rsidR="00E102DD" w:rsidRDefault="00E102DD" w:rsidP="00F9745B">
            <w:pPr>
              <w:jc w:val="center"/>
              <w:rPr>
                <w:szCs w:val="24"/>
                <w:lang w:eastAsia="zh-CN"/>
              </w:rPr>
            </w:pPr>
            <w:r>
              <w:rPr>
                <w:szCs w:val="24"/>
                <w:lang w:eastAsia="zh-CN"/>
              </w:rPr>
              <w:t>0.712</w:t>
            </w:r>
          </w:p>
        </w:tc>
        <w:tc>
          <w:tcPr>
            <w:tcW w:w="756" w:type="dxa"/>
            <w:vMerge/>
            <w:shd w:val="clear" w:color="auto" w:fill="auto"/>
            <w:vAlign w:val="center"/>
          </w:tcPr>
          <w:p w:rsidR="00E102DD" w:rsidRDefault="00E102DD" w:rsidP="00F9745B">
            <w:pPr>
              <w:jc w:val="center"/>
              <w:rPr>
                <w:szCs w:val="24"/>
                <w:lang w:eastAsia="zh-CN"/>
              </w:rPr>
            </w:pP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bl>
    <w:p w:rsidR="00E102DD" w:rsidRDefault="00E102DD" w:rsidP="00E102DD">
      <w:pPr>
        <w:spacing w:before="240"/>
        <w:rPr>
          <w:b/>
          <w:szCs w:val="24"/>
        </w:rPr>
      </w:pPr>
    </w:p>
    <w:p w:rsidR="00E102DD" w:rsidRDefault="00E102DD" w:rsidP="00E102DD">
      <w:pPr>
        <w:pStyle w:val="ListParagraph"/>
        <w:ind w:left="0" w:firstLine="142"/>
        <w:rPr>
          <w:b/>
          <w:color w:val="000000"/>
          <w:szCs w:val="24"/>
        </w:rPr>
      </w:pPr>
      <w:r>
        <w:rPr>
          <w:b/>
          <w:i/>
          <w:szCs w:val="24"/>
        </w:rPr>
        <w:t>Online Cust</w:t>
      </w:r>
      <w:r>
        <w:rPr>
          <w:b/>
          <w:i/>
          <w:szCs w:val="24"/>
          <w:lang w:val="id-ID"/>
        </w:rPr>
        <w:t>o</w:t>
      </w:r>
      <w:r>
        <w:rPr>
          <w:b/>
          <w:i/>
          <w:szCs w:val="24"/>
        </w:rPr>
        <w:t>me</w:t>
      </w:r>
      <w:r>
        <w:rPr>
          <w:b/>
          <w:i/>
          <w:szCs w:val="24"/>
          <w:lang w:val="id-ID"/>
        </w:rPr>
        <w:t>r</w:t>
      </w:r>
      <w:r>
        <w:rPr>
          <w:b/>
          <w:i/>
          <w:szCs w:val="24"/>
        </w:rPr>
        <w:t xml:space="preserve"> Review</w:t>
      </w:r>
      <w:r>
        <w:rPr>
          <w:b/>
          <w:szCs w:val="24"/>
        </w:rPr>
        <w:t xml:space="preserve"> (X</w:t>
      </w:r>
      <w:r>
        <w:rPr>
          <w:b/>
          <w:szCs w:val="24"/>
          <w:vertAlign w:val="superscript"/>
        </w:rPr>
        <w:t>2</w:t>
      </w:r>
      <w:r>
        <w:rPr>
          <w:b/>
          <w:szCs w:val="24"/>
        </w:rPr>
        <w:t>)</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399"/>
        <w:gridCol w:w="2079"/>
        <w:gridCol w:w="756"/>
        <w:gridCol w:w="851"/>
      </w:tblGrid>
      <w:tr w:rsidR="00E102DD" w:rsidTr="00F9745B">
        <w:trPr>
          <w:trHeight w:val="615"/>
        </w:trPr>
        <w:tc>
          <w:tcPr>
            <w:tcW w:w="570" w:type="dxa"/>
            <w:shd w:val="clear" w:color="auto" w:fill="auto"/>
            <w:vAlign w:val="center"/>
          </w:tcPr>
          <w:p w:rsidR="00E102DD" w:rsidRDefault="00E102DD" w:rsidP="00F9745B">
            <w:pPr>
              <w:jc w:val="center"/>
              <w:rPr>
                <w:b/>
                <w:bCs/>
                <w:szCs w:val="24"/>
                <w:lang w:eastAsia="zh-CN"/>
              </w:rPr>
            </w:pPr>
            <w:r>
              <w:rPr>
                <w:b/>
                <w:bCs/>
                <w:szCs w:val="24"/>
                <w:lang w:eastAsia="zh-CN"/>
              </w:rPr>
              <w:t>No.</w:t>
            </w:r>
          </w:p>
        </w:tc>
        <w:tc>
          <w:tcPr>
            <w:tcW w:w="3399" w:type="dxa"/>
            <w:shd w:val="clear" w:color="auto" w:fill="auto"/>
            <w:vAlign w:val="center"/>
          </w:tcPr>
          <w:p w:rsidR="00E102DD" w:rsidRDefault="00E102DD" w:rsidP="00F9745B">
            <w:pPr>
              <w:jc w:val="center"/>
              <w:rPr>
                <w:b/>
                <w:bCs/>
                <w:szCs w:val="24"/>
                <w:lang w:eastAsia="zh-CN"/>
              </w:rPr>
            </w:pPr>
            <w:r>
              <w:rPr>
                <w:b/>
                <w:bCs/>
                <w:szCs w:val="24"/>
                <w:lang w:eastAsia="zh-CN"/>
              </w:rPr>
              <w:t>Item Pertanyaan</w:t>
            </w:r>
          </w:p>
        </w:tc>
        <w:tc>
          <w:tcPr>
            <w:tcW w:w="2079" w:type="dxa"/>
            <w:shd w:val="clear" w:color="auto" w:fill="auto"/>
            <w:vAlign w:val="center"/>
          </w:tcPr>
          <w:p w:rsidR="00E102DD" w:rsidRDefault="00E102DD" w:rsidP="00F9745B">
            <w:pPr>
              <w:jc w:val="center"/>
              <w:rPr>
                <w:b/>
                <w:bCs/>
                <w:szCs w:val="24"/>
                <w:vertAlign w:val="subscript"/>
                <w:lang w:eastAsia="zh-CN"/>
              </w:rPr>
            </w:pPr>
            <w:r>
              <w:rPr>
                <w:b/>
                <w:bCs/>
                <w:szCs w:val="24"/>
                <w:lang w:eastAsia="zh-CN"/>
              </w:rPr>
              <w:t>r</w:t>
            </w:r>
            <w:r>
              <w:rPr>
                <w:b/>
                <w:bCs/>
                <w:szCs w:val="24"/>
                <w:vertAlign w:val="subscript"/>
                <w:lang w:eastAsia="zh-CN"/>
              </w:rPr>
              <w:t>hitung</w:t>
            </w:r>
          </w:p>
        </w:tc>
        <w:tc>
          <w:tcPr>
            <w:tcW w:w="756" w:type="dxa"/>
            <w:shd w:val="clear" w:color="auto" w:fill="auto"/>
            <w:vAlign w:val="center"/>
          </w:tcPr>
          <w:p w:rsidR="00E102DD" w:rsidRDefault="00E102DD" w:rsidP="00F9745B">
            <w:pPr>
              <w:jc w:val="center"/>
              <w:rPr>
                <w:b/>
                <w:bCs/>
                <w:szCs w:val="24"/>
                <w:vertAlign w:val="subscript"/>
                <w:lang w:eastAsia="zh-CN"/>
              </w:rPr>
            </w:pPr>
            <w:r>
              <w:rPr>
                <w:b/>
                <w:bCs/>
                <w:szCs w:val="24"/>
                <w:lang w:eastAsia="zh-CN"/>
              </w:rPr>
              <w:t>r</w:t>
            </w:r>
            <w:r>
              <w:rPr>
                <w:b/>
                <w:bCs/>
                <w:szCs w:val="24"/>
                <w:vertAlign w:val="subscript"/>
                <w:lang w:eastAsia="zh-CN"/>
              </w:rPr>
              <w:t>tabel</w:t>
            </w:r>
          </w:p>
        </w:tc>
        <w:tc>
          <w:tcPr>
            <w:tcW w:w="851" w:type="dxa"/>
            <w:shd w:val="clear" w:color="auto" w:fill="auto"/>
            <w:vAlign w:val="center"/>
          </w:tcPr>
          <w:p w:rsidR="00E102DD" w:rsidRDefault="00E102DD" w:rsidP="00F9745B">
            <w:pPr>
              <w:jc w:val="center"/>
              <w:rPr>
                <w:b/>
                <w:bCs/>
                <w:szCs w:val="24"/>
                <w:lang w:eastAsia="zh-CN"/>
              </w:rPr>
            </w:pPr>
            <w:r>
              <w:rPr>
                <w:b/>
                <w:bCs/>
                <w:szCs w:val="24"/>
                <w:lang w:eastAsia="zh-CN"/>
              </w:rPr>
              <w:t>Ket</w:t>
            </w:r>
          </w:p>
        </w:tc>
      </w:tr>
      <w:tr w:rsidR="00E102DD" w:rsidTr="00F9745B">
        <w:trPr>
          <w:trHeight w:val="315"/>
        </w:trPr>
        <w:tc>
          <w:tcPr>
            <w:tcW w:w="570" w:type="dxa"/>
            <w:shd w:val="clear" w:color="auto" w:fill="auto"/>
            <w:vAlign w:val="center"/>
          </w:tcPr>
          <w:p w:rsidR="00E102DD" w:rsidRDefault="00E102DD" w:rsidP="00F9745B">
            <w:pPr>
              <w:jc w:val="center"/>
              <w:rPr>
                <w:szCs w:val="24"/>
                <w:lang w:eastAsia="zh-CN"/>
              </w:rPr>
            </w:pPr>
            <w:r>
              <w:rPr>
                <w:szCs w:val="24"/>
                <w:lang w:eastAsia="zh-CN"/>
              </w:rPr>
              <w:t>1</w:t>
            </w:r>
          </w:p>
        </w:tc>
        <w:tc>
          <w:tcPr>
            <w:tcW w:w="3399" w:type="dxa"/>
            <w:shd w:val="clear" w:color="auto" w:fill="auto"/>
            <w:vAlign w:val="center"/>
          </w:tcPr>
          <w:p w:rsidR="00E102DD" w:rsidRDefault="00E102DD" w:rsidP="00F9745B">
            <w:pPr>
              <w:jc w:val="center"/>
              <w:rPr>
                <w:i/>
                <w:szCs w:val="24"/>
                <w:lang w:eastAsia="zh-CN"/>
              </w:rPr>
            </w:pPr>
            <w:r>
              <w:rPr>
                <w:i/>
                <w:szCs w:val="24"/>
                <w:lang w:eastAsia="zh-CN"/>
              </w:rPr>
              <w:t>Online Cust</w:t>
            </w:r>
            <w:r>
              <w:rPr>
                <w:i/>
                <w:szCs w:val="24"/>
                <w:lang w:val="id-ID" w:eastAsia="zh-CN"/>
              </w:rPr>
              <w:t>o</w:t>
            </w:r>
            <w:r>
              <w:rPr>
                <w:i/>
                <w:szCs w:val="24"/>
                <w:lang w:eastAsia="zh-CN"/>
              </w:rPr>
              <w:t>me</w:t>
            </w:r>
            <w:r>
              <w:rPr>
                <w:i/>
                <w:szCs w:val="24"/>
                <w:lang w:val="id-ID" w:eastAsia="zh-CN"/>
              </w:rPr>
              <w:t>r</w:t>
            </w:r>
            <w:r>
              <w:rPr>
                <w:i/>
                <w:szCs w:val="24"/>
                <w:lang w:eastAsia="zh-CN"/>
              </w:rPr>
              <w:t xml:space="preserve"> Review 01</w:t>
            </w:r>
          </w:p>
        </w:tc>
        <w:tc>
          <w:tcPr>
            <w:tcW w:w="2079" w:type="dxa"/>
            <w:shd w:val="clear" w:color="auto" w:fill="auto"/>
            <w:vAlign w:val="center"/>
          </w:tcPr>
          <w:p w:rsidR="00E102DD" w:rsidRDefault="00E102DD" w:rsidP="00F9745B">
            <w:pPr>
              <w:jc w:val="center"/>
              <w:rPr>
                <w:szCs w:val="24"/>
                <w:lang w:eastAsia="zh-CN"/>
              </w:rPr>
            </w:pPr>
            <w:r>
              <w:rPr>
                <w:szCs w:val="24"/>
                <w:lang w:eastAsia="zh-CN"/>
              </w:rPr>
              <w:t>0,697</w:t>
            </w:r>
          </w:p>
        </w:tc>
        <w:tc>
          <w:tcPr>
            <w:tcW w:w="756" w:type="dxa"/>
            <w:vMerge w:val="restart"/>
            <w:shd w:val="clear" w:color="auto" w:fill="auto"/>
            <w:vAlign w:val="center"/>
          </w:tcPr>
          <w:p w:rsidR="00E102DD" w:rsidRDefault="00E102DD" w:rsidP="00F9745B">
            <w:pPr>
              <w:jc w:val="center"/>
              <w:rPr>
                <w:szCs w:val="24"/>
                <w:lang w:eastAsia="zh-CN"/>
              </w:rPr>
            </w:pPr>
            <w:r>
              <w:rPr>
                <w:szCs w:val="24"/>
                <w:lang w:eastAsia="zh-CN"/>
              </w:rPr>
              <w:t>0,361</w:t>
            </w: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r w:rsidR="00E102DD" w:rsidTr="00F9745B">
        <w:trPr>
          <w:trHeight w:val="360"/>
        </w:trPr>
        <w:tc>
          <w:tcPr>
            <w:tcW w:w="570" w:type="dxa"/>
            <w:shd w:val="clear" w:color="auto" w:fill="auto"/>
            <w:vAlign w:val="center"/>
          </w:tcPr>
          <w:p w:rsidR="00E102DD" w:rsidRDefault="00E102DD" w:rsidP="00F9745B">
            <w:pPr>
              <w:jc w:val="center"/>
              <w:rPr>
                <w:szCs w:val="24"/>
                <w:lang w:eastAsia="zh-CN"/>
              </w:rPr>
            </w:pPr>
            <w:r>
              <w:rPr>
                <w:szCs w:val="24"/>
                <w:lang w:eastAsia="zh-CN"/>
              </w:rPr>
              <w:t>2</w:t>
            </w:r>
          </w:p>
        </w:tc>
        <w:tc>
          <w:tcPr>
            <w:tcW w:w="3399" w:type="dxa"/>
            <w:shd w:val="clear" w:color="auto" w:fill="auto"/>
          </w:tcPr>
          <w:p w:rsidR="00E102DD" w:rsidRDefault="00E102DD" w:rsidP="00F9745B">
            <w:pPr>
              <w:jc w:val="center"/>
              <w:rPr>
                <w:i/>
                <w:szCs w:val="24"/>
                <w:lang w:eastAsia="zh-CN"/>
              </w:rPr>
            </w:pPr>
            <w:r>
              <w:rPr>
                <w:i/>
                <w:szCs w:val="24"/>
                <w:lang w:eastAsia="zh-CN"/>
              </w:rPr>
              <w:t>Online Cust</w:t>
            </w:r>
            <w:r>
              <w:rPr>
                <w:i/>
                <w:szCs w:val="24"/>
                <w:lang w:val="id-ID" w:eastAsia="zh-CN"/>
              </w:rPr>
              <w:t>o</w:t>
            </w:r>
            <w:r>
              <w:rPr>
                <w:i/>
                <w:szCs w:val="24"/>
                <w:lang w:eastAsia="zh-CN"/>
              </w:rPr>
              <w:t>me</w:t>
            </w:r>
            <w:r>
              <w:rPr>
                <w:i/>
                <w:szCs w:val="24"/>
                <w:lang w:val="id-ID" w:eastAsia="zh-CN"/>
              </w:rPr>
              <w:t>r</w:t>
            </w:r>
            <w:r>
              <w:rPr>
                <w:i/>
                <w:szCs w:val="24"/>
                <w:lang w:eastAsia="zh-CN"/>
              </w:rPr>
              <w:t xml:space="preserve"> Review 02</w:t>
            </w:r>
          </w:p>
        </w:tc>
        <w:tc>
          <w:tcPr>
            <w:tcW w:w="2079" w:type="dxa"/>
            <w:shd w:val="clear" w:color="auto" w:fill="auto"/>
            <w:vAlign w:val="center"/>
          </w:tcPr>
          <w:p w:rsidR="00E102DD" w:rsidRDefault="00E102DD" w:rsidP="00F9745B">
            <w:pPr>
              <w:jc w:val="center"/>
              <w:rPr>
                <w:szCs w:val="24"/>
                <w:lang w:eastAsia="zh-CN"/>
              </w:rPr>
            </w:pPr>
            <w:r>
              <w:rPr>
                <w:szCs w:val="24"/>
                <w:lang w:eastAsia="zh-CN"/>
              </w:rPr>
              <w:t>0,870</w:t>
            </w:r>
          </w:p>
        </w:tc>
        <w:tc>
          <w:tcPr>
            <w:tcW w:w="756" w:type="dxa"/>
            <w:vMerge/>
            <w:shd w:val="clear" w:color="auto" w:fill="auto"/>
            <w:vAlign w:val="center"/>
          </w:tcPr>
          <w:p w:rsidR="00E102DD" w:rsidRDefault="00E102DD" w:rsidP="00F9745B">
            <w:pPr>
              <w:jc w:val="center"/>
              <w:rPr>
                <w:szCs w:val="24"/>
                <w:lang w:eastAsia="zh-CN"/>
              </w:rPr>
            </w:pP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r w:rsidR="00E102DD" w:rsidTr="00F9745B">
        <w:trPr>
          <w:trHeight w:val="360"/>
        </w:trPr>
        <w:tc>
          <w:tcPr>
            <w:tcW w:w="570" w:type="dxa"/>
            <w:shd w:val="clear" w:color="auto" w:fill="auto"/>
            <w:vAlign w:val="center"/>
          </w:tcPr>
          <w:p w:rsidR="00E102DD" w:rsidRDefault="00E102DD" w:rsidP="00F9745B">
            <w:pPr>
              <w:jc w:val="center"/>
              <w:rPr>
                <w:szCs w:val="24"/>
                <w:lang w:eastAsia="zh-CN"/>
              </w:rPr>
            </w:pPr>
            <w:r>
              <w:rPr>
                <w:szCs w:val="24"/>
                <w:lang w:eastAsia="zh-CN"/>
              </w:rPr>
              <w:t>3</w:t>
            </w:r>
          </w:p>
        </w:tc>
        <w:tc>
          <w:tcPr>
            <w:tcW w:w="3399" w:type="dxa"/>
            <w:shd w:val="clear" w:color="auto" w:fill="auto"/>
          </w:tcPr>
          <w:p w:rsidR="00E102DD" w:rsidRDefault="00E102DD" w:rsidP="00F9745B">
            <w:pPr>
              <w:jc w:val="center"/>
              <w:rPr>
                <w:i/>
                <w:szCs w:val="24"/>
                <w:lang w:eastAsia="zh-CN"/>
              </w:rPr>
            </w:pPr>
            <w:r>
              <w:rPr>
                <w:i/>
                <w:szCs w:val="24"/>
                <w:lang w:eastAsia="zh-CN"/>
              </w:rPr>
              <w:t>Online Cust</w:t>
            </w:r>
            <w:r>
              <w:rPr>
                <w:i/>
                <w:szCs w:val="24"/>
                <w:lang w:val="id-ID" w:eastAsia="zh-CN"/>
              </w:rPr>
              <w:t>o</w:t>
            </w:r>
            <w:r>
              <w:rPr>
                <w:i/>
                <w:szCs w:val="24"/>
                <w:lang w:eastAsia="zh-CN"/>
              </w:rPr>
              <w:t>me</w:t>
            </w:r>
            <w:r>
              <w:rPr>
                <w:i/>
                <w:szCs w:val="24"/>
                <w:lang w:val="id-ID" w:eastAsia="zh-CN"/>
              </w:rPr>
              <w:t>r</w:t>
            </w:r>
            <w:r>
              <w:rPr>
                <w:i/>
                <w:szCs w:val="24"/>
                <w:lang w:eastAsia="zh-CN"/>
              </w:rPr>
              <w:t xml:space="preserve"> Review 03</w:t>
            </w:r>
          </w:p>
        </w:tc>
        <w:tc>
          <w:tcPr>
            <w:tcW w:w="2079" w:type="dxa"/>
            <w:shd w:val="clear" w:color="auto" w:fill="auto"/>
            <w:vAlign w:val="center"/>
          </w:tcPr>
          <w:p w:rsidR="00E102DD" w:rsidRDefault="00E102DD" w:rsidP="00F9745B">
            <w:pPr>
              <w:jc w:val="center"/>
              <w:rPr>
                <w:szCs w:val="24"/>
                <w:lang w:eastAsia="zh-CN"/>
              </w:rPr>
            </w:pPr>
            <w:r>
              <w:rPr>
                <w:szCs w:val="24"/>
                <w:lang w:eastAsia="zh-CN"/>
              </w:rPr>
              <w:t>0,686</w:t>
            </w:r>
          </w:p>
        </w:tc>
        <w:tc>
          <w:tcPr>
            <w:tcW w:w="756" w:type="dxa"/>
            <w:vMerge/>
            <w:shd w:val="clear" w:color="auto" w:fill="auto"/>
            <w:vAlign w:val="center"/>
          </w:tcPr>
          <w:p w:rsidR="00E102DD" w:rsidRDefault="00E102DD" w:rsidP="00F9745B">
            <w:pPr>
              <w:jc w:val="center"/>
              <w:rPr>
                <w:szCs w:val="24"/>
                <w:lang w:eastAsia="zh-CN"/>
              </w:rPr>
            </w:pP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r w:rsidR="00E102DD" w:rsidTr="00F9745B">
        <w:trPr>
          <w:trHeight w:val="360"/>
        </w:trPr>
        <w:tc>
          <w:tcPr>
            <w:tcW w:w="570" w:type="dxa"/>
            <w:shd w:val="clear" w:color="auto" w:fill="auto"/>
            <w:vAlign w:val="center"/>
          </w:tcPr>
          <w:p w:rsidR="00E102DD" w:rsidRDefault="00E102DD" w:rsidP="00F9745B">
            <w:pPr>
              <w:jc w:val="center"/>
              <w:rPr>
                <w:szCs w:val="24"/>
                <w:lang w:eastAsia="zh-CN"/>
              </w:rPr>
            </w:pPr>
            <w:r>
              <w:rPr>
                <w:szCs w:val="24"/>
                <w:lang w:eastAsia="zh-CN"/>
              </w:rPr>
              <w:t>4</w:t>
            </w:r>
          </w:p>
        </w:tc>
        <w:tc>
          <w:tcPr>
            <w:tcW w:w="3399" w:type="dxa"/>
            <w:shd w:val="clear" w:color="auto" w:fill="auto"/>
          </w:tcPr>
          <w:p w:rsidR="00E102DD" w:rsidRDefault="00E102DD" w:rsidP="00F9745B">
            <w:pPr>
              <w:jc w:val="center"/>
              <w:rPr>
                <w:i/>
                <w:szCs w:val="24"/>
                <w:lang w:eastAsia="zh-CN"/>
              </w:rPr>
            </w:pPr>
            <w:r>
              <w:rPr>
                <w:i/>
                <w:szCs w:val="24"/>
                <w:lang w:eastAsia="zh-CN"/>
              </w:rPr>
              <w:t>Online Cust</w:t>
            </w:r>
            <w:r>
              <w:rPr>
                <w:i/>
                <w:szCs w:val="24"/>
                <w:lang w:val="id-ID" w:eastAsia="zh-CN"/>
              </w:rPr>
              <w:t>o</w:t>
            </w:r>
            <w:r>
              <w:rPr>
                <w:i/>
                <w:szCs w:val="24"/>
                <w:lang w:eastAsia="zh-CN"/>
              </w:rPr>
              <w:t>me</w:t>
            </w:r>
            <w:r>
              <w:rPr>
                <w:i/>
                <w:szCs w:val="24"/>
                <w:lang w:val="id-ID" w:eastAsia="zh-CN"/>
              </w:rPr>
              <w:t>r</w:t>
            </w:r>
            <w:r>
              <w:rPr>
                <w:i/>
                <w:szCs w:val="24"/>
                <w:lang w:eastAsia="zh-CN"/>
              </w:rPr>
              <w:t xml:space="preserve"> Review 04</w:t>
            </w:r>
          </w:p>
        </w:tc>
        <w:tc>
          <w:tcPr>
            <w:tcW w:w="2079" w:type="dxa"/>
            <w:shd w:val="clear" w:color="auto" w:fill="auto"/>
            <w:vAlign w:val="center"/>
          </w:tcPr>
          <w:p w:rsidR="00E102DD" w:rsidRDefault="00E102DD" w:rsidP="00F9745B">
            <w:pPr>
              <w:jc w:val="center"/>
              <w:rPr>
                <w:szCs w:val="24"/>
                <w:lang w:eastAsia="zh-CN"/>
              </w:rPr>
            </w:pPr>
            <w:r>
              <w:rPr>
                <w:szCs w:val="24"/>
                <w:lang w:eastAsia="zh-CN"/>
              </w:rPr>
              <w:t>0,687</w:t>
            </w:r>
          </w:p>
        </w:tc>
        <w:tc>
          <w:tcPr>
            <w:tcW w:w="756" w:type="dxa"/>
            <w:vMerge/>
            <w:shd w:val="clear" w:color="auto" w:fill="auto"/>
            <w:vAlign w:val="center"/>
          </w:tcPr>
          <w:p w:rsidR="00E102DD" w:rsidRDefault="00E102DD" w:rsidP="00F9745B">
            <w:pPr>
              <w:jc w:val="center"/>
              <w:rPr>
                <w:szCs w:val="24"/>
                <w:lang w:eastAsia="zh-CN"/>
              </w:rPr>
            </w:pP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r w:rsidR="00E102DD" w:rsidTr="00F9745B">
        <w:trPr>
          <w:trHeight w:val="36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102DD" w:rsidRDefault="00E102DD" w:rsidP="00F9745B">
            <w:pPr>
              <w:jc w:val="center"/>
              <w:rPr>
                <w:szCs w:val="24"/>
                <w:lang w:eastAsia="zh-CN"/>
              </w:rPr>
            </w:pPr>
            <w:r>
              <w:rPr>
                <w:szCs w:val="24"/>
                <w:lang w:eastAsia="zh-CN"/>
              </w:rPr>
              <w:t>5</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E102DD" w:rsidRDefault="00E102DD" w:rsidP="00F9745B">
            <w:pPr>
              <w:jc w:val="center"/>
              <w:rPr>
                <w:i/>
                <w:szCs w:val="24"/>
                <w:lang w:eastAsia="zh-CN"/>
              </w:rPr>
            </w:pPr>
            <w:r>
              <w:rPr>
                <w:i/>
                <w:szCs w:val="24"/>
                <w:lang w:eastAsia="zh-CN"/>
              </w:rPr>
              <w:t>Online Cust</w:t>
            </w:r>
            <w:r>
              <w:rPr>
                <w:i/>
                <w:szCs w:val="24"/>
                <w:lang w:val="id-ID" w:eastAsia="zh-CN"/>
              </w:rPr>
              <w:t>o</w:t>
            </w:r>
            <w:r>
              <w:rPr>
                <w:i/>
                <w:szCs w:val="24"/>
                <w:lang w:eastAsia="zh-CN"/>
              </w:rPr>
              <w:t>me</w:t>
            </w:r>
            <w:r>
              <w:rPr>
                <w:i/>
                <w:szCs w:val="24"/>
                <w:lang w:val="id-ID" w:eastAsia="zh-CN"/>
              </w:rPr>
              <w:t>r</w:t>
            </w:r>
            <w:r>
              <w:rPr>
                <w:i/>
                <w:szCs w:val="24"/>
                <w:lang w:eastAsia="zh-CN"/>
              </w:rPr>
              <w:t xml:space="preserve"> Review 05</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E102DD" w:rsidRDefault="00E102DD" w:rsidP="00F9745B">
            <w:pPr>
              <w:jc w:val="center"/>
              <w:rPr>
                <w:szCs w:val="24"/>
                <w:lang w:eastAsia="zh-CN"/>
              </w:rPr>
            </w:pPr>
            <w:r>
              <w:rPr>
                <w:szCs w:val="24"/>
                <w:lang w:eastAsia="zh-CN"/>
              </w:rPr>
              <w:t>0,701</w:t>
            </w:r>
          </w:p>
        </w:tc>
        <w:tc>
          <w:tcPr>
            <w:tcW w:w="756" w:type="dxa"/>
            <w:vMerge/>
            <w:shd w:val="clear" w:color="auto" w:fill="auto"/>
            <w:vAlign w:val="center"/>
          </w:tcPr>
          <w:p w:rsidR="00E102DD" w:rsidRDefault="00E102DD" w:rsidP="00F9745B">
            <w:pPr>
              <w:jc w:val="center"/>
              <w:rPr>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102DD" w:rsidRDefault="00E102DD" w:rsidP="00F9745B">
            <w:pPr>
              <w:jc w:val="center"/>
              <w:rPr>
                <w:i/>
                <w:szCs w:val="24"/>
                <w:lang w:eastAsia="zh-CN"/>
              </w:rPr>
            </w:pPr>
            <w:r>
              <w:rPr>
                <w:i/>
                <w:szCs w:val="24"/>
                <w:lang w:eastAsia="zh-CN"/>
              </w:rPr>
              <w:t>Valid</w:t>
            </w:r>
          </w:p>
        </w:tc>
      </w:tr>
    </w:tbl>
    <w:p w:rsidR="00E102DD" w:rsidRDefault="00E102DD" w:rsidP="00E102DD">
      <w:pPr>
        <w:pStyle w:val="ListParagraph"/>
        <w:spacing w:line="276" w:lineRule="auto"/>
        <w:ind w:left="0" w:firstLine="142"/>
        <w:rPr>
          <w:b/>
          <w:szCs w:val="24"/>
        </w:rPr>
      </w:pPr>
    </w:p>
    <w:p w:rsidR="00E102DD" w:rsidRDefault="00E102DD" w:rsidP="00E102DD">
      <w:pPr>
        <w:pStyle w:val="ListParagraph"/>
        <w:spacing w:line="276" w:lineRule="auto"/>
        <w:ind w:left="0" w:firstLine="142"/>
        <w:rPr>
          <w:b/>
          <w:color w:val="000000"/>
          <w:szCs w:val="24"/>
        </w:rPr>
      </w:pPr>
      <w:r>
        <w:rPr>
          <w:b/>
          <w:szCs w:val="24"/>
        </w:rPr>
        <w:t>Keputusan Pembelian (Y)</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399"/>
        <w:gridCol w:w="1985"/>
        <w:gridCol w:w="850"/>
        <w:gridCol w:w="851"/>
      </w:tblGrid>
      <w:tr w:rsidR="00E102DD" w:rsidTr="00F9745B">
        <w:trPr>
          <w:trHeight w:val="615"/>
        </w:trPr>
        <w:tc>
          <w:tcPr>
            <w:tcW w:w="570" w:type="dxa"/>
            <w:shd w:val="clear" w:color="auto" w:fill="auto"/>
            <w:vAlign w:val="center"/>
          </w:tcPr>
          <w:p w:rsidR="00E102DD" w:rsidRDefault="00E102DD" w:rsidP="00F9745B">
            <w:pPr>
              <w:jc w:val="center"/>
              <w:rPr>
                <w:b/>
                <w:bCs/>
                <w:szCs w:val="24"/>
                <w:lang w:eastAsia="zh-CN"/>
              </w:rPr>
            </w:pPr>
            <w:r>
              <w:rPr>
                <w:b/>
                <w:bCs/>
                <w:szCs w:val="24"/>
                <w:lang w:eastAsia="zh-CN"/>
              </w:rPr>
              <w:t>No.</w:t>
            </w:r>
          </w:p>
        </w:tc>
        <w:tc>
          <w:tcPr>
            <w:tcW w:w="3399" w:type="dxa"/>
            <w:shd w:val="clear" w:color="auto" w:fill="auto"/>
            <w:vAlign w:val="center"/>
          </w:tcPr>
          <w:p w:rsidR="00E102DD" w:rsidRDefault="00E102DD" w:rsidP="00F9745B">
            <w:pPr>
              <w:jc w:val="center"/>
              <w:rPr>
                <w:b/>
                <w:bCs/>
                <w:szCs w:val="24"/>
                <w:lang w:eastAsia="zh-CN"/>
              </w:rPr>
            </w:pPr>
            <w:r>
              <w:rPr>
                <w:b/>
                <w:bCs/>
                <w:szCs w:val="24"/>
                <w:lang w:eastAsia="zh-CN"/>
              </w:rPr>
              <w:t>Item Pertanyaan</w:t>
            </w:r>
          </w:p>
        </w:tc>
        <w:tc>
          <w:tcPr>
            <w:tcW w:w="1985" w:type="dxa"/>
            <w:shd w:val="clear" w:color="auto" w:fill="auto"/>
            <w:vAlign w:val="center"/>
          </w:tcPr>
          <w:p w:rsidR="00E102DD" w:rsidRDefault="00E102DD" w:rsidP="00F9745B">
            <w:pPr>
              <w:jc w:val="center"/>
              <w:rPr>
                <w:b/>
                <w:bCs/>
                <w:szCs w:val="24"/>
                <w:vertAlign w:val="subscript"/>
                <w:lang w:eastAsia="zh-CN"/>
              </w:rPr>
            </w:pPr>
            <w:r>
              <w:rPr>
                <w:b/>
                <w:bCs/>
                <w:szCs w:val="24"/>
                <w:lang w:eastAsia="zh-CN"/>
              </w:rPr>
              <w:t xml:space="preserve"> r</w:t>
            </w:r>
            <w:r>
              <w:rPr>
                <w:b/>
                <w:bCs/>
                <w:szCs w:val="24"/>
                <w:vertAlign w:val="subscript"/>
                <w:lang w:eastAsia="zh-CN"/>
              </w:rPr>
              <w:t>hitung</w:t>
            </w:r>
          </w:p>
        </w:tc>
        <w:tc>
          <w:tcPr>
            <w:tcW w:w="850" w:type="dxa"/>
            <w:shd w:val="clear" w:color="auto" w:fill="auto"/>
            <w:vAlign w:val="center"/>
          </w:tcPr>
          <w:p w:rsidR="00E102DD" w:rsidRDefault="00E102DD" w:rsidP="00F9745B">
            <w:pPr>
              <w:jc w:val="center"/>
              <w:rPr>
                <w:b/>
                <w:bCs/>
                <w:szCs w:val="24"/>
                <w:vertAlign w:val="subscript"/>
                <w:lang w:eastAsia="zh-CN"/>
              </w:rPr>
            </w:pPr>
            <w:r>
              <w:rPr>
                <w:b/>
                <w:bCs/>
                <w:szCs w:val="24"/>
                <w:lang w:eastAsia="zh-CN"/>
              </w:rPr>
              <w:t>r</w:t>
            </w:r>
            <w:r>
              <w:rPr>
                <w:b/>
                <w:bCs/>
                <w:szCs w:val="24"/>
                <w:vertAlign w:val="subscript"/>
                <w:lang w:eastAsia="zh-CN"/>
              </w:rPr>
              <w:t>tabel</w:t>
            </w:r>
          </w:p>
        </w:tc>
        <w:tc>
          <w:tcPr>
            <w:tcW w:w="851" w:type="dxa"/>
            <w:shd w:val="clear" w:color="auto" w:fill="auto"/>
            <w:vAlign w:val="center"/>
          </w:tcPr>
          <w:p w:rsidR="00E102DD" w:rsidRDefault="00E102DD" w:rsidP="00F9745B">
            <w:pPr>
              <w:jc w:val="center"/>
              <w:rPr>
                <w:b/>
                <w:bCs/>
                <w:szCs w:val="24"/>
                <w:lang w:eastAsia="zh-CN"/>
              </w:rPr>
            </w:pPr>
            <w:r>
              <w:rPr>
                <w:b/>
                <w:bCs/>
                <w:szCs w:val="24"/>
                <w:lang w:eastAsia="zh-CN"/>
              </w:rPr>
              <w:t>Ket</w:t>
            </w:r>
          </w:p>
        </w:tc>
      </w:tr>
      <w:tr w:rsidR="00E102DD" w:rsidTr="00F9745B">
        <w:trPr>
          <w:trHeight w:val="315"/>
        </w:trPr>
        <w:tc>
          <w:tcPr>
            <w:tcW w:w="570" w:type="dxa"/>
            <w:shd w:val="clear" w:color="auto" w:fill="auto"/>
            <w:vAlign w:val="center"/>
          </w:tcPr>
          <w:p w:rsidR="00E102DD" w:rsidRDefault="00E102DD" w:rsidP="00F9745B">
            <w:pPr>
              <w:jc w:val="center"/>
              <w:rPr>
                <w:szCs w:val="24"/>
                <w:lang w:eastAsia="zh-CN"/>
              </w:rPr>
            </w:pPr>
            <w:r>
              <w:rPr>
                <w:szCs w:val="24"/>
                <w:lang w:eastAsia="zh-CN"/>
              </w:rPr>
              <w:t>1</w:t>
            </w:r>
          </w:p>
        </w:tc>
        <w:tc>
          <w:tcPr>
            <w:tcW w:w="3399" w:type="dxa"/>
            <w:shd w:val="clear" w:color="auto" w:fill="auto"/>
            <w:vAlign w:val="center"/>
          </w:tcPr>
          <w:p w:rsidR="00E102DD" w:rsidRDefault="00E102DD" w:rsidP="00F9745B">
            <w:pPr>
              <w:jc w:val="center"/>
              <w:rPr>
                <w:szCs w:val="24"/>
                <w:lang w:eastAsia="zh-CN"/>
              </w:rPr>
            </w:pPr>
            <w:r>
              <w:rPr>
                <w:szCs w:val="24"/>
                <w:lang w:eastAsia="zh-CN"/>
              </w:rPr>
              <w:t>Keputusan Pembelian 01</w:t>
            </w:r>
          </w:p>
        </w:tc>
        <w:tc>
          <w:tcPr>
            <w:tcW w:w="1985" w:type="dxa"/>
            <w:shd w:val="clear" w:color="auto" w:fill="auto"/>
            <w:vAlign w:val="center"/>
          </w:tcPr>
          <w:p w:rsidR="00E102DD" w:rsidRDefault="00E102DD" w:rsidP="00F9745B">
            <w:pPr>
              <w:jc w:val="center"/>
              <w:rPr>
                <w:szCs w:val="24"/>
                <w:lang w:eastAsia="zh-CN"/>
              </w:rPr>
            </w:pPr>
            <w:r>
              <w:rPr>
                <w:rFonts w:eastAsia="MS Mincho"/>
                <w:szCs w:val="24"/>
                <w:lang w:val="zh-CN" w:eastAsia="zh-CN"/>
              </w:rPr>
              <w:t>0.701</w:t>
            </w:r>
          </w:p>
        </w:tc>
        <w:tc>
          <w:tcPr>
            <w:tcW w:w="850" w:type="dxa"/>
            <w:vMerge w:val="restart"/>
            <w:shd w:val="clear" w:color="auto" w:fill="auto"/>
            <w:vAlign w:val="center"/>
          </w:tcPr>
          <w:p w:rsidR="00E102DD" w:rsidRDefault="00E102DD" w:rsidP="00F9745B">
            <w:pPr>
              <w:jc w:val="center"/>
              <w:rPr>
                <w:szCs w:val="24"/>
                <w:lang w:eastAsia="zh-CN"/>
              </w:rPr>
            </w:pPr>
            <w:r>
              <w:rPr>
                <w:szCs w:val="24"/>
                <w:lang w:eastAsia="zh-CN"/>
              </w:rPr>
              <w:t>0,361</w:t>
            </w: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r w:rsidR="00E102DD" w:rsidTr="00F9745B">
        <w:trPr>
          <w:trHeight w:val="231"/>
        </w:trPr>
        <w:tc>
          <w:tcPr>
            <w:tcW w:w="570" w:type="dxa"/>
            <w:shd w:val="clear" w:color="auto" w:fill="auto"/>
            <w:vAlign w:val="center"/>
          </w:tcPr>
          <w:p w:rsidR="00E102DD" w:rsidRDefault="00E102DD" w:rsidP="00F9745B">
            <w:pPr>
              <w:jc w:val="center"/>
              <w:rPr>
                <w:szCs w:val="24"/>
                <w:lang w:eastAsia="zh-CN"/>
              </w:rPr>
            </w:pPr>
            <w:r>
              <w:rPr>
                <w:szCs w:val="24"/>
                <w:lang w:eastAsia="zh-CN"/>
              </w:rPr>
              <w:t>2</w:t>
            </w:r>
          </w:p>
        </w:tc>
        <w:tc>
          <w:tcPr>
            <w:tcW w:w="3399" w:type="dxa"/>
            <w:shd w:val="clear" w:color="auto" w:fill="auto"/>
          </w:tcPr>
          <w:p w:rsidR="00E102DD" w:rsidRDefault="00E102DD" w:rsidP="00F9745B">
            <w:pPr>
              <w:jc w:val="center"/>
              <w:rPr>
                <w:szCs w:val="24"/>
                <w:lang w:eastAsia="zh-CN"/>
              </w:rPr>
            </w:pPr>
            <w:r>
              <w:rPr>
                <w:szCs w:val="24"/>
                <w:lang w:eastAsia="zh-CN"/>
              </w:rPr>
              <w:t>Keputusan Pembelian 02</w:t>
            </w:r>
          </w:p>
        </w:tc>
        <w:tc>
          <w:tcPr>
            <w:tcW w:w="1985" w:type="dxa"/>
            <w:shd w:val="clear" w:color="auto" w:fill="auto"/>
            <w:vAlign w:val="center"/>
          </w:tcPr>
          <w:p w:rsidR="00E102DD" w:rsidRDefault="00E102DD" w:rsidP="00F9745B">
            <w:pPr>
              <w:jc w:val="center"/>
              <w:rPr>
                <w:szCs w:val="24"/>
                <w:lang w:eastAsia="zh-CN"/>
              </w:rPr>
            </w:pPr>
            <w:r>
              <w:rPr>
                <w:rFonts w:eastAsia="MS Mincho"/>
                <w:szCs w:val="24"/>
                <w:lang w:val="zh-CN" w:eastAsia="zh-CN"/>
              </w:rPr>
              <w:t>0.862</w:t>
            </w:r>
          </w:p>
        </w:tc>
        <w:tc>
          <w:tcPr>
            <w:tcW w:w="850" w:type="dxa"/>
            <w:vMerge/>
            <w:shd w:val="clear" w:color="auto" w:fill="auto"/>
            <w:vAlign w:val="center"/>
          </w:tcPr>
          <w:p w:rsidR="00E102DD" w:rsidRDefault="00E102DD" w:rsidP="00F9745B">
            <w:pPr>
              <w:jc w:val="center"/>
              <w:rPr>
                <w:szCs w:val="24"/>
                <w:lang w:eastAsia="zh-CN"/>
              </w:rPr>
            </w:pP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r w:rsidR="00E102DD" w:rsidTr="00F9745B">
        <w:trPr>
          <w:trHeight w:val="236"/>
        </w:trPr>
        <w:tc>
          <w:tcPr>
            <w:tcW w:w="570" w:type="dxa"/>
            <w:shd w:val="clear" w:color="auto" w:fill="auto"/>
            <w:vAlign w:val="center"/>
          </w:tcPr>
          <w:p w:rsidR="00E102DD" w:rsidRDefault="00E102DD" w:rsidP="00F9745B">
            <w:pPr>
              <w:jc w:val="center"/>
              <w:rPr>
                <w:szCs w:val="24"/>
                <w:lang w:eastAsia="zh-CN"/>
              </w:rPr>
            </w:pPr>
            <w:r>
              <w:rPr>
                <w:szCs w:val="24"/>
                <w:lang w:eastAsia="zh-CN"/>
              </w:rPr>
              <w:t>3</w:t>
            </w:r>
          </w:p>
        </w:tc>
        <w:tc>
          <w:tcPr>
            <w:tcW w:w="3399" w:type="dxa"/>
            <w:shd w:val="clear" w:color="auto" w:fill="auto"/>
          </w:tcPr>
          <w:p w:rsidR="00E102DD" w:rsidRDefault="00E102DD" w:rsidP="00F9745B">
            <w:pPr>
              <w:jc w:val="center"/>
              <w:rPr>
                <w:szCs w:val="24"/>
                <w:lang w:eastAsia="zh-CN"/>
              </w:rPr>
            </w:pPr>
            <w:r>
              <w:rPr>
                <w:szCs w:val="24"/>
                <w:lang w:eastAsia="zh-CN"/>
              </w:rPr>
              <w:t>Keputusan Pembelian 03</w:t>
            </w:r>
          </w:p>
        </w:tc>
        <w:tc>
          <w:tcPr>
            <w:tcW w:w="1985" w:type="dxa"/>
            <w:shd w:val="clear" w:color="auto" w:fill="auto"/>
            <w:vAlign w:val="center"/>
          </w:tcPr>
          <w:p w:rsidR="00E102DD" w:rsidRDefault="00E102DD" w:rsidP="00F9745B">
            <w:pPr>
              <w:jc w:val="center"/>
              <w:rPr>
                <w:szCs w:val="24"/>
                <w:lang w:eastAsia="zh-CN"/>
              </w:rPr>
            </w:pPr>
            <w:r>
              <w:rPr>
                <w:rFonts w:eastAsia="MS Mincho"/>
                <w:szCs w:val="24"/>
                <w:lang w:val="zh-CN" w:eastAsia="zh-CN"/>
              </w:rPr>
              <w:t>0.731</w:t>
            </w:r>
          </w:p>
        </w:tc>
        <w:tc>
          <w:tcPr>
            <w:tcW w:w="850" w:type="dxa"/>
            <w:vMerge/>
            <w:shd w:val="clear" w:color="auto" w:fill="auto"/>
            <w:vAlign w:val="center"/>
          </w:tcPr>
          <w:p w:rsidR="00E102DD" w:rsidRDefault="00E102DD" w:rsidP="00F9745B">
            <w:pPr>
              <w:jc w:val="center"/>
              <w:rPr>
                <w:szCs w:val="24"/>
                <w:lang w:eastAsia="zh-CN"/>
              </w:rPr>
            </w:pPr>
          </w:p>
        </w:tc>
        <w:tc>
          <w:tcPr>
            <w:tcW w:w="851" w:type="dxa"/>
            <w:shd w:val="clear" w:color="auto" w:fill="auto"/>
            <w:vAlign w:val="center"/>
          </w:tcPr>
          <w:p w:rsidR="00E102DD" w:rsidRDefault="00E102DD" w:rsidP="00F9745B">
            <w:pPr>
              <w:jc w:val="center"/>
              <w:rPr>
                <w:i/>
                <w:szCs w:val="24"/>
                <w:lang w:eastAsia="zh-CN"/>
              </w:rPr>
            </w:pPr>
            <w:r>
              <w:rPr>
                <w:i/>
                <w:szCs w:val="24"/>
                <w:lang w:eastAsia="zh-CN"/>
              </w:rPr>
              <w:t>Valid</w:t>
            </w:r>
          </w:p>
        </w:tc>
      </w:tr>
    </w:tbl>
    <w:p w:rsidR="00E102DD" w:rsidRDefault="00E102DD" w:rsidP="00E102DD">
      <w:pPr>
        <w:pStyle w:val="ListParagraph"/>
        <w:spacing w:line="276" w:lineRule="auto"/>
        <w:ind w:left="0"/>
        <w:rPr>
          <w:color w:val="000000"/>
          <w:szCs w:val="24"/>
        </w:rPr>
      </w:pPr>
    </w:p>
    <w:p w:rsidR="00E102DD" w:rsidRDefault="00E102DD" w:rsidP="00E102DD">
      <w:pPr>
        <w:pStyle w:val="ListParagraph"/>
        <w:spacing w:line="480" w:lineRule="auto"/>
        <w:ind w:left="0" w:firstLine="709"/>
        <w:rPr>
          <w:color w:val="000000"/>
          <w:szCs w:val="24"/>
        </w:rPr>
      </w:pPr>
      <w:r>
        <w:rPr>
          <w:color w:val="000000"/>
          <w:szCs w:val="24"/>
        </w:rPr>
        <w:t>Adapun tabel diatas, dapat dikatakan bahwa semua pertanyaan terhadap bagian variabel menghasilkan hasil yang valid.Dengan dapat dibuktikan oleh nilai r hitung &gt; r tabel.</w:t>
      </w:r>
    </w:p>
    <w:p w:rsidR="00E102DD" w:rsidRDefault="00E102DD" w:rsidP="00E102DD">
      <w:pPr>
        <w:pStyle w:val="Heading3"/>
        <w:numPr>
          <w:ilvl w:val="2"/>
          <w:numId w:val="6"/>
        </w:numPr>
      </w:pPr>
      <w:bookmarkStart w:id="45" w:name="_Toc162604201"/>
      <w:bookmarkStart w:id="46" w:name="_Toc169601702"/>
      <w:r>
        <w:t>Uji Reliabilitas</w:t>
      </w:r>
      <w:bookmarkEnd w:id="45"/>
      <w:bookmarkEnd w:id="46"/>
    </w:p>
    <w:p w:rsidR="00E102DD" w:rsidRDefault="00E102DD" w:rsidP="00E102DD">
      <w:pPr>
        <w:pStyle w:val="NoSpacing"/>
      </w:pPr>
      <w:r>
        <w:t>Uji Reliabilitas adalah uji yang digunakan untuk mengetahui konsistensi alat ukur, apakah alat pengukur yang digunakan dapat diandalkan dan tetap konsisten jika pengukuran tersebut diulang. Menurut Ghozali (2018</w:t>
      </w:r>
      <w:r>
        <w:rPr>
          <w:lang w:val="id-ID"/>
        </w:rPr>
        <w:t>:</w:t>
      </w:r>
      <w:r>
        <w:t xml:space="preserve">45) ‘‘Reliabilitas adalah alat ukur untuk mengukur suatu kuesioner yang meruapakan indikator dari variabel atau konstruk. Suatu kuesioner dikatakan reanel atau handal jika jawaban seseorang terhadap pertanyaan adalah konsisten atau stabil dari waktu ke waktu’’. Reliabilitas instrument digunakan untuk melihat apakah </w:t>
      </w:r>
      <w:r>
        <w:lastRenderedPageBreak/>
        <w:t xml:space="preserve">alat ukur yang digunakan menunjukkan konsistensi dalam mengukur gejala yang sama. Setelah dilakukan uji validitas, maka selanjutnya adalah mengukur realibilitas dari butir pertanyaan-pertanyaan.Untuk menguji keandalan kuesioner yang digunakan maka dilakukan ananlisis reabilitas berdasarkan Koefisien </w:t>
      </w:r>
      <w:r>
        <w:rPr>
          <w:i/>
        </w:rPr>
        <w:t>Croambach Alpha.</w:t>
      </w:r>
      <w:r>
        <w:t>Koefisien</w:t>
      </w:r>
      <w:r>
        <w:rPr>
          <w:i/>
        </w:rPr>
        <w:t xml:space="preserve"> Croambach Alpha</w:t>
      </w:r>
      <w:r>
        <w:t xml:space="preserve"> menafsirkan korelasi antara skala yang dibuat dengan semua skala indikator yang ada dengan keyakinan tingkat kendala. Indikator dapat diterima apabila koefisien alpha di atas 0,06 Menurut Ghozali (2018</w:t>
      </w:r>
      <w:r>
        <w:rPr>
          <w:lang w:val="id-ID"/>
        </w:rPr>
        <w:t>:</w:t>
      </w:r>
      <w:r>
        <w:t xml:space="preserve">47), suatu konstruk atau variabel dikatakan </w:t>
      </w:r>
      <w:r>
        <w:rPr>
          <w:i/>
        </w:rPr>
        <w:t xml:space="preserve">reliabel </w:t>
      </w:r>
      <w:r>
        <w:t xml:space="preserve">jika memberikan nilai </w:t>
      </w:r>
      <w:r>
        <w:rPr>
          <w:i/>
        </w:rPr>
        <w:t>Croambach Alpha</w:t>
      </w:r>
      <w:r>
        <w:t xml:space="preserve">&gt;0,06 Adapun rumus </w:t>
      </w:r>
      <w:r>
        <w:rPr>
          <w:i/>
        </w:rPr>
        <w:t>Croambach Alpha</w:t>
      </w:r>
      <w:r>
        <w:t xml:space="preserve">, Yaitu  </w:t>
      </w:r>
    </w:p>
    <w:p w:rsidR="00E102DD" w:rsidRDefault="00E102DD" w:rsidP="00E102DD">
      <w:pPr>
        <w:pStyle w:val="ListParagraph"/>
        <w:spacing w:line="360" w:lineRule="auto"/>
        <w:ind w:left="0" w:firstLine="851"/>
        <w:jc w:val="center"/>
        <w:rPr>
          <w:color w:val="000000"/>
          <w:sz w:val="28"/>
          <w:szCs w:val="28"/>
        </w:rPr>
      </w:pPr>
      <w:r>
        <w:rPr>
          <w:rFonts w:eastAsiaTheme="minorEastAsia"/>
          <w:color w:val="000000"/>
          <w:sz w:val="28"/>
          <w:szCs w:val="28"/>
        </w:rPr>
        <w:t>r</w:t>
      </w:r>
      <w:r>
        <w:rPr>
          <w:rFonts w:eastAsiaTheme="minorEastAsia"/>
          <w:color w:val="000000"/>
          <w:sz w:val="28"/>
          <w:szCs w:val="28"/>
          <w:vertAlign w:val="subscript"/>
        </w:rPr>
        <w:t>22</w:t>
      </w:r>
      <m:oMath>
        <m:r>
          <w:rPr>
            <w:rFonts w:ascii="Cambria Math" w:hAnsi="Cambria Math"/>
            <w:color w:val="000000"/>
            <w:sz w:val="28"/>
            <w:szCs w:val="28"/>
          </w:rPr>
          <m:t>=</m:t>
        </m:r>
        <m:d>
          <m:dPr>
            <m:begChr m:val="["/>
            <m:endChr m:val="]"/>
            <m:ctrlPr>
              <w:rPr>
                <w:rFonts w:ascii="Cambria Math" w:hAnsi="Cambria Math"/>
                <w:i/>
                <w:color w:val="000000"/>
                <w:sz w:val="28"/>
              </w:rPr>
            </m:ctrlPr>
          </m:dPr>
          <m:e>
            <m:f>
              <m:fPr>
                <m:ctrlPr>
                  <w:rPr>
                    <w:rFonts w:ascii="Cambria Math" w:hAnsi="Cambria Math"/>
                    <w:i/>
                    <w:color w:val="000000"/>
                    <w:sz w:val="28"/>
                  </w:rPr>
                </m:ctrlPr>
              </m:fPr>
              <m:num>
                <m:r>
                  <w:rPr>
                    <w:rFonts w:ascii="Cambria Math" w:hAnsi="Cambria Math"/>
                    <w:color w:val="000000"/>
                    <w:sz w:val="28"/>
                    <w:szCs w:val="28"/>
                  </w:rPr>
                  <m:t>k</m:t>
                </m:r>
              </m:num>
              <m:den>
                <m:r>
                  <w:rPr>
                    <w:rFonts w:ascii="Cambria Math" w:hAnsi="Cambria Math"/>
                    <w:color w:val="000000"/>
                    <w:sz w:val="28"/>
                    <w:szCs w:val="28"/>
                  </w:rPr>
                  <m:t>k-1</m:t>
                </m:r>
              </m:den>
            </m:f>
          </m:e>
        </m:d>
        <m:d>
          <m:dPr>
            <m:begChr m:val="["/>
            <m:endChr m:val="]"/>
            <m:ctrlPr>
              <w:rPr>
                <w:rFonts w:ascii="Cambria Math" w:hAnsi="Cambria Math"/>
                <w:i/>
                <w:color w:val="000000"/>
                <w:sz w:val="28"/>
              </w:rPr>
            </m:ctrlPr>
          </m:dPr>
          <m:e>
            <m:r>
              <w:rPr>
                <w:rFonts w:ascii="Cambria Math" w:hAnsi="Cambria Math"/>
                <w:color w:val="000000"/>
                <w:sz w:val="28"/>
                <w:szCs w:val="28"/>
              </w:rPr>
              <m:t>1-</m:t>
            </m:r>
            <m:f>
              <m:fPr>
                <m:ctrlPr>
                  <w:rPr>
                    <w:rFonts w:ascii="Cambria Math" w:hAnsi="Cambria Math"/>
                    <w:i/>
                    <w:color w:val="000000"/>
                    <w:sz w:val="28"/>
                  </w:rPr>
                </m:ctrlPr>
              </m:fPr>
              <m:num>
                <m:r>
                  <w:rPr>
                    <w:rFonts w:ascii="Cambria Math" w:hAnsi="Cambria Math"/>
                    <w:color w:val="000000"/>
                    <w:sz w:val="28"/>
                    <w:szCs w:val="28"/>
                  </w:rPr>
                  <m:t>∑S</m:t>
                </m:r>
                <m:f>
                  <m:fPr>
                    <m:type m:val="noBar"/>
                    <m:ctrlPr>
                      <w:rPr>
                        <w:rFonts w:ascii="Cambria Math" w:hAnsi="Cambria Math"/>
                        <w:i/>
                        <w:color w:val="000000"/>
                        <w:sz w:val="28"/>
                      </w:rPr>
                    </m:ctrlPr>
                  </m:fPr>
                  <m:num>
                    <m:r>
                      <w:rPr>
                        <w:rFonts w:ascii="Cambria Math" w:hAnsi="Cambria Math"/>
                        <w:color w:val="000000"/>
                        <w:sz w:val="28"/>
                        <w:szCs w:val="28"/>
                      </w:rPr>
                      <m:t>2</m:t>
                    </m:r>
                  </m:num>
                  <m:den>
                    <m:r>
                      <w:rPr>
                        <w:rFonts w:ascii="Cambria Math" w:hAnsi="Cambria Math"/>
                        <w:color w:val="000000"/>
                        <w:sz w:val="28"/>
                        <w:szCs w:val="28"/>
                      </w:rPr>
                      <m:t>i</m:t>
                    </m:r>
                  </m:den>
                </m:f>
              </m:num>
              <m:den>
                <m:sSubSup>
                  <m:sSubSupPr>
                    <m:ctrlPr>
                      <w:rPr>
                        <w:rFonts w:ascii="Cambria Math" w:hAnsi="Cambria Math"/>
                        <w:i/>
                        <w:color w:val="000000"/>
                        <w:sz w:val="28"/>
                      </w:rPr>
                    </m:ctrlPr>
                  </m:sSubSupPr>
                  <m:e>
                    <m:r>
                      <w:rPr>
                        <w:rFonts w:ascii="Cambria Math" w:hAnsi="Cambria Math"/>
                        <w:color w:val="000000"/>
                        <w:sz w:val="28"/>
                        <w:szCs w:val="28"/>
                      </w:rPr>
                      <m:t>∑S</m:t>
                    </m:r>
                  </m:e>
                  <m:sub>
                    <m:r>
                      <w:rPr>
                        <w:rFonts w:ascii="Cambria Math" w:hAnsi="Cambria Math"/>
                        <w:color w:val="000000"/>
                        <w:sz w:val="28"/>
                        <w:szCs w:val="28"/>
                      </w:rPr>
                      <m:t>t</m:t>
                    </m:r>
                  </m:sub>
                  <m:sup>
                    <m:r>
                      <w:rPr>
                        <w:rFonts w:ascii="Cambria Math" w:hAnsi="Cambria Math"/>
                        <w:color w:val="000000"/>
                        <w:sz w:val="28"/>
                        <w:szCs w:val="28"/>
                      </w:rPr>
                      <m:t>2</m:t>
                    </m:r>
                  </m:sup>
                </m:sSubSup>
              </m:den>
            </m:f>
          </m:e>
        </m:d>
      </m:oMath>
    </w:p>
    <w:p w:rsidR="00E102DD" w:rsidRDefault="00E102DD" w:rsidP="00E102DD">
      <w:pPr>
        <w:pStyle w:val="ListParagraph"/>
        <w:spacing w:line="360" w:lineRule="auto"/>
        <w:ind w:left="0"/>
        <w:rPr>
          <w:color w:val="000000"/>
          <w:szCs w:val="24"/>
        </w:rPr>
      </w:pPr>
      <w:r>
        <w:rPr>
          <w:color w:val="000000"/>
          <w:szCs w:val="24"/>
        </w:rPr>
        <w:t>Dimana</w:t>
      </w:r>
    </w:p>
    <w:p w:rsidR="00E102DD" w:rsidRDefault="00E102DD" w:rsidP="00E102DD">
      <w:pPr>
        <w:pStyle w:val="ListParagraph"/>
        <w:spacing w:line="480" w:lineRule="auto"/>
        <w:ind w:left="0"/>
        <w:rPr>
          <w:color w:val="000000"/>
          <w:szCs w:val="24"/>
        </w:rPr>
      </w:pPr>
      <w:r>
        <w:rPr>
          <w:color w:val="000000"/>
          <w:szCs w:val="24"/>
        </w:rPr>
        <w:t>r        : Koefisien rebilitas instrument</w:t>
      </w:r>
    </w:p>
    <w:p w:rsidR="00E102DD" w:rsidRDefault="00E102DD" w:rsidP="00E102DD">
      <w:pPr>
        <w:pStyle w:val="ListParagraph"/>
        <w:spacing w:line="480" w:lineRule="auto"/>
        <w:ind w:left="0"/>
        <w:rPr>
          <w:color w:val="000000"/>
          <w:szCs w:val="24"/>
        </w:rPr>
      </w:pPr>
      <w:r>
        <w:rPr>
          <w:color w:val="000000"/>
          <w:szCs w:val="24"/>
        </w:rPr>
        <w:t>k        : Jumlah butir pertanyaan</w:t>
      </w:r>
    </w:p>
    <w:p w:rsidR="00E102DD" w:rsidRDefault="00E102DD" w:rsidP="00E102DD">
      <w:pPr>
        <w:pStyle w:val="ListParagraph"/>
        <w:spacing w:line="480" w:lineRule="auto"/>
        <w:ind w:left="0"/>
        <w:rPr>
          <w:color w:val="000000"/>
          <w:szCs w:val="24"/>
        </w:rPr>
      </w:pPr>
      <m:oMath>
        <m:r>
          <w:rPr>
            <w:rFonts w:ascii="Cambria Math" w:hAnsi="Cambria Math"/>
            <w:color w:val="000000"/>
            <w:szCs w:val="24"/>
          </w:rPr>
          <m:t>∑S</m:t>
        </m:r>
        <m:f>
          <m:fPr>
            <m:type m:val="noBar"/>
            <m:ctrlPr>
              <w:rPr>
                <w:rFonts w:ascii="Cambria Math" w:hAnsi="Cambria Math"/>
                <w:i/>
                <w:color w:val="000000"/>
              </w:rPr>
            </m:ctrlPr>
          </m:fPr>
          <m:num>
            <m:r>
              <w:rPr>
                <w:rFonts w:ascii="Cambria Math" w:hAnsi="Cambria Math"/>
                <w:color w:val="000000"/>
                <w:szCs w:val="24"/>
              </w:rPr>
              <m:t>2</m:t>
            </m:r>
          </m:num>
          <m:den>
            <m:r>
              <w:rPr>
                <w:rFonts w:ascii="Cambria Math" w:hAnsi="Cambria Math"/>
                <w:color w:val="000000"/>
                <w:szCs w:val="24"/>
              </w:rPr>
              <m:t>i</m:t>
            </m:r>
          </m:den>
        </m:f>
      </m:oMath>
      <w:r>
        <w:rPr>
          <w:color w:val="000000"/>
          <w:szCs w:val="24"/>
        </w:rPr>
        <w:t xml:space="preserve">: Jumlah variabel butir </w:t>
      </w:r>
    </w:p>
    <w:p w:rsidR="00E102DD" w:rsidRDefault="00502A8D" w:rsidP="00E102DD">
      <w:pPr>
        <w:pStyle w:val="ListParagraph"/>
        <w:spacing w:line="480" w:lineRule="auto"/>
        <w:ind w:left="0"/>
        <w:rPr>
          <w:color w:val="000000"/>
          <w:szCs w:val="24"/>
        </w:rPr>
      </w:pPr>
      <m:oMath>
        <m:sSubSup>
          <m:sSubSupPr>
            <m:ctrlPr>
              <w:rPr>
                <w:rFonts w:ascii="Cambria Math" w:hAnsi="Cambria Math"/>
                <w:i/>
                <w:color w:val="000000"/>
              </w:rPr>
            </m:ctrlPr>
          </m:sSubSupPr>
          <m:e>
            <m:r>
              <w:rPr>
                <w:rFonts w:ascii="Cambria Math" w:hAnsi="Cambria Math"/>
                <w:color w:val="000000"/>
                <w:szCs w:val="24"/>
              </w:rPr>
              <m:t>∑S</m:t>
            </m:r>
          </m:e>
          <m:sub>
            <m:r>
              <w:rPr>
                <w:rFonts w:ascii="Cambria Math" w:hAnsi="Cambria Math"/>
                <w:color w:val="000000"/>
                <w:szCs w:val="24"/>
              </w:rPr>
              <m:t>t</m:t>
            </m:r>
          </m:sub>
          <m:sup>
            <m:r>
              <w:rPr>
                <w:rFonts w:ascii="Cambria Math" w:hAnsi="Cambria Math"/>
                <w:color w:val="000000"/>
                <w:szCs w:val="24"/>
              </w:rPr>
              <m:t>2</m:t>
            </m:r>
          </m:sup>
        </m:sSubSup>
      </m:oMath>
      <w:r w:rsidR="00E102DD">
        <w:rPr>
          <w:color w:val="000000"/>
          <w:szCs w:val="24"/>
        </w:rPr>
        <w:t>: Jumlah variabel total</w:t>
      </w:r>
    </w:p>
    <w:p w:rsidR="00E102DD" w:rsidRDefault="00E102DD" w:rsidP="00E102DD">
      <w:pPr>
        <w:pStyle w:val="ListParagraph"/>
        <w:ind w:left="0"/>
        <w:jc w:val="center"/>
        <w:rPr>
          <w:b/>
          <w:color w:val="000000"/>
          <w:szCs w:val="24"/>
        </w:rPr>
      </w:pPr>
    </w:p>
    <w:p w:rsidR="00E102DD" w:rsidRDefault="00E102DD" w:rsidP="00E102DD">
      <w:pPr>
        <w:pStyle w:val="ListParagraph"/>
        <w:ind w:left="0"/>
        <w:jc w:val="center"/>
        <w:rPr>
          <w:b/>
          <w:color w:val="000000"/>
          <w:szCs w:val="24"/>
        </w:rPr>
      </w:pPr>
    </w:p>
    <w:p w:rsidR="00E102DD" w:rsidRDefault="00E102DD" w:rsidP="00E102DD">
      <w:pPr>
        <w:pStyle w:val="ListParagraph"/>
        <w:ind w:left="0"/>
        <w:jc w:val="center"/>
        <w:rPr>
          <w:b/>
          <w:color w:val="000000"/>
          <w:szCs w:val="24"/>
        </w:rPr>
      </w:pPr>
    </w:p>
    <w:p w:rsidR="00E102DD" w:rsidRDefault="00E102DD" w:rsidP="00E102DD">
      <w:pPr>
        <w:pStyle w:val="ListParagraph"/>
        <w:ind w:left="0"/>
        <w:rPr>
          <w:b/>
          <w:color w:val="000000"/>
          <w:szCs w:val="24"/>
        </w:rPr>
      </w:pPr>
    </w:p>
    <w:p w:rsidR="00E102DD" w:rsidRDefault="00E102DD" w:rsidP="00E102DD">
      <w:pPr>
        <w:pStyle w:val="Caption"/>
        <w:rPr>
          <w:b w:val="0"/>
          <w:color w:val="000000"/>
          <w:szCs w:val="24"/>
        </w:rPr>
      </w:pPr>
      <w:bookmarkStart w:id="47" w:name="_Toc169085196"/>
      <w:r>
        <w:t>Tabel 3.</w:t>
      </w:r>
      <w:r w:rsidR="00502A8D">
        <w:fldChar w:fldCharType="begin"/>
      </w:r>
      <w:r>
        <w:instrText xml:space="preserve"> SEQ Tabel_3. \* ARABIC </w:instrText>
      </w:r>
      <w:r w:rsidR="00502A8D">
        <w:fldChar w:fldCharType="separate"/>
      </w:r>
      <w:r>
        <w:t>6</w:t>
      </w:r>
      <w:r w:rsidR="00502A8D">
        <w:fldChar w:fldCharType="end"/>
      </w:r>
      <w:r>
        <w:t>.</w:t>
      </w:r>
      <w:r>
        <w:br/>
      </w:r>
      <w:r>
        <w:rPr>
          <w:color w:val="000000"/>
          <w:szCs w:val="24"/>
        </w:rPr>
        <w:t>Uji Reliabilitas</w:t>
      </w:r>
      <w:bookmarkEnd w:id="47"/>
    </w:p>
    <w:tbl>
      <w:tblPr>
        <w:tblStyle w:val="TableGrid"/>
        <w:tblW w:w="0" w:type="auto"/>
        <w:jc w:val="center"/>
        <w:tblLook w:val="04A0"/>
      </w:tblPr>
      <w:tblGrid>
        <w:gridCol w:w="588"/>
        <w:gridCol w:w="1975"/>
        <w:gridCol w:w="1559"/>
        <w:gridCol w:w="1187"/>
        <w:gridCol w:w="1336"/>
        <w:gridCol w:w="1509"/>
      </w:tblGrid>
      <w:tr w:rsidR="00E102DD" w:rsidTr="00F9745B">
        <w:trPr>
          <w:jc w:val="center"/>
        </w:trPr>
        <w:tc>
          <w:tcPr>
            <w:tcW w:w="588" w:type="dxa"/>
            <w:vAlign w:val="center"/>
          </w:tcPr>
          <w:p w:rsidR="00E102DD" w:rsidRDefault="00E102DD" w:rsidP="00F9745B">
            <w:pPr>
              <w:jc w:val="center"/>
              <w:rPr>
                <w:b/>
                <w:bCs/>
                <w:szCs w:val="24"/>
              </w:rPr>
            </w:pPr>
            <w:r>
              <w:rPr>
                <w:b/>
                <w:bCs/>
                <w:szCs w:val="24"/>
              </w:rPr>
              <w:t>No</w:t>
            </w:r>
          </w:p>
        </w:tc>
        <w:tc>
          <w:tcPr>
            <w:tcW w:w="1975" w:type="dxa"/>
            <w:vAlign w:val="center"/>
          </w:tcPr>
          <w:p w:rsidR="00E102DD" w:rsidRDefault="00E102DD" w:rsidP="00F9745B">
            <w:pPr>
              <w:jc w:val="center"/>
              <w:rPr>
                <w:b/>
                <w:bCs/>
                <w:szCs w:val="24"/>
              </w:rPr>
            </w:pPr>
            <w:r>
              <w:rPr>
                <w:b/>
                <w:bCs/>
                <w:szCs w:val="24"/>
              </w:rPr>
              <w:t>Variabel</w:t>
            </w:r>
          </w:p>
        </w:tc>
        <w:tc>
          <w:tcPr>
            <w:tcW w:w="1559" w:type="dxa"/>
            <w:vAlign w:val="center"/>
          </w:tcPr>
          <w:p w:rsidR="00E102DD" w:rsidRDefault="00E102DD" w:rsidP="00F9745B">
            <w:pPr>
              <w:jc w:val="center"/>
              <w:rPr>
                <w:b/>
                <w:bCs/>
                <w:szCs w:val="24"/>
              </w:rPr>
            </w:pPr>
            <w:r>
              <w:rPr>
                <w:b/>
                <w:bCs/>
                <w:szCs w:val="24"/>
              </w:rPr>
              <w:t>Cronbach’s Alpha</w:t>
            </w:r>
          </w:p>
        </w:tc>
        <w:tc>
          <w:tcPr>
            <w:tcW w:w="1187" w:type="dxa"/>
          </w:tcPr>
          <w:p w:rsidR="00E102DD" w:rsidRDefault="00E102DD" w:rsidP="00F9745B">
            <w:pPr>
              <w:jc w:val="center"/>
              <w:rPr>
                <w:b/>
                <w:bCs/>
                <w:szCs w:val="24"/>
              </w:rPr>
            </w:pPr>
            <w:r>
              <w:rPr>
                <w:b/>
                <w:bCs/>
                <w:szCs w:val="24"/>
              </w:rPr>
              <w:t>Nilai Kritis</w:t>
            </w:r>
          </w:p>
        </w:tc>
        <w:tc>
          <w:tcPr>
            <w:tcW w:w="1336" w:type="dxa"/>
            <w:vAlign w:val="center"/>
          </w:tcPr>
          <w:p w:rsidR="00E102DD" w:rsidRDefault="00E102DD" w:rsidP="00F9745B">
            <w:pPr>
              <w:jc w:val="center"/>
              <w:rPr>
                <w:b/>
                <w:bCs/>
                <w:szCs w:val="24"/>
              </w:rPr>
            </w:pPr>
            <w:r>
              <w:rPr>
                <w:b/>
                <w:bCs/>
                <w:szCs w:val="24"/>
              </w:rPr>
              <w:t>N of Item</w:t>
            </w:r>
          </w:p>
        </w:tc>
        <w:tc>
          <w:tcPr>
            <w:tcW w:w="1509" w:type="dxa"/>
            <w:vAlign w:val="center"/>
          </w:tcPr>
          <w:p w:rsidR="00E102DD" w:rsidRDefault="00E102DD" w:rsidP="00F9745B">
            <w:pPr>
              <w:jc w:val="center"/>
              <w:rPr>
                <w:b/>
                <w:bCs/>
                <w:szCs w:val="24"/>
              </w:rPr>
            </w:pPr>
            <w:r>
              <w:rPr>
                <w:b/>
                <w:bCs/>
                <w:szCs w:val="24"/>
              </w:rPr>
              <w:t>Reabilitas</w:t>
            </w:r>
          </w:p>
        </w:tc>
      </w:tr>
      <w:tr w:rsidR="00E102DD" w:rsidTr="00F9745B">
        <w:trPr>
          <w:jc w:val="center"/>
        </w:trPr>
        <w:tc>
          <w:tcPr>
            <w:tcW w:w="588" w:type="dxa"/>
            <w:vAlign w:val="center"/>
          </w:tcPr>
          <w:p w:rsidR="00E102DD" w:rsidRDefault="00E102DD" w:rsidP="00F9745B">
            <w:pPr>
              <w:jc w:val="center"/>
              <w:rPr>
                <w:szCs w:val="24"/>
              </w:rPr>
            </w:pPr>
            <w:r>
              <w:rPr>
                <w:szCs w:val="24"/>
              </w:rPr>
              <w:t>1</w:t>
            </w:r>
          </w:p>
        </w:tc>
        <w:tc>
          <w:tcPr>
            <w:tcW w:w="1975" w:type="dxa"/>
            <w:vAlign w:val="center"/>
          </w:tcPr>
          <w:p w:rsidR="00E102DD" w:rsidRDefault="00E102DD" w:rsidP="00F9745B">
            <w:pPr>
              <w:rPr>
                <w:szCs w:val="24"/>
              </w:rPr>
            </w:pPr>
            <w:r>
              <w:rPr>
                <w:i/>
                <w:szCs w:val="24"/>
              </w:rPr>
              <w:t>Brand Awarenes</w:t>
            </w:r>
            <w:r>
              <w:rPr>
                <w:szCs w:val="24"/>
              </w:rPr>
              <w:t xml:space="preserve"> (X</w:t>
            </w:r>
            <w:r>
              <w:rPr>
                <w:szCs w:val="24"/>
                <w:vertAlign w:val="superscript"/>
              </w:rPr>
              <w:t>1</w:t>
            </w:r>
            <w:r>
              <w:rPr>
                <w:szCs w:val="24"/>
              </w:rPr>
              <w:t>)</w:t>
            </w:r>
          </w:p>
        </w:tc>
        <w:tc>
          <w:tcPr>
            <w:tcW w:w="1559" w:type="dxa"/>
            <w:vAlign w:val="center"/>
          </w:tcPr>
          <w:p w:rsidR="00E102DD" w:rsidRDefault="00E102DD" w:rsidP="00F9745B">
            <w:pPr>
              <w:jc w:val="center"/>
              <w:rPr>
                <w:szCs w:val="24"/>
              </w:rPr>
            </w:pPr>
            <w:r>
              <w:rPr>
                <w:szCs w:val="24"/>
              </w:rPr>
              <w:t>0,784</w:t>
            </w:r>
          </w:p>
        </w:tc>
        <w:tc>
          <w:tcPr>
            <w:tcW w:w="1187" w:type="dxa"/>
            <w:vAlign w:val="center"/>
          </w:tcPr>
          <w:p w:rsidR="00E102DD" w:rsidRDefault="00E102DD" w:rsidP="00F9745B">
            <w:pPr>
              <w:jc w:val="center"/>
              <w:rPr>
                <w:szCs w:val="24"/>
              </w:rPr>
            </w:pPr>
            <w:r>
              <w:rPr>
                <w:szCs w:val="24"/>
              </w:rPr>
              <w:t>0,6</w:t>
            </w:r>
          </w:p>
        </w:tc>
        <w:tc>
          <w:tcPr>
            <w:tcW w:w="1336" w:type="dxa"/>
            <w:vAlign w:val="center"/>
          </w:tcPr>
          <w:p w:rsidR="00E102DD" w:rsidRDefault="00E102DD" w:rsidP="00F9745B">
            <w:pPr>
              <w:jc w:val="center"/>
              <w:rPr>
                <w:szCs w:val="24"/>
              </w:rPr>
            </w:pPr>
            <w:r>
              <w:rPr>
                <w:szCs w:val="24"/>
              </w:rPr>
              <w:t>4</w:t>
            </w:r>
          </w:p>
        </w:tc>
        <w:tc>
          <w:tcPr>
            <w:tcW w:w="1509" w:type="dxa"/>
            <w:vAlign w:val="center"/>
          </w:tcPr>
          <w:p w:rsidR="00E102DD" w:rsidRDefault="00E102DD" w:rsidP="00F9745B">
            <w:pPr>
              <w:jc w:val="center"/>
              <w:rPr>
                <w:i/>
                <w:szCs w:val="24"/>
              </w:rPr>
            </w:pPr>
            <w:r>
              <w:rPr>
                <w:i/>
                <w:szCs w:val="24"/>
              </w:rPr>
              <w:t>Reliabel</w:t>
            </w:r>
          </w:p>
        </w:tc>
      </w:tr>
      <w:tr w:rsidR="00E102DD" w:rsidTr="00F9745B">
        <w:trPr>
          <w:jc w:val="center"/>
        </w:trPr>
        <w:tc>
          <w:tcPr>
            <w:tcW w:w="588" w:type="dxa"/>
          </w:tcPr>
          <w:p w:rsidR="00E102DD" w:rsidRDefault="00E102DD" w:rsidP="00F9745B">
            <w:pPr>
              <w:jc w:val="center"/>
              <w:rPr>
                <w:szCs w:val="24"/>
              </w:rPr>
            </w:pPr>
            <w:r>
              <w:rPr>
                <w:szCs w:val="24"/>
              </w:rPr>
              <w:t>2</w:t>
            </w:r>
          </w:p>
        </w:tc>
        <w:tc>
          <w:tcPr>
            <w:tcW w:w="1975" w:type="dxa"/>
          </w:tcPr>
          <w:p w:rsidR="00E102DD" w:rsidRDefault="00E102DD" w:rsidP="00F9745B">
            <w:pPr>
              <w:rPr>
                <w:szCs w:val="24"/>
              </w:rPr>
            </w:pPr>
            <w:r>
              <w:rPr>
                <w:i/>
                <w:szCs w:val="24"/>
              </w:rPr>
              <w:t>Online Cust</w:t>
            </w:r>
            <w:r>
              <w:rPr>
                <w:i/>
                <w:szCs w:val="24"/>
                <w:lang w:val="id-ID"/>
              </w:rPr>
              <w:t>o</w:t>
            </w:r>
            <w:r>
              <w:rPr>
                <w:i/>
                <w:szCs w:val="24"/>
              </w:rPr>
              <w:t>me</w:t>
            </w:r>
            <w:r>
              <w:rPr>
                <w:i/>
                <w:szCs w:val="24"/>
                <w:lang w:val="id-ID"/>
              </w:rPr>
              <w:t>r</w:t>
            </w:r>
            <w:r>
              <w:rPr>
                <w:i/>
                <w:szCs w:val="24"/>
              </w:rPr>
              <w:t xml:space="preserve"> Review</w:t>
            </w:r>
            <w:r>
              <w:rPr>
                <w:szCs w:val="24"/>
              </w:rPr>
              <w:t xml:space="preserve"> (X</w:t>
            </w:r>
            <w:r>
              <w:rPr>
                <w:szCs w:val="24"/>
                <w:vertAlign w:val="superscript"/>
              </w:rPr>
              <w:t>2</w:t>
            </w:r>
            <w:r>
              <w:rPr>
                <w:szCs w:val="24"/>
              </w:rPr>
              <w:t>)</w:t>
            </w:r>
          </w:p>
        </w:tc>
        <w:tc>
          <w:tcPr>
            <w:tcW w:w="1559" w:type="dxa"/>
            <w:vAlign w:val="center"/>
          </w:tcPr>
          <w:p w:rsidR="00E102DD" w:rsidRDefault="00E102DD" w:rsidP="00F9745B">
            <w:pPr>
              <w:jc w:val="center"/>
              <w:rPr>
                <w:szCs w:val="24"/>
              </w:rPr>
            </w:pPr>
            <w:r>
              <w:rPr>
                <w:szCs w:val="24"/>
              </w:rPr>
              <w:t>0,801</w:t>
            </w:r>
          </w:p>
        </w:tc>
        <w:tc>
          <w:tcPr>
            <w:tcW w:w="1187" w:type="dxa"/>
            <w:vAlign w:val="center"/>
          </w:tcPr>
          <w:p w:rsidR="00E102DD" w:rsidRDefault="00E102DD" w:rsidP="00F9745B">
            <w:pPr>
              <w:jc w:val="center"/>
              <w:rPr>
                <w:szCs w:val="24"/>
              </w:rPr>
            </w:pPr>
            <w:r>
              <w:rPr>
                <w:szCs w:val="24"/>
              </w:rPr>
              <w:t>0,6</w:t>
            </w:r>
          </w:p>
        </w:tc>
        <w:tc>
          <w:tcPr>
            <w:tcW w:w="1336" w:type="dxa"/>
            <w:vAlign w:val="center"/>
          </w:tcPr>
          <w:p w:rsidR="00E102DD" w:rsidRDefault="00E102DD" w:rsidP="00F9745B">
            <w:pPr>
              <w:jc w:val="center"/>
              <w:rPr>
                <w:szCs w:val="24"/>
              </w:rPr>
            </w:pPr>
            <w:r>
              <w:rPr>
                <w:szCs w:val="24"/>
              </w:rPr>
              <w:t>5</w:t>
            </w:r>
          </w:p>
        </w:tc>
        <w:tc>
          <w:tcPr>
            <w:tcW w:w="1509" w:type="dxa"/>
          </w:tcPr>
          <w:p w:rsidR="00E102DD" w:rsidRDefault="00E102DD" w:rsidP="00F9745B">
            <w:pPr>
              <w:jc w:val="center"/>
              <w:rPr>
                <w:i/>
                <w:szCs w:val="24"/>
              </w:rPr>
            </w:pPr>
            <w:r>
              <w:rPr>
                <w:i/>
                <w:szCs w:val="24"/>
              </w:rPr>
              <w:t>Reliabel</w:t>
            </w:r>
          </w:p>
        </w:tc>
      </w:tr>
      <w:tr w:rsidR="00E102DD" w:rsidTr="00F9745B">
        <w:trPr>
          <w:jc w:val="center"/>
        </w:trPr>
        <w:tc>
          <w:tcPr>
            <w:tcW w:w="588" w:type="dxa"/>
          </w:tcPr>
          <w:p w:rsidR="00E102DD" w:rsidRDefault="00E102DD" w:rsidP="00F9745B">
            <w:pPr>
              <w:jc w:val="center"/>
              <w:rPr>
                <w:szCs w:val="24"/>
              </w:rPr>
            </w:pPr>
            <w:r>
              <w:rPr>
                <w:szCs w:val="24"/>
              </w:rPr>
              <w:t>3</w:t>
            </w:r>
          </w:p>
        </w:tc>
        <w:tc>
          <w:tcPr>
            <w:tcW w:w="1975" w:type="dxa"/>
          </w:tcPr>
          <w:p w:rsidR="00E102DD" w:rsidRDefault="00E102DD" w:rsidP="00F9745B">
            <w:pPr>
              <w:rPr>
                <w:szCs w:val="24"/>
              </w:rPr>
            </w:pPr>
            <w:r>
              <w:rPr>
                <w:szCs w:val="24"/>
              </w:rPr>
              <w:t>Keputusan Pembelian (Y)</w:t>
            </w:r>
          </w:p>
        </w:tc>
        <w:tc>
          <w:tcPr>
            <w:tcW w:w="1559" w:type="dxa"/>
            <w:vAlign w:val="center"/>
          </w:tcPr>
          <w:p w:rsidR="00E102DD" w:rsidRDefault="00E102DD" w:rsidP="00F9745B">
            <w:pPr>
              <w:jc w:val="center"/>
              <w:rPr>
                <w:szCs w:val="24"/>
              </w:rPr>
            </w:pPr>
            <w:r>
              <w:rPr>
                <w:szCs w:val="24"/>
              </w:rPr>
              <w:t>0,841</w:t>
            </w:r>
          </w:p>
        </w:tc>
        <w:tc>
          <w:tcPr>
            <w:tcW w:w="1187" w:type="dxa"/>
            <w:vAlign w:val="center"/>
          </w:tcPr>
          <w:p w:rsidR="00E102DD" w:rsidRDefault="00E102DD" w:rsidP="00F9745B">
            <w:pPr>
              <w:jc w:val="center"/>
              <w:rPr>
                <w:szCs w:val="24"/>
              </w:rPr>
            </w:pPr>
            <w:r>
              <w:rPr>
                <w:szCs w:val="24"/>
              </w:rPr>
              <w:t>0,6</w:t>
            </w:r>
          </w:p>
        </w:tc>
        <w:tc>
          <w:tcPr>
            <w:tcW w:w="1336" w:type="dxa"/>
            <w:vAlign w:val="center"/>
          </w:tcPr>
          <w:p w:rsidR="00E102DD" w:rsidRDefault="00E102DD" w:rsidP="00F9745B">
            <w:pPr>
              <w:jc w:val="center"/>
              <w:rPr>
                <w:szCs w:val="24"/>
              </w:rPr>
            </w:pPr>
            <w:r>
              <w:rPr>
                <w:szCs w:val="24"/>
              </w:rPr>
              <w:t>3</w:t>
            </w:r>
          </w:p>
        </w:tc>
        <w:tc>
          <w:tcPr>
            <w:tcW w:w="1509" w:type="dxa"/>
          </w:tcPr>
          <w:p w:rsidR="00E102DD" w:rsidRDefault="00E102DD" w:rsidP="00F9745B">
            <w:pPr>
              <w:jc w:val="center"/>
              <w:rPr>
                <w:i/>
                <w:szCs w:val="24"/>
              </w:rPr>
            </w:pPr>
            <w:r>
              <w:rPr>
                <w:i/>
                <w:szCs w:val="24"/>
              </w:rPr>
              <w:t>Reliabel</w:t>
            </w:r>
          </w:p>
        </w:tc>
      </w:tr>
    </w:tbl>
    <w:p w:rsidR="00E102DD" w:rsidRDefault="00E102DD" w:rsidP="00E102DD">
      <w:pPr>
        <w:pStyle w:val="ListParagraph"/>
        <w:spacing w:line="480" w:lineRule="auto"/>
        <w:ind w:left="0"/>
        <w:rPr>
          <w:color w:val="000000"/>
          <w:szCs w:val="24"/>
        </w:rPr>
      </w:pPr>
      <w:r>
        <w:rPr>
          <w:b/>
          <w:color w:val="000000"/>
          <w:szCs w:val="24"/>
        </w:rPr>
        <w:t>Sumber</w:t>
      </w:r>
      <w:r>
        <w:rPr>
          <w:color w:val="000000"/>
          <w:szCs w:val="24"/>
        </w:rPr>
        <w:t xml:space="preserve"> : Hasil SPSS 25.0. 2024 </w:t>
      </w:r>
    </w:p>
    <w:p w:rsidR="00E102DD" w:rsidRDefault="00E102DD" w:rsidP="00E102DD">
      <w:pPr>
        <w:pStyle w:val="ListParagraph"/>
        <w:spacing w:line="480" w:lineRule="auto"/>
        <w:ind w:left="0" w:firstLine="709"/>
        <w:rPr>
          <w:color w:val="000000"/>
          <w:szCs w:val="24"/>
        </w:rPr>
      </w:pPr>
      <w:r>
        <w:rPr>
          <w:color w:val="000000"/>
          <w:szCs w:val="24"/>
        </w:rPr>
        <w:lastRenderedPageBreak/>
        <w:t xml:space="preserve">Dari tabel 3.5 di atas dinyatakan bahwa seluruh pertanyaan pada setiap variabel penelitian menyatakan hasil yang reliabel. Seluruh nilai </w:t>
      </w:r>
      <w:r>
        <w:rPr>
          <w:i/>
          <w:color w:val="000000"/>
          <w:szCs w:val="24"/>
        </w:rPr>
        <w:t xml:space="preserve">cronbach s alpha </w:t>
      </w:r>
      <w:r>
        <w:rPr>
          <w:color w:val="000000"/>
          <w:szCs w:val="24"/>
        </w:rPr>
        <w:t>(</w:t>
      </w:r>
      <w:r>
        <w:rPr>
          <w:i/>
          <w:color w:val="000000"/>
          <w:szCs w:val="24"/>
        </w:rPr>
        <w:t>a</w:t>
      </w:r>
      <w:r>
        <w:rPr>
          <w:color w:val="000000"/>
          <w:szCs w:val="24"/>
        </w:rPr>
        <w:t xml:space="preserve">) &gt; 0,06 maka, seluruh item yang digunakan dapat digunakan sebagai instrumen penelitian. </w:t>
      </w:r>
    </w:p>
    <w:p w:rsidR="00E102DD" w:rsidRDefault="00E102DD" w:rsidP="00E102DD">
      <w:pPr>
        <w:pStyle w:val="Heading2"/>
        <w:numPr>
          <w:ilvl w:val="1"/>
          <w:numId w:val="6"/>
        </w:numPr>
        <w:rPr>
          <w:sz w:val="16"/>
        </w:rPr>
      </w:pPr>
      <w:bookmarkStart w:id="48" w:name="_Toc169601703"/>
      <w:bookmarkStart w:id="49" w:name="_Toc162604202"/>
      <w:r>
        <w:t>Uji Asumsi Klasik</w:t>
      </w:r>
      <w:bookmarkEnd w:id="48"/>
      <w:bookmarkEnd w:id="49"/>
    </w:p>
    <w:p w:rsidR="00E102DD" w:rsidRDefault="00E102DD" w:rsidP="00E102DD">
      <w:pPr>
        <w:pStyle w:val="Heading3"/>
        <w:numPr>
          <w:ilvl w:val="2"/>
          <w:numId w:val="6"/>
        </w:numPr>
      </w:pPr>
      <w:bookmarkStart w:id="50" w:name="_Toc169601704"/>
      <w:bookmarkStart w:id="51" w:name="_Toc162604203"/>
      <w:r>
        <w:t>Uji Normalitas</w:t>
      </w:r>
      <w:bookmarkEnd w:id="50"/>
      <w:bookmarkEnd w:id="51"/>
    </w:p>
    <w:p w:rsidR="00E102DD" w:rsidRDefault="00E102DD" w:rsidP="00E102DD">
      <w:pPr>
        <w:pStyle w:val="NoSpacing"/>
      </w:pPr>
      <w:r>
        <w:t xml:space="preserve">Uji normalitas adalah uji yang dilakukan untuk mengecek apakah data penelitian kita berasal uji normalitas bertujuan untuk menguji apakah dalam model persamaan penelitian, variabel terikat dan variabel bebas keduanya mempunyai distribusi normal atau tidak.Uji normalitas dari populasi yang sebenarnya normal. Data dilakukan dengan menggunakan uji </w:t>
      </w:r>
      <w:r>
        <w:rPr>
          <w:i/>
        </w:rPr>
        <w:t>Kolmogrov Smirnov</w:t>
      </w:r>
      <w:r>
        <w:t xml:space="preserve"> dan </w:t>
      </w:r>
      <w:r>
        <w:rPr>
          <w:i/>
        </w:rPr>
        <w:t>PP plot standardized residual</w:t>
      </w:r>
      <w:r>
        <w:t xml:space="preserve">. Jika nilai </w:t>
      </w:r>
      <w:r>
        <w:rPr>
          <w:i/>
        </w:rPr>
        <w:t>Kolmogrov Smirnov</w:t>
      </w:r>
      <w:r>
        <w:t xml:space="preserve">&gt; 0.05 dan PP </w:t>
      </w:r>
      <w:r>
        <w:rPr>
          <w:i/>
        </w:rPr>
        <w:t>plot standardizedresidual</w:t>
      </w:r>
      <w:r>
        <w:t xml:space="preserve"> mendekati garis diagonal, maka data terdestribusi normal.</w:t>
      </w:r>
    </w:p>
    <w:p w:rsidR="00E102DD" w:rsidRDefault="00E102DD" w:rsidP="00E102DD">
      <w:pPr>
        <w:pStyle w:val="Heading3"/>
        <w:numPr>
          <w:ilvl w:val="2"/>
          <w:numId w:val="6"/>
        </w:numPr>
      </w:pPr>
      <w:bookmarkStart w:id="52" w:name="_Toc169601705"/>
      <w:bookmarkStart w:id="53" w:name="_Toc162604204"/>
      <w:r>
        <w:t>Uji Heteroskedastisitas</w:t>
      </w:r>
      <w:bookmarkEnd w:id="52"/>
      <w:bookmarkEnd w:id="53"/>
    </w:p>
    <w:p w:rsidR="00E102DD" w:rsidRDefault="00E102DD" w:rsidP="00E102DD">
      <w:pPr>
        <w:pStyle w:val="NoSpacing"/>
      </w:pPr>
      <w:r>
        <w:t xml:space="preserve">Uji heteroskedastisitas adalah uji menilai apakah ada ketidaksamaan varian dan residual untuk semua pengamatan pada model regresi. Uji heteroskedastisitas betujuan untuk mengetahui apakah ada model regresi ini terjadi ketidaksamaan varian dari residu suatu pengataman ke pengamatan lain. Pengujian heteroskedastisitas menggunakan uji </w:t>
      </w:r>
      <w:r>
        <w:rPr>
          <w:i/>
        </w:rPr>
        <w:t>scatterplot</w:t>
      </w:r>
      <w:r>
        <w:t xml:space="preserve">. Uji scatterplot yaitu melihat grafik plot antara nilai predikasi variabel yaitu ZPRED dengan residualnya SRESID. Deteksi ada tidaknya heteroskedastisitas dapat dilakukan dengan melihat ada tidaknya pola tertentu pada grafik </w:t>
      </w:r>
      <w:r>
        <w:rPr>
          <w:i/>
        </w:rPr>
        <w:t xml:space="preserve">scatterplot </w:t>
      </w:r>
      <w:r>
        <w:t xml:space="preserve">antara ZPRED dan SRESID dimana sumbu Y adalah Y yang telah diprediksi, dan sumbu X adalah residual yang telah di </w:t>
      </w:r>
      <w:r>
        <w:rPr>
          <w:i/>
        </w:rPr>
        <w:t>studentized.</w:t>
      </w:r>
    </w:p>
    <w:p w:rsidR="00E102DD" w:rsidRDefault="00E102DD" w:rsidP="00E102DD">
      <w:pPr>
        <w:pStyle w:val="Heading3"/>
        <w:numPr>
          <w:ilvl w:val="2"/>
          <w:numId w:val="6"/>
        </w:numPr>
      </w:pPr>
      <w:bookmarkStart w:id="54" w:name="_Toc162604205"/>
      <w:bookmarkStart w:id="55" w:name="_Toc169601706"/>
      <w:r>
        <w:t>Uji Multikolinearitas</w:t>
      </w:r>
      <w:bookmarkEnd w:id="54"/>
      <w:bookmarkEnd w:id="55"/>
    </w:p>
    <w:p w:rsidR="00E102DD" w:rsidRDefault="00E102DD" w:rsidP="00E102DD">
      <w:pPr>
        <w:pStyle w:val="NoSpacing"/>
        <w:rPr>
          <w:color w:val="000000"/>
        </w:rPr>
      </w:pPr>
      <w:r>
        <w:t xml:space="preserve">Uji multikolinearitas adalah salah satu uji dari uji asumsi klasik yang merupakan pengujian yang dilakukan untuk mengidentifikasi suatu model regresi dapat dikatakan baik atau tidak.Secara konsep, multikolinearitas adalah situasi dimana terdapat dua variabel yang </w:t>
      </w:r>
      <w:r>
        <w:lastRenderedPageBreak/>
        <w:t xml:space="preserve">saling berkolerasi.Adanya hubungan diantara variabel bebas adalah hal yang tak bisa dihindari dan memang diperlukan agar regresi yang diperoleh bersifat valid. Namun, hubungan yang bersifat linear harus dihindari karena akan menimbulkan gagal estimasi </w:t>
      </w:r>
      <w:r>
        <w:rPr>
          <w:color w:val="000000"/>
        </w:rPr>
        <w:t>(multikolinearitas sempurna) atau sulit dalam inferensi(multikolinearitas tidak sempurna).</w:t>
      </w:r>
    </w:p>
    <w:p w:rsidR="00E102DD" w:rsidRDefault="00E102DD" w:rsidP="00E102DD">
      <w:pPr>
        <w:pStyle w:val="NoSpacing"/>
      </w:pPr>
      <w:r>
        <w:rPr>
          <w:color w:val="000000"/>
        </w:rPr>
        <w:t xml:space="preserve">Uji </w:t>
      </w:r>
      <w:r>
        <w:t>multikolinearitas dilakukan untuk melihat apakah ada keterkaitan antara hubungan ang sempurna antara variabel-variabel independen.Jika didalam pengujian ternyata didapatkan sebuah kesimpulan bahwa antara variabel independen tersebut saling terikat, maka pengujian tidak dapat dilakukan kedalam tahapan selanjutnya yang disebebkan oleh tidak dapat ditentukannya koefisien regresi variabel tersebut tidak dapat ditentukan dan juga nilai standard errornya menjadi tak terhingga.</w:t>
      </w:r>
    </w:p>
    <w:p w:rsidR="00E102DD" w:rsidRDefault="00E102DD" w:rsidP="00E102DD">
      <w:pPr>
        <w:pStyle w:val="Heading2"/>
        <w:numPr>
          <w:ilvl w:val="1"/>
          <w:numId w:val="6"/>
        </w:numPr>
      </w:pPr>
      <w:bookmarkStart w:id="56" w:name="_Toc169601707"/>
      <w:bookmarkStart w:id="57" w:name="_Toc162604206"/>
      <w:r>
        <w:t>Analisis Regresi Berganda</w:t>
      </w:r>
      <w:bookmarkEnd w:id="56"/>
      <w:bookmarkEnd w:id="57"/>
    </w:p>
    <w:p w:rsidR="00E102DD" w:rsidRDefault="00E102DD" w:rsidP="00E102DD">
      <w:pPr>
        <w:pStyle w:val="NoSpacing"/>
        <w:ind w:firstLine="709"/>
        <w:rPr>
          <w:color w:val="000000"/>
        </w:rPr>
      </w:pPr>
      <w:r>
        <w:t xml:space="preserve">Analisis regresi berganda digunakan untuk mengukur kekuatan hubungan antara dua variabel atau lebih, juga menunjukkan arah hubungan antara variabel dependen dengan independen. Untuk menguji hipotesis digunakan pengujian statistic Uji Regresi Linear Berganda untuk mengukur Pengaruh </w:t>
      </w:r>
      <w:r>
        <w:rPr>
          <w:i/>
        </w:rPr>
        <w:t>brand awarenes</w:t>
      </w:r>
      <w:r>
        <w:t xml:space="preserve"> dan </w:t>
      </w:r>
      <w:r>
        <w:rPr>
          <w:i/>
        </w:rPr>
        <w:t>online cust</w:t>
      </w:r>
      <w:r>
        <w:rPr>
          <w:i/>
          <w:lang w:val="id-ID"/>
        </w:rPr>
        <w:t>o</w:t>
      </w:r>
      <w:r>
        <w:rPr>
          <w:i/>
        </w:rPr>
        <w:t>mer review</w:t>
      </w:r>
      <w:r>
        <w:t xml:space="preserve"> terhadap keputusan pembelian pada </w:t>
      </w:r>
      <w:r>
        <w:rPr>
          <w:i/>
        </w:rPr>
        <w:t>market place</w:t>
      </w:r>
      <w:r>
        <w:t xml:space="preserve"> shopee (studi kasus pada masyarakat dusun iii batang kuis deli serdang ) Untuk pengukurannya dengan menggunakan persamaan rumus regresi linear berganda. Adapun persamaan tersebut menurut Sugiyono </w:t>
      </w:r>
      <w:r>
        <w:rPr>
          <w:color w:val="000000"/>
        </w:rPr>
        <w:t>(2018</w:t>
      </w:r>
      <w:r>
        <w:rPr>
          <w:lang w:val="id-ID"/>
        </w:rPr>
        <w:t>:</w:t>
      </w:r>
      <w:r>
        <w:t>80</w:t>
      </w:r>
      <w:r>
        <w:rPr>
          <w:color w:val="000000"/>
        </w:rPr>
        <w:t>) adalah sebagai berikut.</w:t>
      </w:r>
    </w:p>
    <w:p w:rsidR="00E102DD" w:rsidRDefault="00E102DD" w:rsidP="00E102DD">
      <w:pPr>
        <w:pStyle w:val="ListParagraph"/>
        <w:spacing w:line="360" w:lineRule="auto"/>
        <w:ind w:left="0" w:firstLine="993"/>
        <w:rPr>
          <w:rFonts w:eastAsiaTheme="minorEastAsia"/>
          <w:color w:val="000000"/>
          <w:sz w:val="28"/>
          <w:szCs w:val="28"/>
        </w:rPr>
      </w:pPr>
      <w:r>
        <w:rPr>
          <w:color w:val="000000"/>
          <w:sz w:val="28"/>
          <w:szCs w:val="28"/>
        </w:rPr>
        <w:t>Y</w:t>
      </w:r>
      <w:r>
        <w:rPr>
          <w:color w:val="000000"/>
          <w:sz w:val="28"/>
          <w:szCs w:val="28"/>
          <w:vertAlign w:val="superscript"/>
        </w:rPr>
        <w:softHyphen/>
      </w:r>
      <w:r>
        <w:rPr>
          <w:color w:val="000000"/>
          <w:sz w:val="28"/>
          <w:szCs w:val="28"/>
          <w:vertAlign w:val="superscript"/>
        </w:rPr>
        <w:softHyphen/>
      </w:r>
      <w:r>
        <w:rPr>
          <w:color w:val="000000"/>
          <w:sz w:val="28"/>
          <w:szCs w:val="28"/>
          <w:vertAlign w:val="superscript"/>
        </w:rPr>
        <w:softHyphen/>
      </w:r>
      <w:r>
        <w:rPr>
          <w:color w:val="000000"/>
          <w:sz w:val="28"/>
          <w:szCs w:val="28"/>
          <w:vertAlign w:val="superscript"/>
        </w:rPr>
        <w:softHyphen/>
      </w:r>
      <m:oMath>
        <m:r>
          <w:rPr>
            <w:rFonts w:ascii="Cambria Math"/>
            <w:color w:val="000000"/>
            <w:sz w:val="28"/>
            <w:szCs w:val="28"/>
            <w:vertAlign w:val="superscript"/>
          </w:rPr>
          <m:t>=</m:t>
        </m:r>
        <m:r>
          <m:rPr>
            <m:sty m:val="p"/>
          </m:rPr>
          <w:rPr>
            <w:rFonts w:ascii="Cambria Math"/>
            <w:color w:val="000000"/>
            <w:sz w:val="28"/>
            <w:szCs w:val="28"/>
            <w:vertAlign w:val="superscript"/>
          </w:rPr>
          <m:t>a+b</m:t>
        </m:r>
      </m:oMath>
      <w:r>
        <w:rPr>
          <w:bCs/>
          <w:sz w:val="28"/>
          <w:szCs w:val="28"/>
          <w:vertAlign w:val="subscript"/>
        </w:rPr>
        <w:t>1</w:t>
      </w:r>
      <w:r>
        <w:rPr>
          <w:bCs/>
          <w:sz w:val="28"/>
          <w:szCs w:val="28"/>
        </w:rPr>
        <w:t>X</w:t>
      </w:r>
      <w:r>
        <w:rPr>
          <w:bCs/>
          <w:sz w:val="28"/>
          <w:szCs w:val="28"/>
          <w:vertAlign w:val="subscript"/>
        </w:rPr>
        <w:t xml:space="preserve">1 </w:t>
      </w:r>
      <m:oMath>
        <m:r>
          <m:rPr>
            <m:sty m:val="p"/>
          </m:rPr>
          <w:rPr>
            <w:rFonts w:ascii="Cambria Math"/>
            <w:color w:val="000000"/>
            <w:sz w:val="28"/>
            <w:szCs w:val="28"/>
            <w:vertAlign w:val="superscript"/>
          </w:rPr>
          <m:t>+ b</m:t>
        </m:r>
      </m:oMath>
      <w:r>
        <w:rPr>
          <w:rFonts w:eastAsiaTheme="minorEastAsia"/>
          <w:color w:val="000000"/>
          <w:sz w:val="28"/>
          <w:szCs w:val="28"/>
          <w:vertAlign w:val="subscript"/>
        </w:rPr>
        <w:t>2</w:t>
      </w:r>
      <w:r>
        <w:rPr>
          <w:rFonts w:eastAsiaTheme="minorEastAsia"/>
          <w:color w:val="000000"/>
          <w:sz w:val="28"/>
          <w:szCs w:val="28"/>
        </w:rPr>
        <w:t>X</w:t>
      </w:r>
      <w:r>
        <w:rPr>
          <w:rFonts w:eastAsiaTheme="minorEastAsia"/>
          <w:color w:val="000000"/>
          <w:sz w:val="28"/>
          <w:szCs w:val="28"/>
          <w:vertAlign w:val="subscript"/>
        </w:rPr>
        <w:t xml:space="preserve">2 </w:t>
      </w:r>
      <w:r>
        <w:rPr>
          <w:rFonts w:eastAsiaTheme="minorEastAsia"/>
          <w:color w:val="000000"/>
          <w:sz w:val="28"/>
          <w:szCs w:val="28"/>
        </w:rPr>
        <w:t>+ e</w:t>
      </w:r>
    </w:p>
    <w:p w:rsidR="00E102DD" w:rsidRDefault="00E102DD" w:rsidP="00E102DD">
      <w:pPr>
        <w:pStyle w:val="ListParagraph"/>
        <w:spacing w:line="480" w:lineRule="auto"/>
        <w:ind w:left="0"/>
        <w:rPr>
          <w:rFonts w:eastAsiaTheme="minorEastAsia"/>
          <w:color w:val="000000"/>
          <w:szCs w:val="24"/>
        </w:rPr>
      </w:pPr>
      <w:r>
        <w:rPr>
          <w:rFonts w:eastAsiaTheme="minorEastAsia"/>
          <w:color w:val="000000"/>
          <w:szCs w:val="24"/>
        </w:rPr>
        <w:t>Keterangan</w:t>
      </w:r>
    </w:p>
    <w:p w:rsidR="00E102DD" w:rsidRDefault="00E102DD" w:rsidP="00E102DD">
      <w:pPr>
        <w:pStyle w:val="ListParagraph"/>
        <w:spacing w:line="480" w:lineRule="auto"/>
        <w:ind w:left="0"/>
        <w:rPr>
          <w:color w:val="000000"/>
          <w:szCs w:val="24"/>
        </w:rPr>
      </w:pPr>
      <w:r>
        <w:rPr>
          <w:rFonts w:eastAsiaTheme="minorEastAsia"/>
          <w:color w:val="000000"/>
          <w:szCs w:val="24"/>
        </w:rPr>
        <w:t>Y</w:t>
      </w:r>
      <w:r>
        <w:rPr>
          <w:rFonts w:eastAsiaTheme="minorEastAsia"/>
          <w:color w:val="000000"/>
          <w:szCs w:val="24"/>
        </w:rPr>
        <w:tab/>
        <w:t xml:space="preserve">= Variabel dependen </w:t>
      </w:r>
      <w:r>
        <w:rPr>
          <w:color w:val="000000"/>
          <w:szCs w:val="24"/>
        </w:rPr>
        <w:t>(Keputusan Pembelian)</w:t>
      </w:r>
    </w:p>
    <w:p w:rsidR="00E102DD" w:rsidRDefault="00E102DD" w:rsidP="00E102DD">
      <w:pPr>
        <w:pStyle w:val="ListParagraph"/>
        <w:spacing w:line="480" w:lineRule="auto"/>
        <w:ind w:left="567" w:hanging="567"/>
        <w:rPr>
          <w:rFonts w:eastAsiaTheme="minorEastAsia"/>
          <w:color w:val="000000"/>
          <w:szCs w:val="24"/>
        </w:rPr>
      </w:pPr>
      <w:r>
        <w:rPr>
          <w:color w:val="000000"/>
          <w:szCs w:val="24"/>
        </w:rPr>
        <w:t>X</w:t>
      </w:r>
      <w:r>
        <w:rPr>
          <w:color w:val="000000"/>
          <w:szCs w:val="24"/>
        </w:rPr>
        <w:tab/>
      </w:r>
      <w:r>
        <w:rPr>
          <w:color w:val="000000"/>
          <w:szCs w:val="24"/>
        </w:rPr>
        <w:tab/>
        <w:t xml:space="preserve">= </w:t>
      </w:r>
      <w:r>
        <w:rPr>
          <w:rFonts w:eastAsiaTheme="minorEastAsia"/>
          <w:color w:val="000000"/>
          <w:szCs w:val="24"/>
        </w:rPr>
        <w:t>Variabel independen</w:t>
      </w:r>
    </w:p>
    <w:p w:rsidR="00E102DD" w:rsidRDefault="00E102DD" w:rsidP="00E102DD">
      <w:pPr>
        <w:pStyle w:val="ListParagraph"/>
        <w:spacing w:line="480" w:lineRule="auto"/>
        <w:ind w:left="0"/>
        <w:rPr>
          <w:rFonts w:eastAsiaTheme="minorEastAsia"/>
          <w:color w:val="000000"/>
          <w:szCs w:val="24"/>
        </w:rPr>
      </w:pPr>
      <w:r>
        <w:rPr>
          <w:rFonts w:eastAsiaTheme="minorEastAsia"/>
          <w:color w:val="000000"/>
          <w:szCs w:val="24"/>
        </w:rPr>
        <w:t>X</w:t>
      </w:r>
      <w:r>
        <w:rPr>
          <w:rFonts w:eastAsiaTheme="minorEastAsia"/>
          <w:color w:val="000000"/>
          <w:szCs w:val="24"/>
          <w:vertAlign w:val="superscript"/>
        </w:rPr>
        <w:t>1</w:t>
      </w:r>
      <w:r>
        <w:rPr>
          <w:rFonts w:eastAsiaTheme="minorEastAsia"/>
          <w:color w:val="000000"/>
          <w:szCs w:val="24"/>
          <w:vertAlign w:val="superscript"/>
        </w:rPr>
        <w:tab/>
      </w:r>
      <w:r>
        <w:rPr>
          <w:rFonts w:eastAsiaTheme="minorEastAsia"/>
          <w:color w:val="000000"/>
          <w:szCs w:val="24"/>
        </w:rPr>
        <w:t>=Brand Awareness</w:t>
      </w:r>
    </w:p>
    <w:p w:rsidR="00E102DD" w:rsidRDefault="00E102DD" w:rsidP="00E102DD">
      <w:pPr>
        <w:pStyle w:val="ListParagraph"/>
        <w:spacing w:line="480" w:lineRule="auto"/>
        <w:ind w:left="0"/>
        <w:rPr>
          <w:rFonts w:eastAsiaTheme="minorEastAsia"/>
          <w:color w:val="000000"/>
          <w:szCs w:val="24"/>
        </w:rPr>
      </w:pPr>
      <w:r>
        <w:rPr>
          <w:rFonts w:eastAsiaTheme="minorEastAsia"/>
          <w:color w:val="000000"/>
          <w:szCs w:val="24"/>
        </w:rPr>
        <w:t>X</w:t>
      </w:r>
      <w:r>
        <w:rPr>
          <w:rFonts w:eastAsiaTheme="minorEastAsia"/>
          <w:color w:val="000000"/>
          <w:szCs w:val="24"/>
          <w:vertAlign w:val="superscript"/>
        </w:rPr>
        <w:t xml:space="preserve">2 </w:t>
      </w:r>
      <w:r>
        <w:rPr>
          <w:rFonts w:eastAsiaTheme="minorEastAsia"/>
          <w:color w:val="000000"/>
          <w:szCs w:val="24"/>
          <w:vertAlign w:val="superscript"/>
        </w:rPr>
        <w:tab/>
      </w:r>
      <w:r>
        <w:rPr>
          <w:rFonts w:eastAsiaTheme="minorEastAsia"/>
          <w:color w:val="000000"/>
          <w:szCs w:val="24"/>
        </w:rPr>
        <w:t>= Online Cust</w:t>
      </w:r>
      <w:r>
        <w:rPr>
          <w:rFonts w:eastAsiaTheme="minorEastAsia"/>
          <w:color w:val="000000"/>
          <w:szCs w:val="24"/>
          <w:lang w:val="id-ID"/>
        </w:rPr>
        <w:t>o</w:t>
      </w:r>
      <w:r>
        <w:rPr>
          <w:rFonts w:eastAsiaTheme="minorEastAsia"/>
          <w:color w:val="000000"/>
          <w:szCs w:val="24"/>
        </w:rPr>
        <w:t>me</w:t>
      </w:r>
      <w:r>
        <w:rPr>
          <w:rFonts w:eastAsiaTheme="minorEastAsia"/>
          <w:color w:val="000000"/>
          <w:szCs w:val="24"/>
          <w:lang w:val="id-ID"/>
        </w:rPr>
        <w:t>r</w:t>
      </w:r>
      <w:r>
        <w:rPr>
          <w:rFonts w:eastAsiaTheme="minorEastAsia"/>
          <w:color w:val="000000"/>
          <w:szCs w:val="24"/>
        </w:rPr>
        <w:t xml:space="preserve"> Review</w:t>
      </w:r>
    </w:p>
    <w:p w:rsidR="00E102DD" w:rsidRDefault="00E102DD" w:rsidP="00E102DD">
      <w:pPr>
        <w:pStyle w:val="ListParagraph"/>
        <w:spacing w:line="480" w:lineRule="auto"/>
        <w:ind w:left="0"/>
        <w:rPr>
          <w:rFonts w:eastAsiaTheme="minorEastAsia"/>
          <w:color w:val="000000"/>
          <w:szCs w:val="24"/>
        </w:rPr>
      </w:pPr>
      <w:r>
        <w:rPr>
          <w:rFonts w:eastAsiaTheme="minorEastAsia"/>
          <w:color w:val="000000"/>
          <w:szCs w:val="24"/>
        </w:rPr>
        <w:lastRenderedPageBreak/>
        <w:t xml:space="preserve">a </w:t>
      </w:r>
      <w:r>
        <w:rPr>
          <w:rFonts w:eastAsiaTheme="minorEastAsia"/>
          <w:color w:val="000000"/>
          <w:szCs w:val="24"/>
        </w:rPr>
        <w:tab/>
        <w:t xml:space="preserve">= Konstanta </w:t>
      </w:r>
    </w:p>
    <w:p w:rsidR="00E102DD" w:rsidRDefault="00E102DD" w:rsidP="00E102DD">
      <w:pPr>
        <w:pStyle w:val="ListParagraph"/>
        <w:spacing w:line="480" w:lineRule="auto"/>
        <w:ind w:left="0"/>
        <w:rPr>
          <w:color w:val="000000"/>
          <w:szCs w:val="24"/>
        </w:rPr>
      </w:pPr>
      <w:r>
        <w:rPr>
          <w:rFonts w:eastAsiaTheme="minorEastAsia"/>
          <w:color w:val="000000"/>
          <w:szCs w:val="24"/>
        </w:rPr>
        <w:t>b</w:t>
      </w:r>
      <w:r>
        <w:rPr>
          <w:rFonts w:eastAsiaTheme="minorEastAsia"/>
          <w:color w:val="000000"/>
          <w:szCs w:val="24"/>
        </w:rPr>
        <w:tab/>
        <w:t xml:space="preserve">= Koefisien Regresi </w:t>
      </w:r>
      <w:r>
        <w:rPr>
          <w:color w:val="000000"/>
          <w:szCs w:val="24"/>
        </w:rPr>
        <w:t>(nilai peningkatan ataupun penurunan)</w:t>
      </w:r>
    </w:p>
    <w:p w:rsidR="00E102DD" w:rsidRDefault="00E102DD" w:rsidP="00E102DD">
      <w:pPr>
        <w:pStyle w:val="ListParagraph"/>
        <w:spacing w:line="480" w:lineRule="auto"/>
        <w:ind w:left="0"/>
        <w:rPr>
          <w:color w:val="000000"/>
          <w:szCs w:val="24"/>
        </w:rPr>
      </w:pPr>
      <w:r>
        <w:rPr>
          <w:color w:val="000000"/>
          <w:szCs w:val="24"/>
        </w:rPr>
        <w:t>e</w:t>
      </w:r>
      <w:r>
        <w:rPr>
          <w:color w:val="000000"/>
          <w:szCs w:val="24"/>
        </w:rPr>
        <w:tab/>
        <w:t>= Variabel Pengganggu</w:t>
      </w:r>
    </w:p>
    <w:p w:rsidR="00E102DD" w:rsidRDefault="00E102DD" w:rsidP="00E102DD">
      <w:pPr>
        <w:pStyle w:val="Heading2"/>
        <w:numPr>
          <w:ilvl w:val="1"/>
          <w:numId w:val="6"/>
        </w:numPr>
      </w:pPr>
      <w:bookmarkStart w:id="58" w:name="_Toc162604207"/>
      <w:bookmarkStart w:id="59" w:name="_Toc169601708"/>
      <w:r>
        <w:t>Uji Parsial (</w:t>
      </w:r>
      <w:r>
        <w:rPr>
          <w:bCs/>
        </w:rPr>
        <w:t>T</w:t>
      </w:r>
      <w:r>
        <w:rPr>
          <w:kern w:val="0"/>
        </w:rPr>
        <w:t>)</w:t>
      </w:r>
      <w:bookmarkEnd w:id="58"/>
      <w:bookmarkEnd w:id="59"/>
    </w:p>
    <w:p w:rsidR="00E102DD" w:rsidRDefault="00E102DD" w:rsidP="00E102DD">
      <w:pPr>
        <w:pStyle w:val="NoSpacing"/>
        <w:rPr>
          <w:sz w:val="32"/>
          <w:szCs w:val="32"/>
        </w:rPr>
      </w:pPr>
      <w:r>
        <w:t>Menguji tingkat siginifikan koefisien korelasi yang digunakan untuk mengetahui keberartian derajat hubungan antara variabel (X) dan variabel (Y) yang digunakan oleh Sugiyono (2018:206) adalah sebagai berikut.</w:t>
      </w:r>
    </w:p>
    <w:p w:rsidR="00E102DD" w:rsidRDefault="00E102DD" w:rsidP="00E102DD">
      <w:pPr>
        <w:pStyle w:val="ListParagraph"/>
        <w:tabs>
          <w:tab w:val="left" w:pos="567"/>
        </w:tabs>
        <w:spacing w:line="360" w:lineRule="auto"/>
        <w:ind w:left="0"/>
        <w:jc w:val="center"/>
        <w:rPr>
          <w:color w:val="000000"/>
          <w:spacing w:val="10"/>
          <w:sz w:val="32"/>
          <w:szCs w:val="32"/>
          <w:vertAlign w:val="superscript"/>
        </w:rPr>
      </w:pPr>
      <w:r>
        <w:rPr>
          <w:rFonts w:eastAsiaTheme="minorEastAsia"/>
          <w:color w:val="000000"/>
          <w:spacing w:val="10"/>
          <w:sz w:val="32"/>
          <w:szCs w:val="32"/>
        </w:rPr>
        <w:t>t</w:t>
      </w:r>
      <m:oMath>
        <m:r>
          <w:rPr>
            <w:rFonts w:ascii="Cambria Math" w:eastAsiaTheme="minorEastAsia" w:hAnsi="Cambria Math"/>
            <w:color w:val="000000"/>
            <w:spacing w:val="10"/>
            <w:sz w:val="32"/>
            <w:szCs w:val="32"/>
          </w:rPr>
          <m:t xml:space="preserve"> =</m:t>
        </m:r>
        <m:f>
          <m:fPr>
            <m:ctrlPr>
              <w:rPr>
                <w:rFonts w:ascii="Cambria Math" w:hAnsi="Cambria Math"/>
                <w:i/>
                <w:color w:val="000000"/>
                <w:spacing w:val="10"/>
                <w:sz w:val="32"/>
              </w:rPr>
            </m:ctrlPr>
          </m:fPr>
          <m:num>
            <m:r>
              <w:rPr>
                <w:rFonts w:ascii="Cambria Math" w:hAnsi="Cambria Math"/>
                <w:color w:val="000000"/>
                <w:spacing w:val="10"/>
                <w:sz w:val="32"/>
                <w:szCs w:val="32"/>
              </w:rPr>
              <m:t>r√</m:t>
            </m:r>
            <m:r>
              <m:rPr>
                <m:sty m:val="p"/>
              </m:rPr>
              <w:rPr>
                <w:rFonts w:ascii="Cambria Math" w:hAnsi="Cambria Math"/>
                <w:color w:val="000000"/>
                <w:spacing w:val="10"/>
                <w:sz w:val="32"/>
                <w:szCs w:val="32"/>
              </w:rPr>
              <m:t>(</m:t>
            </m:r>
            <m:r>
              <m:rPr>
                <m:sty m:val="p"/>
              </m:rPr>
              <w:rPr>
                <w:rFonts w:ascii="Cambria Math"/>
                <w:color w:val="000000"/>
                <w:spacing w:val="10"/>
                <w:sz w:val="32"/>
                <w:szCs w:val="32"/>
              </w:rPr>
              <m:t>n</m:t>
            </m:r>
            <m:r>
              <m:rPr>
                <m:sty m:val="p"/>
              </m:rPr>
              <w:rPr>
                <w:rFonts w:ascii="Cambria Math"/>
                <w:color w:val="000000"/>
                <w:spacing w:val="10"/>
                <w:sz w:val="32"/>
                <w:szCs w:val="32"/>
              </w:rPr>
              <m:t>-</m:t>
            </m:r>
            <m:r>
              <m:rPr>
                <m:sty m:val="p"/>
              </m:rPr>
              <w:rPr>
                <w:rFonts w:ascii="Cambria Math"/>
                <w:color w:val="000000"/>
                <w:spacing w:val="10"/>
                <w:sz w:val="32"/>
                <w:szCs w:val="32"/>
              </w:rPr>
              <m:t>2</m:t>
            </m:r>
            <m:r>
              <m:rPr>
                <m:sty m:val="p"/>
              </m:rPr>
              <w:rPr>
                <w:rFonts w:ascii="Cambria Math" w:hAnsi="Cambria Math"/>
                <w:color w:val="000000"/>
                <w:spacing w:val="10"/>
                <w:sz w:val="32"/>
                <w:szCs w:val="32"/>
              </w:rPr>
              <m:t>)</m:t>
            </m:r>
          </m:num>
          <m:den>
            <m:r>
              <w:rPr>
                <w:rFonts w:ascii="Cambria Math" w:hAnsi="Cambria Math"/>
                <w:color w:val="000000"/>
                <w:spacing w:val="10"/>
                <w:sz w:val="32"/>
                <w:szCs w:val="32"/>
              </w:rPr>
              <m:t>√</m:t>
            </m:r>
            <m:r>
              <m:rPr>
                <m:sty m:val="p"/>
              </m:rPr>
              <w:rPr>
                <w:rFonts w:ascii="Cambria Math" w:hAnsi="Cambria Math"/>
                <w:color w:val="000000"/>
                <w:spacing w:val="10"/>
                <w:sz w:val="32"/>
                <w:szCs w:val="32"/>
              </w:rPr>
              <m:t>(</m:t>
            </m:r>
            <m:r>
              <m:rPr>
                <m:sty m:val="p"/>
              </m:rPr>
              <w:rPr>
                <w:rFonts w:ascii="Cambria Math"/>
                <w:color w:val="000000"/>
                <w:spacing w:val="10"/>
                <w:sz w:val="32"/>
                <w:szCs w:val="32"/>
              </w:rPr>
              <m:t>1</m:t>
            </m:r>
            <m:r>
              <m:rPr>
                <m:sty m:val="p"/>
              </m:rPr>
              <w:rPr>
                <w:rFonts w:ascii="Cambria Math"/>
                <w:color w:val="000000"/>
                <w:spacing w:val="10"/>
                <w:sz w:val="32"/>
                <w:szCs w:val="32"/>
              </w:rPr>
              <m:t>-</m:t>
            </m:r>
            <m:r>
              <m:rPr>
                <m:sty m:val="p"/>
              </m:rPr>
              <w:rPr>
                <w:rFonts w:ascii="Cambria Math"/>
                <w:color w:val="000000"/>
                <w:spacing w:val="10"/>
                <w:sz w:val="32"/>
                <w:szCs w:val="32"/>
              </w:rPr>
              <m:t>r</m:t>
            </m:r>
            <m:r>
              <m:rPr>
                <m:sty m:val="p"/>
              </m:rPr>
              <w:rPr>
                <w:rFonts w:ascii="Cambria Math" w:hAnsi="Cambria Math"/>
                <w:color w:val="000000"/>
                <w:spacing w:val="10"/>
                <w:sz w:val="32"/>
                <w:szCs w:val="32"/>
                <w:vertAlign w:val="superscript"/>
              </w:rPr>
              <m:t>2</m:t>
            </m:r>
            <m:r>
              <m:rPr>
                <m:sty m:val="p"/>
              </m:rPr>
              <w:rPr>
                <w:rFonts w:ascii="Cambria Math" w:hAnsi="Cambria Math"/>
                <w:color w:val="000000"/>
                <w:spacing w:val="10"/>
                <w:sz w:val="32"/>
                <w:szCs w:val="32"/>
              </w:rPr>
              <m:t>)</m:t>
            </m:r>
          </m:den>
        </m:f>
      </m:oMath>
    </w:p>
    <w:p w:rsidR="00E102DD" w:rsidRDefault="00E102DD" w:rsidP="00E102DD">
      <w:pPr>
        <w:pStyle w:val="ListParagraph"/>
        <w:tabs>
          <w:tab w:val="left" w:pos="567"/>
        </w:tabs>
        <w:spacing w:line="480" w:lineRule="auto"/>
        <w:ind w:left="0"/>
        <w:rPr>
          <w:color w:val="000000"/>
          <w:szCs w:val="24"/>
        </w:rPr>
      </w:pPr>
      <w:r>
        <w:rPr>
          <w:color w:val="000000"/>
          <w:szCs w:val="24"/>
        </w:rPr>
        <w:t>Keterangan :</w:t>
      </w:r>
    </w:p>
    <w:p w:rsidR="00E102DD" w:rsidRDefault="00E102DD" w:rsidP="00E102DD">
      <w:pPr>
        <w:pStyle w:val="ListParagraph"/>
        <w:tabs>
          <w:tab w:val="left" w:pos="567"/>
        </w:tabs>
        <w:spacing w:line="480" w:lineRule="auto"/>
        <w:ind w:left="0"/>
        <w:rPr>
          <w:rFonts w:eastAsiaTheme="minorEastAsia"/>
          <w:color w:val="000000"/>
          <w:szCs w:val="24"/>
        </w:rPr>
      </w:pPr>
      <w:r>
        <w:rPr>
          <w:color w:val="000000"/>
          <w:szCs w:val="24"/>
        </w:rPr>
        <w:t>t</w:t>
      </w:r>
      <m:oMath>
        <m:r>
          <w:rPr>
            <w:rFonts w:ascii="Cambria Math"/>
            <w:color w:val="000000"/>
            <w:szCs w:val="24"/>
            <w:vertAlign w:val="superscript"/>
          </w:rPr>
          <m:t>=</m:t>
        </m:r>
      </m:oMath>
      <w:r>
        <w:rPr>
          <w:rFonts w:eastAsiaTheme="minorEastAsia"/>
          <w:color w:val="000000"/>
          <w:szCs w:val="24"/>
        </w:rPr>
        <w:t xml:space="preserve"> Uji pengaruh parsial</w:t>
      </w:r>
    </w:p>
    <w:p w:rsidR="00E102DD" w:rsidRDefault="00E102DD" w:rsidP="00E102DD">
      <w:pPr>
        <w:pStyle w:val="ListParagraph"/>
        <w:tabs>
          <w:tab w:val="left" w:pos="567"/>
        </w:tabs>
        <w:spacing w:line="480" w:lineRule="auto"/>
        <w:ind w:left="0"/>
        <w:rPr>
          <w:rFonts w:eastAsiaTheme="minorEastAsia"/>
          <w:color w:val="000000"/>
          <w:szCs w:val="24"/>
        </w:rPr>
      </w:pPr>
      <w:r>
        <w:rPr>
          <w:rFonts w:eastAsiaTheme="minorEastAsia"/>
          <w:color w:val="000000"/>
          <w:szCs w:val="24"/>
        </w:rPr>
        <w:t>r</w:t>
      </w:r>
      <m:oMath>
        <m:r>
          <w:rPr>
            <w:rFonts w:ascii="Cambria Math"/>
            <w:color w:val="000000"/>
            <w:szCs w:val="24"/>
            <w:vertAlign w:val="superscript"/>
          </w:rPr>
          <m:t>=</m:t>
        </m:r>
      </m:oMath>
      <w:r>
        <w:rPr>
          <w:rFonts w:eastAsiaTheme="minorEastAsia"/>
          <w:color w:val="000000"/>
          <w:szCs w:val="24"/>
        </w:rPr>
        <w:t>Koefisien korelasi</w:t>
      </w:r>
    </w:p>
    <w:p w:rsidR="00E102DD" w:rsidRDefault="00E102DD" w:rsidP="00E102DD">
      <w:pPr>
        <w:pStyle w:val="ListParagraph"/>
        <w:tabs>
          <w:tab w:val="left" w:pos="567"/>
        </w:tabs>
        <w:spacing w:line="480" w:lineRule="auto"/>
        <w:ind w:left="0"/>
        <w:rPr>
          <w:rFonts w:eastAsiaTheme="minorEastAsia"/>
          <w:color w:val="000000"/>
          <w:szCs w:val="24"/>
        </w:rPr>
      </w:pPr>
      <w:r>
        <w:rPr>
          <w:rFonts w:eastAsiaTheme="minorEastAsia"/>
          <w:color w:val="000000"/>
          <w:szCs w:val="24"/>
        </w:rPr>
        <w:t>n</w:t>
      </w:r>
      <m:oMath>
        <m:r>
          <w:rPr>
            <w:rFonts w:ascii="Cambria Math"/>
            <w:color w:val="000000"/>
            <w:szCs w:val="24"/>
            <w:vertAlign w:val="superscript"/>
          </w:rPr>
          <m:t>=</m:t>
        </m:r>
      </m:oMath>
      <w:r>
        <w:rPr>
          <w:rFonts w:eastAsiaTheme="minorEastAsia"/>
          <w:color w:val="000000"/>
          <w:szCs w:val="24"/>
        </w:rPr>
        <w:t>Banyaknya data</w:t>
      </w:r>
    </w:p>
    <w:p w:rsidR="00E102DD" w:rsidRDefault="00E102DD" w:rsidP="00E102DD">
      <w:pPr>
        <w:pStyle w:val="ListParagraph"/>
        <w:tabs>
          <w:tab w:val="left" w:pos="567"/>
        </w:tabs>
        <w:spacing w:line="480" w:lineRule="auto"/>
        <w:ind w:left="0"/>
        <w:rPr>
          <w:rFonts w:eastAsiaTheme="minorEastAsia"/>
          <w:color w:val="000000"/>
          <w:szCs w:val="24"/>
        </w:rPr>
      </w:pPr>
      <w:r>
        <w:rPr>
          <w:rFonts w:eastAsiaTheme="minorEastAsia"/>
          <w:color w:val="000000"/>
          <w:szCs w:val="24"/>
        </w:rPr>
        <w:t>Dengan kriteria uji</w:t>
      </w:r>
    </w:p>
    <w:p w:rsidR="00E102DD" w:rsidRDefault="00E102DD" w:rsidP="00E102DD">
      <w:pPr>
        <w:pStyle w:val="ListParagraph"/>
        <w:numPr>
          <w:ilvl w:val="0"/>
          <w:numId w:val="5"/>
        </w:numPr>
        <w:tabs>
          <w:tab w:val="left" w:pos="567"/>
        </w:tabs>
        <w:spacing w:line="480" w:lineRule="auto"/>
        <w:ind w:left="426" w:hanging="426"/>
        <w:rPr>
          <w:color w:val="000000"/>
          <w:szCs w:val="24"/>
        </w:rPr>
      </w:pPr>
      <w:r>
        <w:rPr>
          <w:rFonts w:eastAsiaTheme="minorEastAsia"/>
          <w:color w:val="000000"/>
          <w:szCs w:val="24"/>
        </w:rPr>
        <w:t xml:space="preserve">Penentuan hipotesis </w:t>
      </w:r>
    </w:p>
    <w:p w:rsidR="00E102DD" w:rsidRDefault="00E102DD" w:rsidP="00E102DD">
      <w:pPr>
        <w:pStyle w:val="ListParagraph"/>
        <w:tabs>
          <w:tab w:val="left" w:pos="426"/>
        </w:tabs>
        <w:spacing w:line="480" w:lineRule="auto"/>
        <w:ind w:left="426"/>
        <w:rPr>
          <w:rFonts w:eastAsiaTheme="minorEastAsia"/>
          <w:color w:val="000000"/>
          <w:szCs w:val="24"/>
        </w:rPr>
      </w:pPr>
      <w:r>
        <w:rPr>
          <w:color w:val="000000"/>
          <w:szCs w:val="24"/>
        </w:rPr>
        <w:t xml:space="preserve">H0 ditolak jika t hitung &gt; t table pada </w:t>
      </w:r>
      <m:oMath>
        <m:r>
          <m:rPr>
            <m:sty m:val="p"/>
          </m:rPr>
          <w:rPr>
            <w:rFonts w:ascii="Cambria Math" w:hAnsi="Cambria Math"/>
            <w:color w:val="000000"/>
            <w:szCs w:val="24"/>
          </w:rPr>
          <m:t>α=0,05</m:t>
        </m:r>
      </m:oMath>
    </w:p>
    <w:p w:rsidR="00E102DD" w:rsidRDefault="00E102DD" w:rsidP="00E102DD">
      <w:pPr>
        <w:pStyle w:val="ListParagraph"/>
        <w:tabs>
          <w:tab w:val="left" w:pos="426"/>
          <w:tab w:val="left" w:pos="567"/>
        </w:tabs>
        <w:spacing w:line="480" w:lineRule="auto"/>
        <w:ind w:hanging="294"/>
        <w:rPr>
          <w:rFonts w:eastAsiaTheme="minorEastAsia"/>
          <w:color w:val="000000"/>
          <w:szCs w:val="24"/>
        </w:rPr>
      </w:pPr>
      <w:r>
        <w:rPr>
          <w:color w:val="000000"/>
          <w:szCs w:val="24"/>
        </w:rPr>
        <w:t xml:space="preserve">H0 diterima jika t hitung &lt; t table pada </w:t>
      </w:r>
      <m:oMath>
        <m:r>
          <m:rPr>
            <m:sty m:val="p"/>
          </m:rPr>
          <w:rPr>
            <w:rFonts w:ascii="Cambria Math" w:hAnsi="Cambria Math"/>
            <w:color w:val="000000"/>
            <w:szCs w:val="24"/>
          </w:rPr>
          <m:t>α=0,05</m:t>
        </m:r>
      </m:oMath>
    </w:p>
    <w:p w:rsidR="00E102DD" w:rsidRDefault="00E102DD" w:rsidP="00E102DD">
      <w:pPr>
        <w:pStyle w:val="ListParagraph"/>
        <w:tabs>
          <w:tab w:val="left" w:pos="426"/>
          <w:tab w:val="left" w:pos="567"/>
        </w:tabs>
        <w:spacing w:line="480" w:lineRule="auto"/>
        <w:ind w:hanging="294"/>
        <w:rPr>
          <w:color w:val="000000"/>
          <w:szCs w:val="24"/>
        </w:rPr>
      </w:pPr>
      <w:r>
        <w:rPr>
          <w:color w:val="000000"/>
          <w:szCs w:val="24"/>
        </w:rPr>
        <w:t>Sebaliknya:</w:t>
      </w:r>
    </w:p>
    <w:p w:rsidR="00E102DD" w:rsidRDefault="00E102DD" w:rsidP="00E102DD">
      <w:pPr>
        <w:pStyle w:val="ListParagraph"/>
        <w:tabs>
          <w:tab w:val="left" w:pos="426"/>
          <w:tab w:val="left" w:pos="567"/>
        </w:tabs>
        <w:spacing w:line="480" w:lineRule="auto"/>
        <w:ind w:hanging="294"/>
        <w:rPr>
          <w:rFonts w:eastAsiaTheme="minorEastAsia"/>
          <w:color w:val="000000"/>
          <w:szCs w:val="24"/>
        </w:rPr>
      </w:pPr>
      <w:r>
        <w:rPr>
          <w:color w:val="000000"/>
          <w:szCs w:val="24"/>
        </w:rPr>
        <w:t>H1 diterima jika signifikan &lt;</w:t>
      </w:r>
      <m:oMath>
        <m:r>
          <m:rPr>
            <m:sty m:val="p"/>
          </m:rPr>
          <w:rPr>
            <w:rFonts w:ascii="Cambria Math" w:hAnsi="Cambria Math"/>
            <w:color w:val="000000"/>
            <w:szCs w:val="24"/>
          </w:rPr>
          <m:t>α=0,05</m:t>
        </m:r>
      </m:oMath>
    </w:p>
    <w:p w:rsidR="00E102DD" w:rsidRDefault="00E102DD" w:rsidP="00E102DD">
      <w:pPr>
        <w:pStyle w:val="ListParagraph"/>
        <w:tabs>
          <w:tab w:val="left" w:pos="426"/>
          <w:tab w:val="left" w:pos="567"/>
        </w:tabs>
        <w:spacing w:line="480" w:lineRule="auto"/>
        <w:ind w:hanging="294"/>
        <w:rPr>
          <w:color w:val="000000"/>
          <w:szCs w:val="24"/>
        </w:rPr>
      </w:pPr>
      <w:r>
        <w:rPr>
          <w:color w:val="000000"/>
          <w:szCs w:val="24"/>
        </w:rPr>
        <w:t>H1 ditolak jika signifikan &gt;</w:t>
      </w:r>
      <m:oMath>
        <m:r>
          <m:rPr>
            <m:sty m:val="p"/>
          </m:rPr>
          <w:rPr>
            <w:rFonts w:ascii="Cambria Math" w:hAnsi="Cambria Math"/>
            <w:color w:val="000000"/>
            <w:szCs w:val="24"/>
          </w:rPr>
          <m:t>α=0,05</m:t>
        </m:r>
      </m:oMath>
    </w:p>
    <w:p w:rsidR="00E102DD" w:rsidRDefault="00E102DD" w:rsidP="00E102DD">
      <w:pPr>
        <w:pStyle w:val="ListParagraph"/>
        <w:numPr>
          <w:ilvl w:val="0"/>
          <w:numId w:val="5"/>
        </w:numPr>
        <w:tabs>
          <w:tab w:val="left" w:pos="567"/>
        </w:tabs>
        <w:spacing w:line="480" w:lineRule="auto"/>
        <w:ind w:left="426" w:hanging="426"/>
        <w:rPr>
          <w:rFonts w:eastAsiaTheme="minorEastAsia"/>
          <w:color w:val="000000"/>
          <w:szCs w:val="24"/>
        </w:rPr>
      </w:pPr>
      <w:r>
        <w:rPr>
          <w:color w:val="000000"/>
          <w:szCs w:val="24"/>
        </w:rPr>
        <w:t>Penentuan tingkat signifikan</w:t>
      </w:r>
    </w:p>
    <w:p w:rsidR="00E102DD" w:rsidRDefault="00E102DD" w:rsidP="00E102DD">
      <w:pPr>
        <w:pStyle w:val="ListParagraph"/>
        <w:tabs>
          <w:tab w:val="left" w:pos="567"/>
        </w:tabs>
        <w:spacing w:line="480" w:lineRule="auto"/>
        <w:ind w:left="426"/>
        <w:rPr>
          <w:color w:val="000000"/>
          <w:szCs w:val="24"/>
        </w:rPr>
      </w:pPr>
      <w:r>
        <w:rPr>
          <w:color w:val="000000"/>
          <w:szCs w:val="24"/>
        </w:rPr>
        <w:t>Tingkat pendapatan yang akan digunakan dalam penenlitian ini adalah 95</w:t>
      </w:r>
      <m:oMath>
        <m:r>
          <w:rPr>
            <w:rFonts w:ascii="Cambria Math" w:hAnsi="Cambria Math"/>
            <w:color w:val="000000"/>
            <w:szCs w:val="24"/>
          </w:rPr>
          <m:t>%</m:t>
        </m:r>
      </m:oMath>
      <w:r>
        <w:rPr>
          <w:color w:val="000000"/>
          <w:szCs w:val="24"/>
        </w:rPr>
        <w:t xml:space="preserve"> atau dengan kata lain tingkat signifikannya (</w:t>
      </w:r>
      <w:r>
        <w:rPr>
          <w:i/>
          <w:color w:val="000000"/>
          <w:szCs w:val="24"/>
        </w:rPr>
        <w:t>alpha</w:t>
      </w:r>
      <w:r>
        <w:rPr>
          <w:color w:val="000000"/>
          <w:szCs w:val="24"/>
        </w:rPr>
        <w:t>) sebesar 5</w:t>
      </w:r>
      <m:oMath>
        <m:r>
          <w:rPr>
            <w:rFonts w:ascii="Cambria Math" w:hAnsi="Cambria Math"/>
            <w:color w:val="000000"/>
            <w:szCs w:val="24"/>
          </w:rPr>
          <m:t>%</m:t>
        </m:r>
      </m:oMath>
    </w:p>
    <w:p w:rsidR="00E102DD" w:rsidRDefault="00E102DD" w:rsidP="00E102DD">
      <w:pPr>
        <w:pStyle w:val="ListParagraph"/>
        <w:numPr>
          <w:ilvl w:val="0"/>
          <w:numId w:val="5"/>
        </w:numPr>
        <w:tabs>
          <w:tab w:val="left" w:pos="567"/>
        </w:tabs>
        <w:spacing w:line="480" w:lineRule="auto"/>
        <w:ind w:left="426" w:hanging="426"/>
        <w:rPr>
          <w:color w:val="000000"/>
          <w:szCs w:val="24"/>
        </w:rPr>
      </w:pPr>
      <w:r>
        <w:rPr>
          <w:color w:val="000000"/>
          <w:szCs w:val="24"/>
        </w:rPr>
        <w:t xml:space="preserve">Penentuan kriteria uji </w:t>
      </w:r>
    </w:p>
    <w:p w:rsidR="00E102DD" w:rsidRDefault="00E102DD" w:rsidP="00E102DD">
      <w:pPr>
        <w:pStyle w:val="ListParagraph"/>
        <w:tabs>
          <w:tab w:val="left" w:pos="567"/>
        </w:tabs>
        <w:spacing w:line="480" w:lineRule="auto"/>
        <w:ind w:left="426"/>
        <w:rPr>
          <w:color w:val="000000"/>
          <w:szCs w:val="24"/>
        </w:rPr>
      </w:pPr>
      <w:r>
        <w:rPr>
          <w:color w:val="000000"/>
          <w:szCs w:val="24"/>
        </w:rPr>
        <w:t>Penentuan kriteria uji berdasarkan pada perbandingan antara nilai t hitung yang diperoleh dengan t table.Jika nilai t hitung lebih besar dari t table maka HI ditolak dan H2 diterima.</w:t>
      </w:r>
    </w:p>
    <w:p w:rsidR="00E102DD" w:rsidRDefault="00E102DD" w:rsidP="00E102DD">
      <w:pPr>
        <w:pStyle w:val="Heading2"/>
        <w:numPr>
          <w:ilvl w:val="1"/>
          <w:numId w:val="6"/>
        </w:numPr>
      </w:pPr>
      <w:bookmarkStart w:id="60" w:name="_Toc169601709"/>
      <w:r>
        <w:lastRenderedPageBreak/>
        <w:t>Uji Simultan (F)</w:t>
      </w:r>
      <w:bookmarkEnd w:id="60"/>
    </w:p>
    <w:p w:rsidR="00E102DD" w:rsidRDefault="00E102DD" w:rsidP="00E102DD">
      <w:pPr>
        <w:pStyle w:val="NoSpacing"/>
        <w:rPr>
          <w:b/>
          <w:color w:val="000000"/>
        </w:rPr>
      </w:pPr>
      <w:r>
        <w:t>Ghozali (2018).Mengemukakan uji F pada dasarnya dilakukan untuk menunjukkan apakah semua variabel bebas atau independen memiliki pengaruh terhadap variabel terkait atau dependen.Uji F digunakan untuk melihat signifikansi model regresi, apakah model regresi layak digunakan.</w:t>
      </w:r>
    </w:p>
    <w:p w:rsidR="00E102DD" w:rsidRDefault="00E102DD" w:rsidP="00E102DD">
      <w:pPr>
        <w:pStyle w:val="Heading2"/>
        <w:numPr>
          <w:ilvl w:val="1"/>
          <w:numId w:val="6"/>
        </w:numPr>
      </w:pPr>
      <w:bookmarkStart w:id="61" w:name="_Toc169601710"/>
      <w:bookmarkStart w:id="62" w:name="_Toc162604208"/>
      <w:r>
        <w:t>Analisis Determinasi (R</w:t>
      </w:r>
      <w:r>
        <w:rPr>
          <w:vertAlign w:val="superscript"/>
        </w:rPr>
        <w:t>2</w:t>
      </w:r>
      <w:r>
        <w:t>)</w:t>
      </w:r>
      <w:bookmarkEnd w:id="61"/>
      <w:bookmarkEnd w:id="62"/>
    </w:p>
    <w:p w:rsidR="00E102DD" w:rsidRDefault="00E102DD" w:rsidP="00E102DD">
      <w:pPr>
        <w:pStyle w:val="NoSpacing"/>
      </w:pPr>
      <w:r>
        <w:t xml:space="preserve">Analisis determinasi adalah analisis yang digunakan untuk mengetahui pengaruh dari masing-masing variabel baik itu variabel independen maupun variabel dependen.Analisis determinasi ini digunakan untuk mengetahui besarnya variasi pengaruh variabel bebas terhadap variabel terikat, yakni Pengaruh </w:t>
      </w:r>
      <w:r>
        <w:rPr>
          <w:i/>
        </w:rPr>
        <w:t>brand awarenes</w:t>
      </w:r>
      <w:r>
        <w:t xml:space="preserve"> dan </w:t>
      </w:r>
      <w:r>
        <w:rPr>
          <w:i/>
        </w:rPr>
        <w:t>online cust</w:t>
      </w:r>
      <w:r>
        <w:rPr>
          <w:i/>
          <w:lang w:val="id-ID"/>
        </w:rPr>
        <w:t>o</w:t>
      </w:r>
      <w:r>
        <w:rPr>
          <w:i/>
        </w:rPr>
        <w:t>mer review</w:t>
      </w:r>
      <w:r>
        <w:t xml:space="preserve"> terhadap keputusan pembelian pada market place shopee (studi kasus pada masyarakat dusun iii batang kuis deli serdang) Adapun rumus determinasi menurut Sugiyono (2018:201) adalah.</w:t>
      </w:r>
    </w:p>
    <w:p w:rsidR="00E102DD" w:rsidRDefault="00E102DD" w:rsidP="00E102DD">
      <w:pPr>
        <w:tabs>
          <w:tab w:val="left" w:pos="567"/>
        </w:tabs>
        <w:spacing w:line="360" w:lineRule="auto"/>
        <w:rPr>
          <w:rFonts w:eastAsiaTheme="minorEastAsia"/>
          <w:color w:val="000000"/>
          <w:szCs w:val="24"/>
        </w:rPr>
      </w:pPr>
      <w:r>
        <w:rPr>
          <w:color w:val="000000"/>
          <w:szCs w:val="24"/>
        </w:rPr>
        <w:t xml:space="preserve">D    </w:t>
      </w:r>
      <m:oMath>
        <m:r>
          <m:rPr>
            <m:sty m:val="p"/>
          </m:rPr>
          <w:rPr>
            <w:rFonts w:ascii="Cambria Math" w:hAnsi="Cambria Math"/>
            <w:color w:val="000000"/>
            <w:szCs w:val="24"/>
          </w:rPr>
          <m:t>=</m:t>
        </m:r>
      </m:oMath>
      <w:r>
        <w:rPr>
          <w:rFonts w:eastAsiaTheme="minorEastAsia"/>
          <w:color w:val="000000"/>
          <w:szCs w:val="24"/>
        </w:rPr>
        <w:t xml:space="preserve"> r</w:t>
      </w:r>
      <w:r>
        <w:rPr>
          <w:rFonts w:eastAsiaTheme="minorEastAsia"/>
          <w:color w:val="000000"/>
          <w:szCs w:val="24"/>
          <w:vertAlign w:val="superscript"/>
        </w:rPr>
        <w:t xml:space="preserve">2 </w:t>
      </w:r>
      <w:r>
        <w:rPr>
          <w:rFonts w:eastAsiaTheme="minorEastAsia"/>
          <w:color w:val="000000"/>
          <w:szCs w:val="24"/>
        </w:rPr>
        <w:t>x 100</w:t>
      </w:r>
      <m:oMath>
        <m:r>
          <w:rPr>
            <w:rFonts w:ascii="Cambria Math" w:eastAsiaTheme="minorEastAsia" w:hAnsi="Cambria Math"/>
            <w:color w:val="000000"/>
            <w:szCs w:val="24"/>
          </w:rPr>
          <m:t>%</m:t>
        </m:r>
      </m:oMath>
    </w:p>
    <w:p w:rsidR="00E102DD" w:rsidRDefault="00E102DD" w:rsidP="00E102DD">
      <w:pPr>
        <w:pStyle w:val="NoSpacing"/>
        <w:ind w:firstLine="0"/>
        <w:rPr>
          <w:rFonts w:eastAsiaTheme="minorEastAsia"/>
        </w:rPr>
      </w:pPr>
      <w:r>
        <w:rPr>
          <w:rFonts w:eastAsiaTheme="minorEastAsia"/>
        </w:rPr>
        <w:t xml:space="preserve">Dimana </w:t>
      </w:r>
    </w:p>
    <w:p w:rsidR="00E102DD" w:rsidRDefault="00E102DD" w:rsidP="00E102DD">
      <w:pPr>
        <w:pStyle w:val="NoSpacing"/>
        <w:ind w:firstLine="0"/>
        <w:rPr>
          <w:rFonts w:eastAsiaTheme="minorEastAsia"/>
        </w:rPr>
      </w:pPr>
      <w:r>
        <w:rPr>
          <w:rFonts w:eastAsiaTheme="minorEastAsia"/>
        </w:rPr>
        <w:t xml:space="preserve">D </w:t>
      </w:r>
      <m:oMath>
        <m:r>
          <m:rPr>
            <m:sty m:val="p"/>
          </m:rPr>
          <w:rPr>
            <w:rFonts w:ascii="Cambria Math" w:hAnsi="Cambria Math"/>
          </w:rPr>
          <m:t>=</m:t>
        </m:r>
      </m:oMath>
      <w:r>
        <w:rPr>
          <w:rFonts w:eastAsiaTheme="minorEastAsia"/>
        </w:rPr>
        <w:t xml:space="preserve"> Determinasi</w:t>
      </w:r>
    </w:p>
    <w:p w:rsidR="00E102DD" w:rsidRDefault="00E102DD" w:rsidP="00E102DD">
      <w:pPr>
        <w:pStyle w:val="NoSpacing"/>
        <w:ind w:firstLine="0"/>
        <w:rPr>
          <w:rFonts w:eastAsiaTheme="minorEastAsia"/>
        </w:rPr>
      </w:pPr>
      <w:r>
        <w:rPr>
          <w:rFonts w:eastAsiaTheme="minorEastAsia"/>
        </w:rPr>
        <w:t xml:space="preserve">R </w:t>
      </w:r>
      <m:oMath>
        <m:r>
          <m:rPr>
            <m:sty m:val="p"/>
          </m:rPr>
          <w:rPr>
            <w:rFonts w:ascii="Cambria Math" w:hAnsi="Cambria Math"/>
          </w:rPr>
          <m:t>=</m:t>
        </m:r>
      </m:oMath>
      <w:r>
        <w:rPr>
          <w:rFonts w:eastAsiaTheme="minorEastAsia"/>
        </w:rPr>
        <w:t xml:space="preserve"> Nilai koefisien korelasi</w:t>
      </w:r>
    </w:p>
    <w:p w:rsidR="00B20D6D" w:rsidRDefault="00B20D6D"/>
    <w:sectPr w:rsidR="00B20D6D" w:rsidSect="003251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778" w:rsidRDefault="00FC4778" w:rsidP="003251FE">
      <w:r>
        <w:separator/>
      </w:r>
    </w:p>
  </w:endnote>
  <w:endnote w:type="continuationSeparator" w:id="1">
    <w:p w:rsidR="00FC4778" w:rsidRDefault="00FC4778" w:rsidP="00325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07" w:rsidRDefault="00E340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307987"/>
      <w:docPartObj>
        <w:docPartGallery w:val="Page Numbers (Bottom of Page)"/>
        <w:docPartUnique/>
      </w:docPartObj>
    </w:sdtPr>
    <w:sdtEndPr>
      <w:rPr>
        <w:noProof/>
      </w:rPr>
    </w:sdtEndPr>
    <w:sdtContent>
      <w:p w:rsidR="003251FE" w:rsidRDefault="00502A8D">
        <w:pPr>
          <w:pStyle w:val="Footer"/>
          <w:jc w:val="center"/>
        </w:pPr>
        <w:r>
          <w:fldChar w:fldCharType="begin"/>
        </w:r>
        <w:r w:rsidR="003251FE">
          <w:instrText xml:space="preserve"> PAGE   \* MERGEFORMAT </w:instrText>
        </w:r>
        <w:r>
          <w:fldChar w:fldCharType="separate"/>
        </w:r>
        <w:r w:rsidR="00E34007">
          <w:rPr>
            <w:noProof/>
          </w:rPr>
          <w:t>42</w:t>
        </w:r>
        <w:r>
          <w:rPr>
            <w:noProof/>
          </w:rPr>
          <w:fldChar w:fldCharType="end"/>
        </w:r>
      </w:p>
    </w:sdtContent>
  </w:sdt>
  <w:p w:rsidR="003251FE" w:rsidRDefault="003251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07" w:rsidRDefault="00E34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778" w:rsidRDefault="00FC4778" w:rsidP="003251FE">
      <w:r>
        <w:separator/>
      </w:r>
    </w:p>
  </w:footnote>
  <w:footnote w:type="continuationSeparator" w:id="1">
    <w:p w:rsidR="00FC4778" w:rsidRDefault="00FC4778" w:rsidP="00325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07" w:rsidRDefault="00E340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27230" o:spid="_x0000_s2050" type="#_x0000_t75" style="position:absolute;left:0;text-align:left;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07" w:rsidRDefault="00E340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27231" o:spid="_x0000_s2051" type="#_x0000_t75" style="position:absolute;left:0;text-align:left;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07" w:rsidRDefault="00E340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27229" o:spid="_x0000_s2049" type="#_x0000_t75" style="position:absolute;left:0;text-align:left;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7F99"/>
    <w:multiLevelType w:val="multilevel"/>
    <w:tmpl w:val="1C727F99"/>
    <w:lvl w:ilvl="0">
      <w:start w:val="1"/>
      <w:numFmt w:val="decimal"/>
      <w:lvlText w:val="%1."/>
      <w:lvlJc w:val="left"/>
      <w:pPr>
        <w:ind w:left="720" w:hanging="360"/>
      </w:pPr>
      <w:rPr>
        <w:rFonts w:cs="Times New Roman" w:hint="default"/>
      </w:rPr>
    </w:lvl>
    <w:lvl w:ilvl="1">
      <w:start w:val="1"/>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
    <w:nsid w:val="38486B78"/>
    <w:multiLevelType w:val="multilevel"/>
    <w:tmpl w:val="35627B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025B45"/>
    <w:multiLevelType w:val="multilevel"/>
    <w:tmpl w:val="40025B45"/>
    <w:lvl w:ilvl="0">
      <w:start w:val="1"/>
      <w:numFmt w:val="upperRoman"/>
      <w:pStyle w:val="Heading1"/>
      <w:suff w:val="space"/>
      <w:lvlText w:val="BAB %1"/>
      <w:lvlJc w:val="left"/>
      <w:rPr>
        <w:rFonts w:ascii="Times New Roman" w:hAnsi="Times New Roman" w:cs="Times New Roman" w:hint="default"/>
        <w:b/>
        <w:i w:val="0"/>
        <w:sz w:val="24"/>
      </w:rPr>
    </w:lvl>
    <w:lvl w:ilvl="1">
      <w:start w:val="1"/>
      <w:numFmt w:val="decimal"/>
      <w:pStyle w:val="Heading2"/>
      <w:isLgl/>
      <w:suff w:val="space"/>
      <w:lvlText w:val="%1.%2.    "/>
      <w:lvlJc w:val="left"/>
      <w:rPr>
        <w:rFonts w:ascii="Times New Roman" w:hAnsi="Times New Roman" w:cs="Times New Roman" w:hint="default"/>
        <w:b/>
        <w:bCs w:val="0"/>
        <w:i w:val="0"/>
        <w:iCs w:val="0"/>
        <w:caps w:val="0"/>
        <w:smallCaps w:val="0"/>
        <w:strike w:val="0"/>
        <w:dstrike w:val="0"/>
        <w:vanish w:val="0"/>
        <w:color w:val="auto"/>
        <w:spacing w:val="0"/>
        <w:w w:val="100"/>
        <w:kern w:val="2"/>
        <w:position w:val="0"/>
        <w:sz w:val="24"/>
        <w:szCs w:val="24"/>
        <w:u w:val="none"/>
        <w:vertAlign w:val="baseline"/>
      </w:rPr>
    </w:lvl>
    <w:lvl w:ilvl="2">
      <w:start w:val="1"/>
      <w:numFmt w:val="decimal"/>
      <w:pStyle w:val="Heading3"/>
      <w:isLgl/>
      <w:suff w:val="space"/>
      <w:lvlText w:val="%1.%2.%3. "/>
      <w:lvlJc w:val="left"/>
      <w:rPr>
        <w:rFonts w:ascii="Times New Roman" w:hAnsi="Times New Roman" w:cs="Times New Roman" w:hint="default"/>
        <w:b/>
        <w:i w:val="0"/>
        <w:sz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415811A2"/>
    <w:multiLevelType w:val="multilevel"/>
    <w:tmpl w:val="415811A2"/>
    <w:lvl w:ilvl="0">
      <w:start w:val="1"/>
      <w:numFmt w:val="decimal"/>
      <w:lvlText w:val="%1."/>
      <w:lvlJc w:val="left"/>
      <w:pPr>
        <w:ind w:left="720" w:hanging="360"/>
      </w:pPr>
      <w:rPr>
        <w:rFonts w:eastAsiaTheme="minorEastAsia" w:cs="Times New Roman" w:hint="default"/>
      </w:rPr>
    </w:lvl>
    <w:lvl w:ilvl="1">
      <w:start w:val="7"/>
      <w:numFmt w:val="decimal"/>
      <w:isLgl/>
      <w:lvlText w:val="%1.%2."/>
      <w:lvlJc w:val="left"/>
      <w:pPr>
        <w:ind w:left="1003" w:hanging="540"/>
      </w:pPr>
      <w:rPr>
        <w:rFonts w:cs="Times New Roman" w:hint="default"/>
      </w:rPr>
    </w:lvl>
    <w:lvl w:ilvl="2">
      <w:start w:val="5"/>
      <w:numFmt w:val="decimal"/>
      <w:isLgl/>
      <w:lvlText w:val="%1.%2.%3."/>
      <w:lvlJc w:val="left"/>
      <w:pPr>
        <w:ind w:left="1286" w:hanging="720"/>
      </w:pPr>
      <w:rPr>
        <w:rFonts w:cs="Times New Roman" w:hint="default"/>
      </w:rPr>
    </w:lvl>
    <w:lvl w:ilvl="3">
      <w:start w:val="1"/>
      <w:numFmt w:val="decimal"/>
      <w:isLgl/>
      <w:lvlText w:val="%1.%2.%3.%4."/>
      <w:lvlJc w:val="left"/>
      <w:pPr>
        <w:ind w:left="1389" w:hanging="720"/>
      </w:pPr>
      <w:rPr>
        <w:rFonts w:cs="Times New Roman" w:hint="default"/>
      </w:rPr>
    </w:lvl>
    <w:lvl w:ilvl="4">
      <w:start w:val="1"/>
      <w:numFmt w:val="decimal"/>
      <w:isLgl/>
      <w:lvlText w:val="%1.%2.%3.%4.%5."/>
      <w:lvlJc w:val="left"/>
      <w:pPr>
        <w:ind w:left="1852" w:hanging="1080"/>
      </w:pPr>
      <w:rPr>
        <w:rFonts w:cs="Times New Roman" w:hint="default"/>
      </w:rPr>
    </w:lvl>
    <w:lvl w:ilvl="5">
      <w:start w:val="1"/>
      <w:numFmt w:val="decimal"/>
      <w:isLgl/>
      <w:lvlText w:val="%1.%2.%3.%4.%5.%6."/>
      <w:lvlJc w:val="left"/>
      <w:pPr>
        <w:ind w:left="1955" w:hanging="1080"/>
      </w:pPr>
      <w:rPr>
        <w:rFonts w:cs="Times New Roman" w:hint="default"/>
      </w:rPr>
    </w:lvl>
    <w:lvl w:ilvl="6">
      <w:start w:val="1"/>
      <w:numFmt w:val="decimal"/>
      <w:isLgl/>
      <w:lvlText w:val="%1.%2.%3.%4.%5.%6.%7."/>
      <w:lvlJc w:val="left"/>
      <w:pPr>
        <w:ind w:left="2418" w:hanging="1440"/>
      </w:pPr>
      <w:rPr>
        <w:rFonts w:cs="Times New Roman" w:hint="default"/>
      </w:rPr>
    </w:lvl>
    <w:lvl w:ilvl="7">
      <w:start w:val="1"/>
      <w:numFmt w:val="decimal"/>
      <w:isLgl/>
      <w:lvlText w:val="%1.%2.%3.%4.%5.%6.%7.%8."/>
      <w:lvlJc w:val="left"/>
      <w:pPr>
        <w:ind w:left="2521" w:hanging="1440"/>
      </w:pPr>
      <w:rPr>
        <w:rFonts w:cs="Times New Roman" w:hint="default"/>
      </w:rPr>
    </w:lvl>
    <w:lvl w:ilvl="8">
      <w:start w:val="1"/>
      <w:numFmt w:val="decimal"/>
      <w:isLgl/>
      <w:lvlText w:val="%1.%2.%3.%4.%5.%6.%7.%8.%9."/>
      <w:lvlJc w:val="left"/>
      <w:pPr>
        <w:ind w:left="2984" w:hanging="1800"/>
      </w:pPr>
      <w:rPr>
        <w:rFonts w:cs="Times New Roman" w:hint="default"/>
      </w:rPr>
    </w:lvl>
  </w:abstractNum>
  <w:abstractNum w:abstractNumId="4">
    <w:nsid w:val="593352E8"/>
    <w:multiLevelType w:val="multilevel"/>
    <w:tmpl w:val="593352E8"/>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7BE014B7"/>
    <w:multiLevelType w:val="multilevel"/>
    <w:tmpl w:val="7BE014B7"/>
    <w:lvl w:ilvl="0">
      <w:start w:val="3"/>
      <w:numFmt w:val="decimal"/>
      <w:lvlText w:val="%1."/>
      <w:lvlJc w:val="left"/>
      <w:pPr>
        <w:ind w:left="1440" w:hanging="360"/>
      </w:pPr>
      <w:rPr>
        <w:rFonts w:cs="Times New Roman" w:hint="default"/>
      </w:rPr>
    </w:lvl>
    <w:lvl w:ilvl="1">
      <w:start w:val="7"/>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lF7Jf/4TGw2P0zI2kTqHxPzIylw=" w:salt="tZdDdwr9yKytRKkxeyVP4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102DD"/>
    <w:rsid w:val="0000064F"/>
    <w:rsid w:val="00001773"/>
    <w:rsid w:val="00001FD4"/>
    <w:rsid w:val="0000665C"/>
    <w:rsid w:val="0001291C"/>
    <w:rsid w:val="00016382"/>
    <w:rsid w:val="00035D0E"/>
    <w:rsid w:val="00046DF4"/>
    <w:rsid w:val="000522CA"/>
    <w:rsid w:val="00056B24"/>
    <w:rsid w:val="00057F9F"/>
    <w:rsid w:val="00065D4B"/>
    <w:rsid w:val="0007353C"/>
    <w:rsid w:val="00085EB0"/>
    <w:rsid w:val="000965A9"/>
    <w:rsid w:val="000A1755"/>
    <w:rsid w:val="000A4A7B"/>
    <w:rsid w:val="000B2736"/>
    <w:rsid w:val="000B2B6D"/>
    <w:rsid w:val="000C0924"/>
    <w:rsid w:val="000C1489"/>
    <w:rsid w:val="000C209D"/>
    <w:rsid w:val="000C62AD"/>
    <w:rsid w:val="000D128B"/>
    <w:rsid w:val="000D2B2B"/>
    <w:rsid w:val="000D3707"/>
    <w:rsid w:val="000D5B99"/>
    <w:rsid w:val="000D7CCB"/>
    <w:rsid w:val="000F0FE1"/>
    <w:rsid w:val="000F1566"/>
    <w:rsid w:val="000F2332"/>
    <w:rsid w:val="00106E96"/>
    <w:rsid w:val="001107C3"/>
    <w:rsid w:val="001150D5"/>
    <w:rsid w:val="00116190"/>
    <w:rsid w:val="00116B35"/>
    <w:rsid w:val="00122298"/>
    <w:rsid w:val="00125760"/>
    <w:rsid w:val="00127DBA"/>
    <w:rsid w:val="001303C7"/>
    <w:rsid w:val="0013589F"/>
    <w:rsid w:val="001358C5"/>
    <w:rsid w:val="001359C2"/>
    <w:rsid w:val="001420C4"/>
    <w:rsid w:val="0015438F"/>
    <w:rsid w:val="0015445C"/>
    <w:rsid w:val="00157524"/>
    <w:rsid w:val="0016490E"/>
    <w:rsid w:val="001663D6"/>
    <w:rsid w:val="00167105"/>
    <w:rsid w:val="00174215"/>
    <w:rsid w:val="001842A7"/>
    <w:rsid w:val="001847D7"/>
    <w:rsid w:val="001864D1"/>
    <w:rsid w:val="001872A9"/>
    <w:rsid w:val="00191F55"/>
    <w:rsid w:val="00193254"/>
    <w:rsid w:val="001967EB"/>
    <w:rsid w:val="001A43E0"/>
    <w:rsid w:val="001B5334"/>
    <w:rsid w:val="001B56C3"/>
    <w:rsid w:val="001C3609"/>
    <w:rsid w:val="001C67F2"/>
    <w:rsid w:val="001D3AB4"/>
    <w:rsid w:val="001F5B60"/>
    <w:rsid w:val="001F6830"/>
    <w:rsid w:val="001F6DFA"/>
    <w:rsid w:val="00200214"/>
    <w:rsid w:val="00210C33"/>
    <w:rsid w:val="00232258"/>
    <w:rsid w:val="00234649"/>
    <w:rsid w:val="002375C7"/>
    <w:rsid w:val="00242DA0"/>
    <w:rsid w:val="00244297"/>
    <w:rsid w:val="00244B9B"/>
    <w:rsid w:val="00244C08"/>
    <w:rsid w:val="00245CDB"/>
    <w:rsid w:val="0024708C"/>
    <w:rsid w:val="0026172B"/>
    <w:rsid w:val="00263149"/>
    <w:rsid w:val="0026653E"/>
    <w:rsid w:val="00267617"/>
    <w:rsid w:val="00273C7F"/>
    <w:rsid w:val="0027599B"/>
    <w:rsid w:val="002814E5"/>
    <w:rsid w:val="002A2380"/>
    <w:rsid w:val="002A6828"/>
    <w:rsid w:val="002B37BE"/>
    <w:rsid w:val="002B65B9"/>
    <w:rsid w:val="002C0606"/>
    <w:rsid w:val="002C1703"/>
    <w:rsid w:val="002C3A93"/>
    <w:rsid w:val="002D1511"/>
    <w:rsid w:val="002D5DF7"/>
    <w:rsid w:val="002E0AD9"/>
    <w:rsid w:val="002E442F"/>
    <w:rsid w:val="002E6CCA"/>
    <w:rsid w:val="002F1A22"/>
    <w:rsid w:val="003002A0"/>
    <w:rsid w:val="00303486"/>
    <w:rsid w:val="00305709"/>
    <w:rsid w:val="00316FF5"/>
    <w:rsid w:val="003251FE"/>
    <w:rsid w:val="00332B54"/>
    <w:rsid w:val="00333A3F"/>
    <w:rsid w:val="0034289F"/>
    <w:rsid w:val="00352AF6"/>
    <w:rsid w:val="00355389"/>
    <w:rsid w:val="0037157F"/>
    <w:rsid w:val="00371591"/>
    <w:rsid w:val="00372903"/>
    <w:rsid w:val="003759F6"/>
    <w:rsid w:val="00376414"/>
    <w:rsid w:val="00394775"/>
    <w:rsid w:val="00396979"/>
    <w:rsid w:val="003A29EB"/>
    <w:rsid w:val="003A2E5D"/>
    <w:rsid w:val="003A4789"/>
    <w:rsid w:val="003B56D8"/>
    <w:rsid w:val="003B6467"/>
    <w:rsid w:val="003C270C"/>
    <w:rsid w:val="003C618F"/>
    <w:rsid w:val="003C67B3"/>
    <w:rsid w:val="003C765D"/>
    <w:rsid w:val="003C7D2C"/>
    <w:rsid w:val="003E23A0"/>
    <w:rsid w:val="003F0456"/>
    <w:rsid w:val="0040187A"/>
    <w:rsid w:val="00403E22"/>
    <w:rsid w:val="004100E5"/>
    <w:rsid w:val="004112D0"/>
    <w:rsid w:val="00417CA6"/>
    <w:rsid w:val="004209F1"/>
    <w:rsid w:val="00423979"/>
    <w:rsid w:val="00426263"/>
    <w:rsid w:val="004277A4"/>
    <w:rsid w:val="00442C0B"/>
    <w:rsid w:val="00443472"/>
    <w:rsid w:val="00454918"/>
    <w:rsid w:val="00481751"/>
    <w:rsid w:val="00485E2D"/>
    <w:rsid w:val="00490F46"/>
    <w:rsid w:val="00491000"/>
    <w:rsid w:val="00496674"/>
    <w:rsid w:val="004A3259"/>
    <w:rsid w:val="004A6363"/>
    <w:rsid w:val="004A797C"/>
    <w:rsid w:val="004A7C16"/>
    <w:rsid w:val="004B379D"/>
    <w:rsid w:val="004B476B"/>
    <w:rsid w:val="004D0B6B"/>
    <w:rsid w:val="004D462B"/>
    <w:rsid w:val="004E1854"/>
    <w:rsid w:val="004E60C9"/>
    <w:rsid w:val="004E7F2C"/>
    <w:rsid w:val="004F5AEE"/>
    <w:rsid w:val="005019C7"/>
    <w:rsid w:val="00502A8D"/>
    <w:rsid w:val="00503D0B"/>
    <w:rsid w:val="00504D41"/>
    <w:rsid w:val="00511DE3"/>
    <w:rsid w:val="00512582"/>
    <w:rsid w:val="0052070B"/>
    <w:rsid w:val="00523087"/>
    <w:rsid w:val="005279DA"/>
    <w:rsid w:val="00535672"/>
    <w:rsid w:val="00543B1B"/>
    <w:rsid w:val="00547382"/>
    <w:rsid w:val="00547BDD"/>
    <w:rsid w:val="005647D5"/>
    <w:rsid w:val="005655A6"/>
    <w:rsid w:val="00571247"/>
    <w:rsid w:val="00572B9F"/>
    <w:rsid w:val="00576EE5"/>
    <w:rsid w:val="005833CA"/>
    <w:rsid w:val="00586F10"/>
    <w:rsid w:val="005A67A3"/>
    <w:rsid w:val="005F0518"/>
    <w:rsid w:val="005F2A1E"/>
    <w:rsid w:val="005F36D1"/>
    <w:rsid w:val="00601246"/>
    <w:rsid w:val="00603473"/>
    <w:rsid w:val="00604683"/>
    <w:rsid w:val="00605E45"/>
    <w:rsid w:val="0061333E"/>
    <w:rsid w:val="00621183"/>
    <w:rsid w:val="0062173C"/>
    <w:rsid w:val="00622228"/>
    <w:rsid w:val="00622318"/>
    <w:rsid w:val="00635490"/>
    <w:rsid w:val="00641AA1"/>
    <w:rsid w:val="0064390B"/>
    <w:rsid w:val="0064401D"/>
    <w:rsid w:val="0064681F"/>
    <w:rsid w:val="0065034B"/>
    <w:rsid w:val="00650B69"/>
    <w:rsid w:val="006523E3"/>
    <w:rsid w:val="00653856"/>
    <w:rsid w:val="006666DA"/>
    <w:rsid w:val="006814C8"/>
    <w:rsid w:val="00693843"/>
    <w:rsid w:val="006B2412"/>
    <w:rsid w:val="006C0617"/>
    <w:rsid w:val="006C25FD"/>
    <w:rsid w:val="006C53D4"/>
    <w:rsid w:val="006D1353"/>
    <w:rsid w:val="006D428E"/>
    <w:rsid w:val="006D79D7"/>
    <w:rsid w:val="006E01C2"/>
    <w:rsid w:val="006E65C7"/>
    <w:rsid w:val="006E7549"/>
    <w:rsid w:val="006F638F"/>
    <w:rsid w:val="007019F7"/>
    <w:rsid w:val="00725C53"/>
    <w:rsid w:val="007265E7"/>
    <w:rsid w:val="00734875"/>
    <w:rsid w:val="007464FD"/>
    <w:rsid w:val="0075474B"/>
    <w:rsid w:val="0075628C"/>
    <w:rsid w:val="00765840"/>
    <w:rsid w:val="007715E4"/>
    <w:rsid w:val="0077250A"/>
    <w:rsid w:val="00775426"/>
    <w:rsid w:val="007855F2"/>
    <w:rsid w:val="00786250"/>
    <w:rsid w:val="00790CC3"/>
    <w:rsid w:val="00791395"/>
    <w:rsid w:val="007926B7"/>
    <w:rsid w:val="00793C75"/>
    <w:rsid w:val="00794CBB"/>
    <w:rsid w:val="007979FF"/>
    <w:rsid w:val="007A315A"/>
    <w:rsid w:val="007A4B18"/>
    <w:rsid w:val="007A5559"/>
    <w:rsid w:val="007B6A14"/>
    <w:rsid w:val="007B7DAF"/>
    <w:rsid w:val="007C347C"/>
    <w:rsid w:val="007C7C1F"/>
    <w:rsid w:val="007D1EEF"/>
    <w:rsid w:val="007D20F2"/>
    <w:rsid w:val="007E184D"/>
    <w:rsid w:val="007E701B"/>
    <w:rsid w:val="007F4AB2"/>
    <w:rsid w:val="007F6483"/>
    <w:rsid w:val="00801454"/>
    <w:rsid w:val="008044B3"/>
    <w:rsid w:val="00804F87"/>
    <w:rsid w:val="0080549A"/>
    <w:rsid w:val="00814E0F"/>
    <w:rsid w:val="00815349"/>
    <w:rsid w:val="00817222"/>
    <w:rsid w:val="00817A08"/>
    <w:rsid w:val="00821C17"/>
    <w:rsid w:val="00821F67"/>
    <w:rsid w:val="00831CBA"/>
    <w:rsid w:val="00836E14"/>
    <w:rsid w:val="00841302"/>
    <w:rsid w:val="008564C9"/>
    <w:rsid w:val="008676F2"/>
    <w:rsid w:val="00871A3F"/>
    <w:rsid w:val="0087465B"/>
    <w:rsid w:val="008951FA"/>
    <w:rsid w:val="008A542B"/>
    <w:rsid w:val="008A7F54"/>
    <w:rsid w:val="008B1C42"/>
    <w:rsid w:val="008B78BA"/>
    <w:rsid w:val="008D5FD2"/>
    <w:rsid w:val="008E197F"/>
    <w:rsid w:val="008E604D"/>
    <w:rsid w:val="008E7AC4"/>
    <w:rsid w:val="008F2356"/>
    <w:rsid w:val="008F2616"/>
    <w:rsid w:val="00901370"/>
    <w:rsid w:val="00903592"/>
    <w:rsid w:val="00906BCB"/>
    <w:rsid w:val="0090764F"/>
    <w:rsid w:val="009105F6"/>
    <w:rsid w:val="009213D1"/>
    <w:rsid w:val="0092352E"/>
    <w:rsid w:val="009260FD"/>
    <w:rsid w:val="00933478"/>
    <w:rsid w:val="009422FB"/>
    <w:rsid w:val="00943D04"/>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B75EF"/>
    <w:rsid w:val="009C049D"/>
    <w:rsid w:val="009C69AB"/>
    <w:rsid w:val="009D0DB2"/>
    <w:rsid w:val="009D47F6"/>
    <w:rsid w:val="009E3B34"/>
    <w:rsid w:val="009E781C"/>
    <w:rsid w:val="009F64D1"/>
    <w:rsid w:val="00A15F2A"/>
    <w:rsid w:val="00A27F46"/>
    <w:rsid w:val="00A31193"/>
    <w:rsid w:val="00A34E1F"/>
    <w:rsid w:val="00A374CD"/>
    <w:rsid w:val="00A424A5"/>
    <w:rsid w:val="00A452A6"/>
    <w:rsid w:val="00A474BC"/>
    <w:rsid w:val="00A61E69"/>
    <w:rsid w:val="00A67FD6"/>
    <w:rsid w:val="00A70438"/>
    <w:rsid w:val="00A72405"/>
    <w:rsid w:val="00A775E9"/>
    <w:rsid w:val="00A9395F"/>
    <w:rsid w:val="00AA23C1"/>
    <w:rsid w:val="00AA3286"/>
    <w:rsid w:val="00AA64D7"/>
    <w:rsid w:val="00AB53A3"/>
    <w:rsid w:val="00AC2317"/>
    <w:rsid w:val="00AC32F4"/>
    <w:rsid w:val="00AC52BE"/>
    <w:rsid w:val="00AC6C3B"/>
    <w:rsid w:val="00AD2CDF"/>
    <w:rsid w:val="00AE1998"/>
    <w:rsid w:val="00AE7964"/>
    <w:rsid w:val="00AE7A63"/>
    <w:rsid w:val="00AF7B30"/>
    <w:rsid w:val="00B048A7"/>
    <w:rsid w:val="00B063D7"/>
    <w:rsid w:val="00B10A9E"/>
    <w:rsid w:val="00B11B79"/>
    <w:rsid w:val="00B168BC"/>
    <w:rsid w:val="00B20D6D"/>
    <w:rsid w:val="00B2316D"/>
    <w:rsid w:val="00B243B8"/>
    <w:rsid w:val="00B2493B"/>
    <w:rsid w:val="00B26221"/>
    <w:rsid w:val="00B31E9C"/>
    <w:rsid w:val="00B33AAA"/>
    <w:rsid w:val="00B34AEE"/>
    <w:rsid w:val="00B35875"/>
    <w:rsid w:val="00B36500"/>
    <w:rsid w:val="00B373DF"/>
    <w:rsid w:val="00B3740B"/>
    <w:rsid w:val="00B427C7"/>
    <w:rsid w:val="00B445AC"/>
    <w:rsid w:val="00B47357"/>
    <w:rsid w:val="00B50AFC"/>
    <w:rsid w:val="00B5771D"/>
    <w:rsid w:val="00B71FF5"/>
    <w:rsid w:val="00B7599A"/>
    <w:rsid w:val="00B813A6"/>
    <w:rsid w:val="00B86EFD"/>
    <w:rsid w:val="00BA66B4"/>
    <w:rsid w:val="00BB65CC"/>
    <w:rsid w:val="00BB7578"/>
    <w:rsid w:val="00BC03F0"/>
    <w:rsid w:val="00BC609D"/>
    <w:rsid w:val="00BD0B34"/>
    <w:rsid w:val="00BD391F"/>
    <w:rsid w:val="00BD58EB"/>
    <w:rsid w:val="00BD69B4"/>
    <w:rsid w:val="00BD7F9B"/>
    <w:rsid w:val="00BE33A3"/>
    <w:rsid w:val="00BE4821"/>
    <w:rsid w:val="00BF1453"/>
    <w:rsid w:val="00BF62E3"/>
    <w:rsid w:val="00C069A1"/>
    <w:rsid w:val="00C12DEF"/>
    <w:rsid w:val="00C134C2"/>
    <w:rsid w:val="00C13D92"/>
    <w:rsid w:val="00C15B4A"/>
    <w:rsid w:val="00C15E71"/>
    <w:rsid w:val="00C17C38"/>
    <w:rsid w:val="00C23018"/>
    <w:rsid w:val="00C27ECE"/>
    <w:rsid w:val="00C30199"/>
    <w:rsid w:val="00C343AC"/>
    <w:rsid w:val="00C36CC9"/>
    <w:rsid w:val="00C47B3D"/>
    <w:rsid w:val="00C51011"/>
    <w:rsid w:val="00C52CAA"/>
    <w:rsid w:val="00C5414D"/>
    <w:rsid w:val="00C62DCA"/>
    <w:rsid w:val="00C64B77"/>
    <w:rsid w:val="00C735B4"/>
    <w:rsid w:val="00C740F4"/>
    <w:rsid w:val="00C7469D"/>
    <w:rsid w:val="00C7592C"/>
    <w:rsid w:val="00C80187"/>
    <w:rsid w:val="00C82896"/>
    <w:rsid w:val="00C87F84"/>
    <w:rsid w:val="00CA4876"/>
    <w:rsid w:val="00CB0750"/>
    <w:rsid w:val="00CB2EC0"/>
    <w:rsid w:val="00CB4EC9"/>
    <w:rsid w:val="00CC09CA"/>
    <w:rsid w:val="00CC4019"/>
    <w:rsid w:val="00CC7FE4"/>
    <w:rsid w:val="00CD2ECD"/>
    <w:rsid w:val="00CD55C0"/>
    <w:rsid w:val="00CE1BDE"/>
    <w:rsid w:val="00CE58B1"/>
    <w:rsid w:val="00D00876"/>
    <w:rsid w:val="00D00E69"/>
    <w:rsid w:val="00D06D09"/>
    <w:rsid w:val="00D1351D"/>
    <w:rsid w:val="00D15EAA"/>
    <w:rsid w:val="00D17461"/>
    <w:rsid w:val="00D228EE"/>
    <w:rsid w:val="00D27DE9"/>
    <w:rsid w:val="00D33E06"/>
    <w:rsid w:val="00D34FA9"/>
    <w:rsid w:val="00D35712"/>
    <w:rsid w:val="00D475FB"/>
    <w:rsid w:val="00D507B8"/>
    <w:rsid w:val="00D51921"/>
    <w:rsid w:val="00D54047"/>
    <w:rsid w:val="00D5575A"/>
    <w:rsid w:val="00D5765A"/>
    <w:rsid w:val="00D64251"/>
    <w:rsid w:val="00D648D1"/>
    <w:rsid w:val="00D64E37"/>
    <w:rsid w:val="00D66A7B"/>
    <w:rsid w:val="00D71937"/>
    <w:rsid w:val="00D720CF"/>
    <w:rsid w:val="00D83771"/>
    <w:rsid w:val="00D83878"/>
    <w:rsid w:val="00D84C64"/>
    <w:rsid w:val="00D866A5"/>
    <w:rsid w:val="00D950F7"/>
    <w:rsid w:val="00D97BC6"/>
    <w:rsid w:val="00DA526A"/>
    <w:rsid w:val="00DA60C0"/>
    <w:rsid w:val="00DB0C4F"/>
    <w:rsid w:val="00DC43DD"/>
    <w:rsid w:val="00DD3B23"/>
    <w:rsid w:val="00DE3E39"/>
    <w:rsid w:val="00DE4D72"/>
    <w:rsid w:val="00DF19DD"/>
    <w:rsid w:val="00DF35E0"/>
    <w:rsid w:val="00DF3C95"/>
    <w:rsid w:val="00DF4BA2"/>
    <w:rsid w:val="00DF5B51"/>
    <w:rsid w:val="00DF7B51"/>
    <w:rsid w:val="00E03372"/>
    <w:rsid w:val="00E0767D"/>
    <w:rsid w:val="00E102DD"/>
    <w:rsid w:val="00E1157C"/>
    <w:rsid w:val="00E15AD6"/>
    <w:rsid w:val="00E3218B"/>
    <w:rsid w:val="00E323D6"/>
    <w:rsid w:val="00E34007"/>
    <w:rsid w:val="00E41C81"/>
    <w:rsid w:val="00E4233A"/>
    <w:rsid w:val="00E43A8C"/>
    <w:rsid w:val="00E6157A"/>
    <w:rsid w:val="00E65FD1"/>
    <w:rsid w:val="00E715D9"/>
    <w:rsid w:val="00E7417F"/>
    <w:rsid w:val="00E959C1"/>
    <w:rsid w:val="00E95AE1"/>
    <w:rsid w:val="00E961DA"/>
    <w:rsid w:val="00EA0810"/>
    <w:rsid w:val="00EA1197"/>
    <w:rsid w:val="00EA7786"/>
    <w:rsid w:val="00EB1ED0"/>
    <w:rsid w:val="00EC080E"/>
    <w:rsid w:val="00EC1BB5"/>
    <w:rsid w:val="00EC2874"/>
    <w:rsid w:val="00EC426A"/>
    <w:rsid w:val="00ED1B4B"/>
    <w:rsid w:val="00EE18B0"/>
    <w:rsid w:val="00EE44F5"/>
    <w:rsid w:val="00EE4D15"/>
    <w:rsid w:val="00EF523F"/>
    <w:rsid w:val="00EF63EC"/>
    <w:rsid w:val="00F01F8C"/>
    <w:rsid w:val="00F02544"/>
    <w:rsid w:val="00F03982"/>
    <w:rsid w:val="00F04DE6"/>
    <w:rsid w:val="00F0546E"/>
    <w:rsid w:val="00F06400"/>
    <w:rsid w:val="00F10EE6"/>
    <w:rsid w:val="00F13778"/>
    <w:rsid w:val="00F13EDA"/>
    <w:rsid w:val="00F144AA"/>
    <w:rsid w:val="00F1620E"/>
    <w:rsid w:val="00F20FE5"/>
    <w:rsid w:val="00F21912"/>
    <w:rsid w:val="00F22850"/>
    <w:rsid w:val="00F23386"/>
    <w:rsid w:val="00F34114"/>
    <w:rsid w:val="00F36481"/>
    <w:rsid w:val="00F411B8"/>
    <w:rsid w:val="00F44BAD"/>
    <w:rsid w:val="00F470A3"/>
    <w:rsid w:val="00F579D3"/>
    <w:rsid w:val="00F7706D"/>
    <w:rsid w:val="00F94E94"/>
    <w:rsid w:val="00F957A6"/>
    <w:rsid w:val="00FA13AD"/>
    <w:rsid w:val="00FB0EFB"/>
    <w:rsid w:val="00FB5F1C"/>
    <w:rsid w:val="00FC1451"/>
    <w:rsid w:val="00FC4662"/>
    <w:rsid w:val="00FC4778"/>
    <w:rsid w:val="00FD07C2"/>
    <w:rsid w:val="00FD1C62"/>
    <w:rsid w:val="00FD4E7D"/>
    <w:rsid w:val="00FE13B4"/>
    <w:rsid w:val="00FE2E65"/>
    <w:rsid w:val="00FE2F26"/>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DD"/>
    <w:pPr>
      <w:spacing w:after="0" w:line="240" w:lineRule="auto"/>
      <w:jc w:val="both"/>
    </w:pPr>
    <w:rPr>
      <w:rFonts w:ascii="Times New Roman" w:eastAsia="Times New Roman" w:hAnsi="Times New Roman" w:cs="Times New Roman"/>
      <w:kern w:val="2"/>
      <w:sz w:val="24"/>
      <w:lang w:val="en-US"/>
    </w:rPr>
  </w:style>
  <w:style w:type="paragraph" w:styleId="Heading1">
    <w:name w:val="heading 1"/>
    <w:basedOn w:val="Normal"/>
    <w:next w:val="Normal"/>
    <w:link w:val="Heading1Char"/>
    <w:uiPriority w:val="9"/>
    <w:qFormat/>
    <w:rsid w:val="00E102DD"/>
    <w:pPr>
      <w:keepNext/>
      <w:keepLines/>
      <w:numPr>
        <w:numId w:val="1"/>
      </w:numPr>
      <w:spacing w:after="120" w:line="480" w:lineRule="auto"/>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E102DD"/>
    <w:pPr>
      <w:keepNext/>
      <w:keepLines/>
      <w:numPr>
        <w:ilvl w:val="1"/>
        <w:numId w:val="1"/>
      </w:numPr>
      <w:spacing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102DD"/>
    <w:pPr>
      <w:keepNext/>
      <w:keepLines/>
      <w:numPr>
        <w:ilvl w:val="2"/>
        <w:numId w:val="1"/>
      </w:numPr>
      <w:spacing w:line="480" w:lineRule="auto"/>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2DD"/>
    <w:rPr>
      <w:rFonts w:ascii="Times New Roman" w:eastAsiaTheme="majorEastAsia" w:hAnsi="Times New Roman" w:cs="Times New Roman"/>
      <w:b/>
      <w:kern w:val="2"/>
      <w:sz w:val="24"/>
      <w:szCs w:val="32"/>
      <w:lang w:val="en-US"/>
    </w:rPr>
  </w:style>
  <w:style w:type="character" w:customStyle="1" w:styleId="Heading2Char">
    <w:name w:val="Heading 2 Char"/>
    <w:basedOn w:val="DefaultParagraphFont"/>
    <w:link w:val="Heading2"/>
    <w:uiPriority w:val="9"/>
    <w:rsid w:val="00E102DD"/>
    <w:rPr>
      <w:rFonts w:ascii="Times New Roman" w:eastAsiaTheme="majorEastAsia" w:hAnsi="Times New Roman" w:cstheme="majorBidi"/>
      <w:b/>
      <w:kern w:val="2"/>
      <w:sz w:val="24"/>
      <w:szCs w:val="26"/>
      <w:lang w:val="en-US"/>
    </w:rPr>
  </w:style>
  <w:style w:type="character" w:customStyle="1" w:styleId="Heading3Char">
    <w:name w:val="Heading 3 Char"/>
    <w:basedOn w:val="DefaultParagraphFont"/>
    <w:link w:val="Heading3"/>
    <w:uiPriority w:val="9"/>
    <w:rsid w:val="00E102DD"/>
    <w:rPr>
      <w:rFonts w:ascii="Times New Roman" w:eastAsiaTheme="majorEastAsia" w:hAnsi="Times New Roman" w:cs="Times New Roman"/>
      <w:b/>
      <w:kern w:val="2"/>
      <w:sz w:val="24"/>
      <w:szCs w:val="24"/>
      <w:lang w:val="en-US"/>
    </w:rPr>
  </w:style>
  <w:style w:type="paragraph" w:styleId="Caption">
    <w:name w:val="caption"/>
    <w:basedOn w:val="Normal"/>
    <w:next w:val="Normal"/>
    <w:uiPriority w:val="35"/>
    <w:unhideWhenUsed/>
    <w:qFormat/>
    <w:rsid w:val="00E102DD"/>
    <w:pPr>
      <w:spacing w:line="360" w:lineRule="auto"/>
      <w:jc w:val="center"/>
    </w:pPr>
    <w:rPr>
      <w:b/>
      <w:iCs/>
      <w:szCs w:val="18"/>
    </w:rPr>
  </w:style>
  <w:style w:type="table" w:styleId="TableGrid">
    <w:name w:val="Table Grid"/>
    <w:basedOn w:val="TableNormal"/>
    <w:uiPriority w:val="59"/>
    <w:rsid w:val="00E102D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102DD"/>
    <w:pPr>
      <w:ind w:left="720"/>
      <w:contextualSpacing/>
    </w:pPr>
  </w:style>
  <w:style w:type="character" w:customStyle="1" w:styleId="ListParagraphChar">
    <w:name w:val="List Paragraph Char"/>
    <w:link w:val="ListParagraph"/>
    <w:uiPriority w:val="34"/>
    <w:locked/>
    <w:rsid w:val="00E102DD"/>
    <w:rPr>
      <w:rFonts w:ascii="Times New Roman" w:eastAsia="Times New Roman" w:hAnsi="Times New Roman" w:cs="Times New Roman"/>
      <w:kern w:val="2"/>
      <w:sz w:val="24"/>
      <w:lang w:val="en-US"/>
    </w:rPr>
  </w:style>
  <w:style w:type="paragraph" w:styleId="NoSpacing">
    <w:name w:val="No Spacing"/>
    <w:uiPriority w:val="1"/>
    <w:qFormat/>
    <w:rsid w:val="00E102DD"/>
    <w:pPr>
      <w:spacing w:after="0" w:line="480" w:lineRule="auto"/>
      <w:ind w:firstLine="680"/>
      <w:jc w:val="both"/>
    </w:pPr>
    <w:rPr>
      <w:rFonts w:ascii="Times New Roman" w:eastAsia="Times New Roman" w:hAnsi="Times New Roman" w:cs="Times New Roman"/>
      <w:kern w:val="2"/>
      <w:sz w:val="24"/>
      <w:lang w:val="en-US"/>
    </w:rPr>
  </w:style>
  <w:style w:type="paragraph" w:customStyle="1" w:styleId="TableParagraph">
    <w:name w:val="Table Paragraph"/>
    <w:basedOn w:val="Normal"/>
    <w:uiPriority w:val="1"/>
    <w:qFormat/>
    <w:rsid w:val="00E102DD"/>
    <w:pPr>
      <w:widowControl w:val="0"/>
      <w:autoSpaceDE w:val="0"/>
      <w:autoSpaceDN w:val="0"/>
    </w:pPr>
    <w:rPr>
      <w:kern w:val="0"/>
    </w:rPr>
  </w:style>
  <w:style w:type="paragraph" w:styleId="BalloonText">
    <w:name w:val="Balloon Text"/>
    <w:basedOn w:val="Normal"/>
    <w:link w:val="BalloonTextChar"/>
    <w:uiPriority w:val="99"/>
    <w:semiHidden/>
    <w:unhideWhenUsed/>
    <w:rsid w:val="00E102DD"/>
    <w:rPr>
      <w:rFonts w:ascii="Tahoma" w:hAnsi="Tahoma" w:cs="Tahoma"/>
      <w:sz w:val="16"/>
      <w:szCs w:val="16"/>
    </w:rPr>
  </w:style>
  <w:style w:type="character" w:customStyle="1" w:styleId="BalloonTextChar">
    <w:name w:val="Balloon Text Char"/>
    <w:basedOn w:val="DefaultParagraphFont"/>
    <w:link w:val="BalloonText"/>
    <w:uiPriority w:val="99"/>
    <w:semiHidden/>
    <w:rsid w:val="00E102DD"/>
    <w:rPr>
      <w:rFonts w:ascii="Tahoma" w:eastAsia="Times New Roman" w:hAnsi="Tahoma" w:cs="Tahoma"/>
      <w:kern w:val="2"/>
      <w:sz w:val="16"/>
      <w:szCs w:val="16"/>
      <w:lang w:val="en-US"/>
    </w:rPr>
  </w:style>
  <w:style w:type="paragraph" w:styleId="Header">
    <w:name w:val="header"/>
    <w:basedOn w:val="Normal"/>
    <w:link w:val="HeaderChar"/>
    <w:uiPriority w:val="99"/>
    <w:unhideWhenUsed/>
    <w:rsid w:val="003251FE"/>
    <w:pPr>
      <w:tabs>
        <w:tab w:val="center" w:pos="4513"/>
        <w:tab w:val="right" w:pos="9026"/>
      </w:tabs>
    </w:pPr>
  </w:style>
  <w:style w:type="character" w:customStyle="1" w:styleId="HeaderChar">
    <w:name w:val="Header Char"/>
    <w:basedOn w:val="DefaultParagraphFont"/>
    <w:link w:val="Header"/>
    <w:uiPriority w:val="99"/>
    <w:rsid w:val="003251FE"/>
    <w:rPr>
      <w:rFonts w:ascii="Times New Roman" w:eastAsia="Times New Roman" w:hAnsi="Times New Roman" w:cs="Times New Roman"/>
      <w:kern w:val="2"/>
      <w:sz w:val="24"/>
      <w:lang w:val="en-US"/>
    </w:rPr>
  </w:style>
  <w:style w:type="paragraph" w:styleId="Footer">
    <w:name w:val="footer"/>
    <w:basedOn w:val="Normal"/>
    <w:link w:val="FooterChar"/>
    <w:uiPriority w:val="99"/>
    <w:unhideWhenUsed/>
    <w:rsid w:val="003251FE"/>
    <w:pPr>
      <w:tabs>
        <w:tab w:val="center" w:pos="4513"/>
        <w:tab w:val="right" w:pos="9026"/>
      </w:tabs>
    </w:pPr>
  </w:style>
  <w:style w:type="character" w:customStyle="1" w:styleId="FooterChar">
    <w:name w:val="Footer Char"/>
    <w:basedOn w:val="DefaultParagraphFont"/>
    <w:link w:val="Footer"/>
    <w:uiPriority w:val="99"/>
    <w:rsid w:val="003251FE"/>
    <w:rPr>
      <w:rFonts w:ascii="Times New Roman" w:eastAsia="Times New Roman" w:hAnsi="Times New Roman" w:cs="Times New Roman"/>
      <w:kern w:val="2"/>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DD"/>
    <w:pPr>
      <w:spacing w:after="0" w:line="240" w:lineRule="auto"/>
      <w:jc w:val="both"/>
    </w:pPr>
    <w:rPr>
      <w:rFonts w:ascii="Times New Roman" w:eastAsia="Times New Roman" w:hAnsi="Times New Roman" w:cs="Times New Roman"/>
      <w:kern w:val="2"/>
      <w:sz w:val="24"/>
      <w:lang w:val="en-US"/>
    </w:rPr>
  </w:style>
  <w:style w:type="paragraph" w:styleId="Heading1">
    <w:name w:val="heading 1"/>
    <w:basedOn w:val="Normal"/>
    <w:next w:val="Normal"/>
    <w:link w:val="Heading1Char"/>
    <w:uiPriority w:val="9"/>
    <w:qFormat/>
    <w:rsid w:val="00E102DD"/>
    <w:pPr>
      <w:keepNext/>
      <w:keepLines/>
      <w:numPr>
        <w:numId w:val="1"/>
      </w:numPr>
      <w:spacing w:after="120" w:line="480" w:lineRule="auto"/>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E102DD"/>
    <w:pPr>
      <w:keepNext/>
      <w:keepLines/>
      <w:numPr>
        <w:ilvl w:val="1"/>
        <w:numId w:val="1"/>
      </w:numPr>
      <w:spacing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102DD"/>
    <w:pPr>
      <w:keepNext/>
      <w:keepLines/>
      <w:numPr>
        <w:ilvl w:val="2"/>
        <w:numId w:val="1"/>
      </w:numPr>
      <w:spacing w:line="480" w:lineRule="auto"/>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2DD"/>
    <w:rPr>
      <w:rFonts w:ascii="Times New Roman" w:eastAsiaTheme="majorEastAsia" w:hAnsi="Times New Roman" w:cs="Times New Roman"/>
      <w:b/>
      <w:kern w:val="2"/>
      <w:sz w:val="24"/>
      <w:szCs w:val="32"/>
      <w:lang w:val="en-US"/>
    </w:rPr>
  </w:style>
  <w:style w:type="character" w:customStyle="1" w:styleId="Heading2Char">
    <w:name w:val="Heading 2 Char"/>
    <w:basedOn w:val="DefaultParagraphFont"/>
    <w:link w:val="Heading2"/>
    <w:uiPriority w:val="9"/>
    <w:rsid w:val="00E102DD"/>
    <w:rPr>
      <w:rFonts w:ascii="Times New Roman" w:eastAsiaTheme="majorEastAsia" w:hAnsi="Times New Roman" w:cstheme="majorBidi"/>
      <w:b/>
      <w:kern w:val="2"/>
      <w:sz w:val="24"/>
      <w:szCs w:val="26"/>
      <w:lang w:val="en-US"/>
    </w:rPr>
  </w:style>
  <w:style w:type="character" w:customStyle="1" w:styleId="Heading3Char">
    <w:name w:val="Heading 3 Char"/>
    <w:basedOn w:val="DefaultParagraphFont"/>
    <w:link w:val="Heading3"/>
    <w:uiPriority w:val="9"/>
    <w:rsid w:val="00E102DD"/>
    <w:rPr>
      <w:rFonts w:ascii="Times New Roman" w:eastAsiaTheme="majorEastAsia" w:hAnsi="Times New Roman" w:cs="Times New Roman"/>
      <w:b/>
      <w:kern w:val="2"/>
      <w:sz w:val="24"/>
      <w:szCs w:val="24"/>
      <w:lang w:val="en-US"/>
    </w:rPr>
  </w:style>
  <w:style w:type="paragraph" w:styleId="Caption">
    <w:name w:val="caption"/>
    <w:basedOn w:val="Normal"/>
    <w:next w:val="Normal"/>
    <w:uiPriority w:val="35"/>
    <w:unhideWhenUsed/>
    <w:qFormat/>
    <w:rsid w:val="00E102DD"/>
    <w:pPr>
      <w:spacing w:line="360" w:lineRule="auto"/>
      <w:jc w:val="center"/>
    </w:pPr>
    <w:rPr>
      <w:b/>
      <w:iCs/>
      <w:szCs w:val="18"/>
    </w:rPr>
  </w:style>
  <w:style w:type="table" w:styleId="TableGrid">
    <w:name w:val="Table Grid"/>
    <w:basedOn w:val="TableNormal"/>
    <w:uiPriority w:val="59"/>
    <w:rsid w:val="00E102D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102DD"/>
    <w:pPr>
      <w:ind w:left="720"/>
      <w:contextualSpacing/>
    </w:pPr>
  </w:style>
  <w:style w:type="character" w:customStyle="1" w:styleId="ListParagraphChar">
    <w:name w:val="List Paragraph Char"/>
    <w:link w:val="ListParagraph"/>
    <w:uiPriority w:val="34"/>
    <w:locked/>
    <w:rsid w:val="00E102DD"/>
    <w:rPr>
      <w:rFonts w:ascii="Times New Roman" w:eastAsia="Times New Roman" w:hAnsi="Times New Roman" w:cs="Times New Roman"/>
      <w:kern w:val="2"/>
      <w:sz w:val="24"/>
      <w:lang w:val="en-US"/>
    </w:rPr>
  </w:style>
  <w:style w:type="paragraph" w:styleId="NoSpacing">
    <w:name w:val="No Spacing"/>
    <w:uiPriority w:val="1"/>
    <w:qFormat/>
    <w:rsid w:val="00E102DD"/>
    <w:pPr>
      <w:spacing w:after="0" w:line="480" w:lineRule="auto"/>
      <w:ind w:firstLine="680"/>
      <w:jc w:val="both"/>
    </w:pPr>
    <w:rPr>
      <w:rFonts w:ascii="Times New Roman" w:eastAsia="Times New Roman" w:hAnsi="Times New Roman" w:cs="Times New Roman"/>
      <w:kern w:val="2"/>
      <w:sz w:val="24"/>
      <w:lang w:val="en-US"/>
    </w:rPr>
  </w:style>
  <w:style w:type="paragraph" w:customStyle="1" w:styleId="TableParagraph">
    <w:name w:val="Table Paragraph"/>
    <w:basedOn w:val="Normal"/>
    <w:uiPriority w:val="1"/>
    <w:qFormat/>
    <w:rsid w:val="00E102DD"/>
    <w:pPr>
      <w:widowControl w:val="0"/>
      <w:autoSpaceDE w:val="0"/>
      <w:autoSpaceDN w:val="0"/>
    </w:pPr>
    <w:rPr>
      <w:kern w:val="0"/>
    </w:rPr>
  </w:style>
  <w:style w:type="paragraph" w:styleId="BalloonText">
    <w:name w:val="Balloon Text"/>
    <w:basedOn w:val="Normal"/>
    <w:link w:val="BalloonTextChar"/>
    <w:uiPriority w:val="99"/>
    <w:semiHidden/>
    <w:unhideWhenUsed/>
    <w:rsid w:val="00E102DD"/>
    <w:rPr>
      <w:rFonts w:ascii="Tahoma" w:hAnsi="Tahoma" w:cs="Tahoma"/>
      <w:sz w:val="16"/>
      <w:szCs w:val="16"/>
    </w:rPr>
  </w:style>
  <w:style w:type="character" w:customStyle="1" w:styleId="BalloonTextChar">
    <w:name w:val="Balloon Text Char"/>
    <w:basedOn w:val="DefaultParagraphFont"/>
    <w:link w:val="BalloonText"/>
    <w:uiPriority w:val="99"/>
    <w:semiHidden/>
    <w:rsid w:val="00E102DD"/>
    <w:rPr>
      <w:rFonts w:ascii="Tahoma" w:eastAsia="Times New Roman" w:hAnsi="Tahoma" w:cs="Tahoma"/>
      <w:kern w:val="2"/>
      <w:sz w:val="16"/>
      <w:szCs w:val="16"/>
      <w:lang w:val="en-US"/>
    </w:rPr>
  </w:style>
  <w:style w:type="paragraph" w:styleId="Header">
    <w:name w:val="header"/>
    <w:basedOn w:val="Normal"/>
    <w:link w:val="HeaderChar"/>
    <w:uiPriority w:val="99"/>
    <w:unhideWhenUsed/>
    <w:rsid w:val="003251FE"/>
    <w:pPr>
      <w:tabs>
        <w:tab w:val="center" w:pos="4513"/>
        <w:tab w:val="right" w:pos="9026"/>
      </w:tabs>
    </w:pPr>
  </w:style>
  <w:style w:type="character" w:customStyle="1" w:styleId="HeaderChar">
    <w:name w:val="Header Char"/>
    <w:basedOn w:val="DefaultParagraphFont"/>
    <w:link w:val="Header"/>
    <w:uiPriority w:val="99"/>
    <w:rsid w:val="003251FE"/>
    <w:rPr>
      <w:rFonts w:ascii="Times New Roman" w:eastAsia="Times New Roman" w:hAnsi="Times New Roman" w:cs="Times New Roman"/>
      <w:kern w:val="2"/>
      <w:sz w:val="24"/>
      <w:lang w:val="en-US"/>
    </w:rPr>
  </w:style>
  <w:style w:type="paragraph" w:styleId="Footer">
    <w:name w:val="footer"/>
    <w:basedOn w:val="Normal"/>
    <w:link w:val="FooterChar"/>
    <w:uiPriority w:val="99"/>
    <w:unhideWhenUsed/>
    <w:rsid w:val="003251FE"/>
    <w:pPr>
      <w:tabs>
        <w:tab w:val="center" w:pos="4513"/>
        <w:tab w:val="right" w:pos="9026"/>
      </w:tabs>
    </w:pPr>
  </w:style>
  <w:style w:type="character" w:customStyle="1" w:styleId="FooterChar">
    <w:name w:val="Footer Char"/>
    <w:basedOn w:val="DefaultParagraphFont"/>
    <w:link w:val="Footer"/>
    <w:uiPriority w:val="99"/>
    <w:rsid w:val="003251FE"/>
    <w:rPr>
      <w:rFonts w:ascii="Times New Roman" w:eastAsia="Times New Roman" w:hAnsi="Times New Roman" w:cs="Times New Roman"/>
      <w:kern w:val="2"/>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5843-1E04-4757-8ABA-B15A9931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2587</Words>
  <Characters>14752</Characters>
  <Application>Microsoft Office Word</Application>
  <DocSecurity>0</DocSecurity>
  <Lines>122</Lines>
  <Paragraphs>34</Paragraphs>
  <ScaleCrop>false</ScaleCrop>
  <Company/>
  <LinksUpToDate>false</LinksUpToDate>
  <CharactersWithSpaces>17305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2025-01-10T03:18:00Z</dcterms:created>
  <dcterms:modified xsi:type="dcterms:W3CDTF">2025-01-10T03:18:00Z</dcterms:modified>
</cp:coreProperties>
</file>