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962" w:rsidRDefault="00546962" w:rsidP="00546962">
      <w:pPr>
        <w:pStyle w:val="Heading1"/>
        <w:spacing w:line="480" w:lineRule="auto"/>
        <w:ind w:left="3560" w:right="3144" w:firstLine="1183"/>
        <w:jc w:val="left"/>
      </w:pPr>
      <w:bookmarkStart w:id="0" w:name="_TOC_250004"/>
      <w:r>
        <w:t>BAB V KESIMPULANDAN</w:t>
      </w:r>
      <w:bookmarkEnd w:id="0"/>
      <w:r>
        <w:t>SARAN</w:t>
      </w:r>
    </w:p>
    <w:p w:rsidR="00546962" w:rsidRDefault="00546962" w:rsidP="00546962">
      <w:pPr>
        <w:pStyle w:val="BodyText"/>
        <w:rPr>
          <w:b/>
        </w:rPr>
      </w:pPr>
    </w:p>
    <w:p w:rsidR="00546962" w:rsidRDefault="00546962" w:rsidP="00546962">
      <w:pPr>
        <w:pStyle w:val="BodyText"/>
        <w:rPr>
          <w:b/>
        </w:rPr>
      </w:pPr>
    </w:p>
    <w:p w:rsidR="00546962" w:rsidRDefault="00546962" w:rsidP="00546962">
      <w:pPr>
        <w:pStyle w:val="Heading2"/>
        <w:numPr>
          <w:ilvl w:val="1"/>
          <w:numId w:val="3"/>
        </w:numPr>
        <w:tabs>
          <w:tab w:val="left" w:pos="1855"/>
        </w:tabs>
        <w:jc w:val="both"/>
      </w:pPr>
      <w:bookmarkStart w:id="1" w:name="_TOC_250003"/>
      <w:bookmarkEnd w:id="1"/>
      <w:r>
        <w:rPr>
          <w:spacing w:val="-2"/>
        </w:rPr>
        <w:t>Kesimpulan</w:t>
      </w:r>
    </w:p>
    <w:p w:rsidR="00546962" w:rsidRDefault="00546962" w:rsidP="00546962">
      <w:pPr>
        <w:pStyle w:val="BodyText"/>
        <w:spacing w:before="271" w:line="480" w:lineRule="auto"/>
        <w:ind w:left="1135" w:right="1136" w:firstLine="720"/>
        <w:jc w:val="both"/>
      </w:pPr>
      <w:r>
        <w:t>Berdasarkan hasil analisis dan pembahasan Pengaruh Lingkungan Kerja Non Fisik Dan Fasilitas Kantor Terhadap Kinerja Pegawai di Kantor Desa Kota Pari Kecamatan Pantai Cermin Kabupaten SerdangBedagai, maka dapat ditarik kesimpulan sebagai berikut :</w:t>
      </w:r>
    </w:p>
    <w:p w:rsidR="00546962" w:rsidRDefault="00546962" w:rsidP="00546962">
      <w:pPr>
        <w:pStyle w:val="ListParagraph"/>
        <w:numPr>
          <w:ilvl w:val="0"/>
          <w:numId w:val="2"/>
        </w:numPr>
        <w:tabs>
          <w:tab w:val="left" w:pos="1418"/>
        </w:tabs>
        <w:spacing w:before="1" w:line="480" w:lineRule="auto"/>
        <w:ind w:right="1131"/>
        <w:jc w:val="both"/>
        <w:rPr>
          <w:sz w:val="24"/>
        </w:rPr>
      </w:pPr>
      <w:r>
        <w:rPr>
          <w:sz w:val="24"/>
        </w:rPr>
        <w:t>Lingkungan kerja non fisik secara parsial berpengaruh positif dan signifikan terhadap kinerja pegawai di Kantor Desa Kota Pari Kecamatan Pantai Cermin Kabupaten SerdangBedagai dengan nilai t-hitung &gt; t-tabel (3,794 &gt; 2,0301) dan signifikan sebesar 0,001 lebih kecil dari 0,05. Hubungan yang harmonis antar rekan kerja dan dukungan yang konsisten dari pimpinan menciptakan suasana kerja yang kondusif, meningkatkan motivasi, dan semangat kerja pegawai. Selain itu, komunikasi yang terbuka dan transparan memungkinkan pegawai merasa lebih dihargai dan lebih termotivasi untuk mencapai target dan menyelesaikan tugas dengan efisien.</w:t>
      </w:r>
    </w:p>
    <w:p w:rsidR="00546962" w:rsidRDefault="00546962" w:rsidP="00546962">
      <w:pPr>
        <w:pStyle w:val="ListParagraph"/>
        <w:numPr>
          <w:ilvl w:val="0"/>
          <w:numId w:val="2"/>
        </w:numPr>
        <w:tabs>
          <w:tab w:val="left" w:pos="1418"/>
        </w:tabs>
        <w:spacing w:before="1" w:line="480" w:lineRule="auto"/>
        <w:ind w:right="1132"/>
        <w:jc w:val="both"/>
        <w:rPr>
          <w:sz w:val="24"/>
        </w:rPr>
      </w:pPr>
      <w:r>
        <w:rPr>
          <w:sz w:val="24"/>
        </w:rPr>
        <w:t>Fasilitas kantor secara parsial berpengaruh positif dan signifikan terhadap kinerja pegawai di Kantor Desa Kota Pari Kecamatan Pantai CerminKabupaten SerdangBedagai dengan nilai t-hitung &gt; t-tabel (6,079 &gt; 2,0301) dan signifikan sebesar 0,000 lebih kecil dari 0,05. Ketika pegawai memiliki akses ke fasilitas yang baik, pegawai dapat bekerja dengan lebih efisien dan fokustanpatergangguolehkekuranganalatataulingkungankerjayangtidak</w:t>
      </w:r>
    </w:p>
    <w:p w:rsidR="00546962" w:rsidRDefault="00546962" w:rsidP="00546962">
      <w:pPr>
        <w:pStyle w:val="BodyText"/>
        <w:rPr>
          <w:sz w:val="22"/>
        </w:rPr>
      </w:pPr>
    </w:p>
    <w:p w:rsidR="00546962" w:rsidRDefault="00546962" w:rsidP="00546962">
      <w:pPr>
        <w:pStyle w:val="BodyText"/>
        <w:spacing w:before="147"/>
        <w:rPr>
          <w:sz w:val="22"/>
        </w:rPr>
      </w:pPr>
    </w:p>
    <w:p w:rsidR="00546962" w:rsidRDefault="00546962" w:rsidP="00546962">
      <w:pPr>
        <w:ind w:left="1196" w:right="1196"/>
        <w:jc w:val="center"/>
      </w:pPr>
      <w:r>
        <w:rPr>
          <w:spacing w:val="-5"/>
        </w:rPr>
        <w:t>73</w:t>
      </w:r>
    </w:p>
    <w:p w:rsidR="00546962" w:rsidRDefault="00546962" w:rsidP="00546962">
      <w:pPr>
        <w:jc w:val="center"/>
        <w:sectPr w:rsidR="00546962">
          <w:headerReference w:type="even" r:id="rId7"/>
          <w:headerReference w:type="default" r:id="rId8"/>
          <w:footerReference w:type="even" r:id="rId9"/>
          <w:footerReference w:type="default" r:id="rId10"/>
          <w:headerReference w:type="first" r:id="rId11"/>
          <w:footerReference w:type="first" r:id="rId12"/>
          <w:pgSz w:w="11920" w:h="16850"/>
          <w:pgMar w:top="1940" w:right="566" w:bottom="280" w:left="1133" w:header="0" w:footer="0" w:gutter="0"/>
          <w:cols w:space="720"/>
        </w:sectPr>
      </w:pPr>
    </w:p>
    <w:p w:rsidR="00546962" w:rsidRDefault="00546962" w:rsidP="00546962">
      <w:pPr>
        <w:pStyle w:val="BodyText"/>
      </w:pPr>
    </w:p>
    <w:p w:rsidR="00546962" w:rsidRDefault="00546962" w:rsidP="00546962">
      <w:pPr>
        <w:pStyle w:val="BodyText"/>
      </w:pPr>
    </w:p>
    <w:p w:rsidR="00546962" w:rsidRDefault="00546962" w:rsidP="00546962">
      <w:pPr>
        <w:pStyle w:val="BodyText"/>
      </w:pPr>
    </w:p>
    <w:p w:rsidR="00546962" w:rsidRDefault="00546962" w:rsidP="00546962">
      <w:pPr>
        <w:pStyle w:val="BodyText"/>
        <w:spacing w:before="189"/>
      </w:pPr>
    </w:p>
    <w:p w:rsidR="00546962" w:rsidRDefault="00546962" w:rsidP="00546962">
      <w:pPr>
        <w:pStyle w:val="BodyText"/>
        <w:spacing w:line="480" w:lineRule="auto"/>
        <w:ind w:left="1418" w:right="1135"/>
        <w:jc w:val="both"/>
      </w:pPr>
      <w:r>
        <w:t>nyaman. Ruang kerja yang nyaman dan peralatan yang berfungsi dengan baik memungkinkan pegawai untuk menyelesaikan tugas-tugasnya dengan lebih cepat dan tepat.</w:t>
      </w:r>
    </w:p>
    <w:p w:rsidR="00546962" w:rsidRDefault="00546962" w:rsidP="00546962">
      <w:pPr>
        <w:pStyle w:val="ListParagraph"/>
        <w:numPr>
          <w:ilvl w:val="0"/>
          <w:numId w:val="2"/>
        </w:numPr>
        <w:tabs>
          <w:tab w:val="left" w:pos="1418"/>
        </w:tabs>
        <w:spacing w:line="480" w:lineRule="auto"/>
        <w:ind w:right="1133"/>
        <w:jc w:val="both"/>
        <w:rPr>
          <w:sz w:val="24"/>
        </w:rPr>
      </w:pPr>
      <w:r>
        <w:rPr>
          <w:color w:val="171717"/>
          <w:sz w:val="24"/>
        </w:rPr>
        <w:t xml:space="preserve">Lingkungan kerja non fisik dan fasilitas kantor </w:t>
      </w:r>
      <w:r>
        <w:rPr>
          <w:sz w:val="24"/>
        </w:rPr>
        <w:t>secara serentak berpengaruh positif dan signifikan terhadap kinerja pegawai di Kantor Desa Kota Pari Kecamatan Pantai Cermin Kabupaten SerdangBedagai dengan F</w:t>
      </w:r>
      <w:r>
        <w:rPr>
          <w:sz w:val="24"/>
          <w:vertAlign w:val="subscript"/>
        </w:rPr>
        <w:t>hitung</w:t>
      </w:r>
      <w:r>
        <w:rPr>
          <w:sz w:val="24"/>
        </w:rPr>
        <w:t xml:space="preserve"> (34,951)</w:t>
      </w:r>
    </w:p>
    <w:p w:rsidR="00546962" w:rsidRDefault="00546962" w:rsidP="00546962">
      <w:pPr>
        <w:pStyle w:val="BodyText"/>
        <w:spacing w:before="1" w:line="480" w:lineRule="auto"/>
        <w:ind w:left="1418" w:right="1131"/>
        <w:jc w:val="both"/>
      </w:pPr>
      <w:r>
        <w:t>&gt; F</w:t>
      </w:r>
      <w:r>
        <w:rPr>
          <w:vertAlign w:val="subscript"/>
        </w:rPr>
        <w:t>tabel</w:t>
      </w:r>
      <w:r>
        <w:t xml:space="preserve"> (3,27), dan nilai signifikansi sebesar 0,000 &lt; 0,05. Kedua aspek ini meskipun berbeda, saling mendukung dan berkontribusi secara bersamaan dalam meningkatkan kinerja pegawai. Lingkungan kerja non fisik, yang meliputi hubungan interpersonal, komunikasi, dan dukungan emosional, menciptakan suasana kerja yang menyenangkan dan memotivasi. Sementaraitu, fasilitas kantor yang baik, seperti ruang kerja yang nyaman dan peralatan yang efisien, memastikan bahwa pegawai memiliki alat dan kondisi yang diperlukan untuk menyelesaikan tugas dengan baik. Ketika kedua faktor ini bekerja bersama, maka dapat menciptakan lingkungan kerja yang optimal yang secara keseluruhan mendorong kinerja pegawai yang lebih tinggi dan hasilyang lebih baik.</w:t>
      </w:r>
    </w:p>
    <w:p w:rsidR="00546962" w:rsidRDefault="00546962" w:rsidP="00546962">
      <w:pPr>
        <w:pStyle w:val="ListParagraph"/>
        <w:numPr>
          <w:ilvl w:val="0"/>
          <w:numId w:val="2"/>
        </w:numPr>
        <w:tabs>
          <w:tab w:val="left" w:pos="1405"/>
          <w:tab w:val="left" w:pos="1418"/>
        </w:tabs>
        <w:spacing w:before="1" w:line="480" w:lineRule="auto"/>
        <w:ind w:right="1131"/>
        <w:jc w:val="both"/>
        <w:rPr>
          <w:sz w:val="24"/>
        </w:rPr>
      </w:pPr>
      <w:r>
        <w:rPr>
          <w:sz w:val="24"/>
        </w:rPr>
        <w:t xml:space="preserve">Nilai koefisien determinasi yang sudah disesuaikan (R Square) sebesar 0,673 hal ini berarti 67,3% variabel </w:t>
      </w:r>
      <w:r>
        <w:rPr>
          <w:i/>
          <w:sz w:val="24"/>
        </w:rPr>
        <w:t xml:space="preserve">dependen </w:t>
      </w:r>
      <w:r>
        <w:rPr>
          <w:sz w:val="24"/>
        </w:rPr>
        <w:t xml:space="preserve">dapat dijelaskan oleh variabel </w:t>
      </w:r>
      <w:r>
        <w:rPr>
          <w:i/>
          <w:sz w:val="24"/>
        </w:rPr>
        <w:t xml:space="preserve">independen </w:t>
      </w:r>
      <w:r>
        <w:rPr>
          <w:sz w:val="24"/>
        </w:rPr>
        <w:t>sedangkan sisanya dijelaskan oleh variabel lain diluar variabelyang diteliti. Dalam hal ini variabel lingkungan kerja non fisik dan fasilitas kantor mempengaruhi kinerja pegawai sebesar 67,3%. Sisanya 32,7% variabel kinerjapegawai dipengaruhi olehvariabel yangtidak diteliti didalam penelitian</w:t>
      </w:r>
    </w:p>
    <w:p w:rsidR="00546962" w:rsidRDefault="00546962" w:rsidP="00546962">
      <w:pPr>
        <w:pStyle w:val="ListParagraph"/>
        <w:spacing w:line="480" w:lineRule="auto"/>
        <w:rPr>
          <w:sz w:val="24"/>
        </w:rPr>
        <w:sectPr w:rsidR="00546962">
          <w:headerReference w:type="even" r:id="rId13"/>
          <w:headerReference w:type="default" r:id="rId14"/>
          <w:footerReference w:type="default" r:id="rId15"/>
          <w:headerReference w:type="first" r:id="rId16"/>
          <w:pgSz w:w="11920" w:h="16850"/>
          <w:pgMar w:top="960" w:right="566" w:bottom="280" w:left="1133" w:header="722" w:footer="0" w:gutter="0"/>
          <w:pgNumType w:start="74"/>
          <w:cols w:space="720"/>
        </w:sectPr>
      </w:pPr>
    </w:p>
    <w:p w:rsidR="00546962" w:rsidRDefault="00546962" w:rsidP="00546962">
      <w:pPr>
        <w:pStyle w:val="BodyText"/>
      </w:pPr>
    </w:p>
    <w:p w:rsidR="00546962" w:rsidRDefault="00546962" w:rsidP="00546962">
      <w:pPr>
        <w:pStyle w:val="BodyText"/>
      </w:pPr>
    </w:p>
    <w:p w:rsidR="00546962" w:rsidRDefault="00546962" w:rsidP="00546962">
      <w:pPr>
        <w:pStyle w:val="BodyText"/>
      </w:pPr>
    </w:p>
    <w:p w:rsidR="00546962" w:rsidRDefault="00546962" w:rsidP="00546962">
      <w:pPr>
        <w:pStyle w:val="BodyText"/>
        <w:spacing w:before="189"/>
      </w:pPr>
    </w:p>
    <w:p w:rsidR="00546962" w:rsidRDefault="00546962" w:rsidP="00546962">
      <w:pPr>
        <w:pStyle w:val="BodyText"/>
        <w:spacing w:line="480" w:lineRule="auto"/>
        <w:ind w:left="1418" w:right="1140"/>
        <w:jc w:val="both"/>
      </w:pPr>
      <w:r>
        <w:t>ini seperti motivasi kerja, disiplin kerja, kecerdasan emosional, kecerdasan intelektual dan variabel-variabel lainnya.</w:t>
      </w:r>
    </w:p>
    <w:p w:rsidR="00546962" w:rsidRDefault="00546962" w:rsidP="00546962">
      <w:pPr>
        <w:pStyle w:val="Heading2"/>
        <w:numPr>
          <w:ilvl w:val="1"/>
          <w:numId w:val="3"/>
        </w:numPr>
        <w:tabs>
          <w:tab w:val="left" w:pos="1855"/>
        </w:tabs>
        <w:spacing w:before="5"/>
        <w:jc w:val="both"/>
      </w:pPr>
      <w:bookmarkStart w:id="2" w:name="_TOC_250002"/>
      <w:bookmarkEnd w:id="2"/>
      <w:r>
        <w:rPr>
          <w:spacing w:val="-4"/>
        </w:rPr>
        <w:t>Saran</w:t>
      </w:r>
    </w:p>
    <w:p w:rsidR="00546962" w:rsidRDefault="00546962" w:rsidP="00546962">
      <w:pPr>
        <w:pStyle w:val="BodyText"/>
        <w:spacing w:before="271" w:line="480" w:lineRule="auto"/>
        <w:ind w:left="1135" w:right="1158" w:firstLine="720"/>
        <w:jc w:val="both"/>
      </w:pPr>
      <w:r>
        <w:t>Dari hasil penelitian tersebut maka peneliti akan memberikan saran yang berkaitan dengan penelitian yang telah dilakukan untuk dijadikan masukan dan bahanpertimbangan yangbergunabagipihak -pihak yangberkepentingan sebagai penyempurnaan penelitian selanjutnya. Beberapa saran tersebut adalah :</w:t>
      </w:r>
    </w:p>
    <w:p w:rsidR="00546962" w:rsidRDefault="00546962" w:rsidP="00546962">
      <w:pPr>
        <w:pStyle w:val="ListParagraph"/>
        <w:numPr>
          <w:ilvl w:val="0"/>
          <w:numId w:val="1"/>
        </w:numPr>
        <w:tabs>
          <w:tab w:val="left" w:pos="1400"/>
          <w:tab w:val="left" w:pos="1418"/>
        </w:tabs>
        <w:spacing w:before="1" w:line="480" w:lineRule="auto"/>
        <w:ind w:right="1136" w:hanging="284"/>
        <w:jc w:val="both"/>
        <w:rPr>
          <w:sz w:val="24"/>
        </w:rPr>
      </w:pPr>
      <w:r>
        <w:rPr>
          <w:sz w:val="24"/>
        </w:rPr>
        <w:t xml:space="preserve">Pihak pimpinan Kantor Desa Kota Pari Kecamatan Pantai Cermin Kabupaten Serdang Bedagai harus mampu memastikan adanya sistem komunikasi dan delegasi yang efektif. Kepala desa perlu menetapkan wakil atau tim yangdapat memberikan dukungan dan arahan yang konsisten kepada pegawai selama </w:t>
      </w:r>
      <w:r>
        <w:rPr>
          <w:spacing w:val="-2"/>
          <w:sz w:val="24"/>
        </w:rPr>
        <w:t>ketidakhadirannya.</w:t>
      </w:r>
    </w:p>
    <w:p w:rsidR="00546962" w:rsidRDefault="00546962" w:rsidP="00546962">
      <w:pPr>
        <w:pStyle w:val="ListParagraph"/>
        <w:numPr>
          <w:ilvl w:val="0"/>
          <w:numId w:val="1"/>
        </w:numPr>
        <w:tabs>
          <w:tab w:val="left" w:pos="1418"/>
        </w:tabs>
        <w:spacing w:line="480" w:lineRule="auto"/>
        <w:ind w:right="1132" w:hanging="284"/>
        <w:jc w:val="both"/>
        <w:rPr>
          <w:sz w:val="24"/>
        </w:rPr>
      </w:pPr>
      <w:r>
        <w:rPr>
          <w:sz w:val="24"/>
        </w:rPr>
        <w:t xml:space="preserve">Pihak Kantor Desa Kota Pari Kecamatan Pantai Cermin harus mampu memberikan koneksi wifi yang stabil dan cepat untuk memperlancar kinerja pegawai dalam menyelesaikan pekerjaan. Serta pihak Kantor Desa Kota Pari Kecamatan Pantai Cermin harus memberikan fasilitas kantor seperti </w:t>
      </w:r>
      <w:r>
        <w:rPr>
          <w:i/>
          <w:sz w:val="24"/>
        </w:rPr>
        <w:t xml:space="preserve">Air Conditioner </w:t>
      </w:r>
      <w:r>
        <w:rPr>
          <w:sz w:val="24"/>
        </w:rPr>
        <w:t>(AC) di ruangan kerja pegawai.</w:t>
      </w:r>
    </w:p>
    <w:p w:rsidR="00546962" w:rsidRDefault="00546962" w:rsidP="00546962">
      <w:pPr>
        <w:pStyle w:val="ListParagraph"/>
        <w:numPr>
          <w:ilvl w:val="0"/>
          <w:numId w:val="1"/>
        </w:numPr>
        <w:tabs>
          <w:tab w:val="left" w:pos="1418"/>
        </w:tabs>
        <w:spacing w:before="1" w:line="480" w:lineRule="auto"/>
        <w:ind w:right="1135" w:hanging="284"/>
        <w:jc w:val="both"/>
        <w:rPr>
          <w:sz w:val="24"/>
        </w:rPr>
      </w:pPr>
      <w:r>
        <w:rPr>
          <w:sz w:val="24"/>
        </w:rPr>
        <w:t>Untuk meningkatkan kinerja pegawai, pimpinan harus mampu memastikan pegawai untuk mencapai target sesuai dengan waktu yang ditentukan, penting untukterusmendukungpegawaidengansumberdayadanalat yangdiperlukan. Berikan pelatihan tambahan jika diperlukan untuk meningkatkan keterampilan danefisiensikerja.Selainitu,pastikanadanyasistempemantauanyangjelas</w:t>
      </w:r>
    </w:p>
    <w:p w:rsidR="00546962" w:rsidRDefault="00546962" w:rsidP="00546962">
      <w:pPr>
        <w:pStyle w:val="ListParagraph"/>
        <w:spacing w:line="480" w:lineRule="auto"/>
        <w:rPr>
          <w:sz w:val="24"/>
        </w:rPr>
        <w:sectPr w:rsidR="00546962">
          <w:headerReference w:type="even" r:id="rId17"/>
          <w:headerReference w:type="default" r:id="rId18"/>
          <w:footerReference w:type="default" r:id="rId19"/>
          <w:headerReference w:type="first" r:id="rId20"/>
          <w:pgSz w:w="11920" w:h="16850"/>
          <w:pgMar w:top="960" w:right="566" w:bottom="280" w:left="1133" w:header="722" w:footer="0" w:gutter="0"/>
          <w:cols w:space="720"/>
        </w:sectPr>
      </w:pPr>
    </w:p>
    <w:p w:rsidR="00546962" w:rsidRDefault="00546962" w:rsidP="00546962">
      <w:pPr>
        <w:pStyle w:val="BodyText"/>
      </w:pPr>
    </w:p>
    <w:p w:rsidR="00546962" w:rsidRDefault="00546962" w:rsidP="00546962">
      <w:pPr>
        <w:pStyle w:val="BodyText"/>
      </w:pPr>
    </w:p>
    <w:p w:rsidR="00546962" w:rsidRDefault="00546962" w:rsidP="00546962">
      <w:pPr>
        <w:pStyle w:val="BodyText"/>
      </w:pPr>
    </w:p>
    <w:p w:rsidR="00546962" w:rsidRDefault="00546962" w:rsidP="00546962">
      <w:pPr>
        <w:pStyle w:val="BodyText"/>
        <w:spacing w:before="189"/>
      </w:pPr>
    </w:p>
    <w:p w:rsidR="00546962" w:rsidRDefault="00546962" w:rsidP="00546962">
      <w:pPr>
        <w:pStyle w:val="BodyText"/>
        <w:spacing w:line="480" w:lineRule="auto"/>
        <w:ind w:left="1418" w:right="1031"/>
      </w:pPr>
      <w:r>
        <w:t>untukmemantaukemajuanpegawaisecaraberkaladanmemberikanumpan balik konstruktif.</w:t>
      </w:r>
    </w:p>
    <w:p w:rsidR="00CC4861" w:rsidRDefault="00CC4861">
      <w:bookmarkStart w:id="3" w:name="_GoBack"/>
      <w:bookmarkEnd w:id="3"/>
    </w:p>
    <w:sectPr w:rsidR="00CC4861" w:rsidSect="002441D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50C" w:rsidRDefault="0036550C" w:rsidP="002441D5">
      <w:r>
        <w:separator/>
      </w:r>
    </w:p>
  </w:endnote>
  <w:endnote w:type="continuationSeparator" w:id="1">
    <w:p w:rsidR="0036550C" w:rsidRDefault="0036550C" w:rsidP="002441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F44" w:rsidRDefault="00743F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36550C">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F44" w:rsidRDefault="00743F4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36550C">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36550C">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50C" w:rsidRDefault="0036550C" w:rsidP="002441D5">
      <w:r>
        <w:separator/>
      </w:r>
    </w:p>
  </w:footnote>
  <w:footnote w:type="continuationSeparator" w:id="1">
    <w:p w:rsidR="0036550C" w:rsidRDefault="0036550C" w:rsidP="002441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F44" w:rsidRDefault="00743F4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62840" o:spid="_x0000_s2054" type="#_x0000_t75" style="position:absolute;margin-left:0;margin-top:0;width:510.75pt;height:503.65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743F44">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62841" o:spid="_x0000_s2055" type="#_x0000_t75" style="position:absolute;margin-left:0;margin-top:0;width:510.75pt;height:503.65pt;z-index:-251653120;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F44" w:rsidRDefault="00743F4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62839" o:spid="_x0000_s2053" type="#_x0000_t75" style="position:absolute;margin-left:0;margin-top:0;width:510.75pt;height:503.65pt;z-index:-251655168;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F44" w:rsidRDefault="00743F4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62843" o:spid="_x0000_s2057" type="#_x0000_t75" style="position:absolute;margin-left:0;margin-top:0;width:510.75pt;height:503.65pt;z-index:-251651072;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743F4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62844" o:spid="_x0000_s2058" type="#_x0000_t75" style="position:absolute;margin-left:0;margin-top:0;width:510.75pt;height:503.65pt;z-index:-251650048;mso-position-horizontal:center;mso-position-horizontal-relative:margin;mso-position-vertical:center;mso-position-vertical-relative:margin" o:allowincell="f">
          <v:imagedata r:id="rId1" o:title="WhatsApp Image 2024-11-18 at 09" gain="19661f" blacklevel="22938f"/>
        </v:shape>
      </w:pict>
    </w:r>
    <w:r w:rsidR="002441D5">
      <w:rPr>
        <w:noProof/>
        <w:sz w:val="20"/>
        <w:lang w:val="en-US"/>
      </w:rPr>
      <w:pict>
        <v:shapetype id="_x0000_t202" coordsize="21600,21600" o:spt="202" path="m,l,21600r21600,l21600,xe">
          <v:stroke joinstyle="miter"/>
          <v:path gradientshapeok="t" o:connecttype="rect"/>
        </v:shapetype>
        <v:shape id="Textbox 102" o:spid="_x0000_s2050" type="#_x0000_t202" style="position:absolute;margin-left:496.55pt;margin-top:35.1pt;width:18.05pt;height:14.25pt;z-index:-2516572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" filled="f" stroked="f">
          <v:path arrowok="t"/>
          <v:textbox inset="0,0,0,0">
            <w:txbxContent>
              <w:p w:rsidR="00245505" w:rsidRDefault="002441D5">
                <w:pPr>
                  <w:spacing w:before="11"/>
                  <w:ind w:left="60"/>
                </w:pPr>
                <w:r>
                  <w:rPr>
                    <w:spacing w:val="-5"/>
                  </w:rPr>
                  <w:fldChar w:fldCharType="begin"/>
                </w:r>
                <w:r w:rsidR="00546962">
                  <w:rPr>
                    <w:spacing w:val="-5"/>
                  </w:rPr>
                  <w:instrText xml:space="preserve"> PAGE </w:instrText>
                </w:r>
                <w:r>
                  <w:rPr>
                    <w:spacing w:val="-5"/>
                  </w:rPr>
                  <w:fldChar w:fldCharType="separate"/>
                </w:r>
                <w:r w:rsidR="00743F44">
                  <w:rPr>
                    <w:noProof/>
                    <w:spacing w:val="-5"/>
                  </w:rPr>
                  <w:t>74</w:t>
                </w:r>
                <w:r>
                  <w:rPr>
                    <w:spacing w:val="-5"/>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F44" w:rsidRDefault="00743F4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62842" o:spid="_x0000_s2056" type="#_x0000_t75" style="position:absolute;margin-left:0;margin-top:0;width:510.75pt;height:503.65pt;z-index:-251652096;mso-position-horizontal:center;mso-position-horizontal-relative:margin;mso-position-vertical:center;mso-position-vertical-relative:margin" o:allowincell="f">
          <v:imagedata r:id="rId1" o:title="WhatsApp Image 2024-11-18 at 09" gain="19661f" blacklevel="22938f"/>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F44" w:rsidRDefault="00743F4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62846" o:spid="_x0000_s2060" type="#_x0000_t75" style="position:absolute;margin-left:0;margin-top:0;width:510.75pt;height:503.65pt;z-index:-251648000;mso-position-horizontal:center;mso-position-horizontal-relative:margin;mso-position-vertical:center;mso-position-vertical-relative:margin" o:allowincell="f">
          <v:imagedata r:id="rId1" o:title="WhatsApp Image 2024-11-18 at 09" gain="19661f" blacklevel="22938f"/>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743F4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62847" o:spid="_x0000_s2061" type="#_x0000_t75" style="position:absolute;margin-left:0;margin-top:0;width:510.75pt;height:503.65pt;z-index:-251646976;mso-position-horizontal:center;mso-position-horizontal-relative:margin;mso-position-vertical:center;mso-position-vertical-relative:margin" o:allowincell="f">
          <v:imagedata r:id="rId1" o:title="WhatsApp Image 2024-11-18 at 09" gain="19661f" blacklevel="22938f"/>
        </v:shape>
      </w:pict>
    </w:r>
    <w:r w:rsidR="002441D5">
      <w:rPr>
        <w:noProof/>
        <w:sz w:val="20"/>
        <w:lang w:val="en-US"/>
      </w:rPr>
      <w:pict>
        <v:shapetype id="_x0000_t202" coordsize="21600,21600" o:spt="202" path="m,l,21600r21600,l21600,xe">
          <v:stroke joinstyle="miter"/>
          <v:path gradientshapeok="t" o:connecttype="rect"/>
        </v:shapetype>
        <v:shape id="Textbox 103" o:spid="_x0000_s2049" type="#_x0000_t202" style="position:absolute;margin-left:496.55pt;margin-top:35.1pt;width:18.05pt;height:14.25pt;z-index:-2516561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" filled="f" stroked="f">
          <v:path arrowok="t"/>
          <v:textbox inset="0,0,0,0">
            <w:txbxContent>
              <w:p w:rsidR="00245505" w:rsidRDefault="002441D5">
                <w:pPr>
                  <w:spacing w:before="11"/>
                  <w:ind w:left="60"/>
                </w:pPr>
                <w:r>
                  <w:rPr>
                    <w:spacing w:val="-5"/>
                  </w:rPr>
                  <w:fldChar w:fldCharType="begin"/>
                </w:r>
                <w:r w:rsidR="00546962">
                  <w:rPr>
                    <w:spacing w:val="-5"/>
                  </w:rPr>
                  <w:instrText xml:space="preserve"> PAGE </w:instrText>
                </w:r>
                <w:r>
                  <w:rPr>
                    <w:spacing w:val="-5"/>
                  </w:rPr>
                  <w:fldChar w:fldCharType="separate"/>
                </w:r>
                <w:r w:rsidR="00743F44">
                  <w:rPr>
                    <w:noProof/>
                    <w:spacing w:val="-5"/>
                  </w:rPr>
                  <w:t>76</w:t>
                </w:r>
                <w:r>
                  <w:rPr>
                    <w:spacing w:val="-5"/>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F44" w:rsidRDefault="00743F4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62845" o:spid="_x0000_s2059" type="#_x0000_t75" style="position:absolute;margin-left:0;margin-top:0;width:510.75pt;height:503.65pt;z-index:-251649024;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93ED9"/>
    <w:multiLevelType w:val="multilevel"/>
    <w:tmpl w:val="B5003A1A"/>
    <w:lvl w:ilvl="0">
      <w:start w:val="5"/>
      <w:numFmt w:val="decimal"/>
      <w:lvlText w:val="%1"/>
      <w:lvlJc w:val="left"/>
      <w:pPr>
        <w:ind w:left="1855" w:hanging="720"/>
        <w:jc w:val="left"/>
      </w:pPr>
      <w:rPr>
        <w:rFonts w:hint="default"/>
        <w:lang w:eastAsia="en-US" w:bidi="ar-SA"/>
      </w:rPr>
    </w:lvl>
    <w:lvl w:ilvl="1">
      <w:start w:val="1"/>
      <w:numFmt w:val="decimal"/>
      <w:lvlText w:val="%1.%2"/>
      <w:lvlJc w:val="left"/>
      <w:pPr>
        <w:ind w:left="1855" w:hanging="720"/>
        <w:jc w:val="left"/>
      </w:pPr>
      <w:rPr>
        <w:rFonts w:ascii="Times New Roman" w:eastAsia="Times New Roman" w:hAnsi="Times New Roman" w:cs="Times New Roman" w:hint="default"/>
        <w:b/>
        <w:bCs/>
        <w:i w:val="0"/>
        <w:iCs w:val="0"/>
        <w:spacing w:val="0"/>
        <w:w w:val="100"/>
        <w:sz w:val="24"/>
        <w:szCs w:val="24"/>
        <w:lang w:eastAsia="en-US" w:bidi="ar-SA"/>
      </w:rPr>
    </w:lvl>
    <w:lvl w:ilvl="2">
      <w:numFmt w:val="bullet"/>
      <w:lvlText w:val="•"/>
      <w:lvlJc w:val="left"/>
      <w:pPr>
        <w:ind w:left="3530" w:hanging="720"/>
      </w:pPr>
      <w:rPr>
        <w:rFonts w:hint="default"/>
        <w:lang w:eastAsia="en-US" w:bidi="ar-SA"/>
      </w:rPr>
    </w:lvl>
    <w:lvl w:ilvl="3">
      <w:numFmt w:val="bullet"/>
      <w:lvlText w:val="•"/>
      <w:lvlJc w:val="left"/>
      <w:pPr>
        <w:ind w:left="4365" w:hanging="720"/>
      </w:pPr>
      <w:rPr>
        <w:rFonts w:hint="default"/>
        <w:lang w:eastAsia="en-US" w:bidi="ar-SA"/>
      </w:rPr>
    </w:lvl>
    <w:lvl w:ilvl="4">
      <w:numFmt w:val="bullet"/>
      <w:lvlText w:val="•"/>
      <w:lvlJc w:val="left"/>
      <w:pPr>
        <w:ind w:left="5200" w:hanging="720"/>
      </w:pPr>
      <w:rPr>
        <w:rFonts w:hint="default"/>
        <w:lang w:eastAsia="en-US" w:bidi="ar-SA"/>
      </w:rPr>
    </w:lvl>
    <w:lvl w:ilvl="5">
      <w:numFmt w:val="bullet"/>
      <w:lvlText w:val="•"/>
      <w:lvlJc w:val="left"/>
      <w:pPr>
        <w:ind w:left="6036" w:hanging="720"/>
      </w:pPr>
      <w:rPr>
        <w:rFonts w:hint="default"/>
        <w:lang w:eastAsia="en-US" w:bidi="ar-SA"/>
      </w:rPr>
    </w:lvl>
    <w:lvl w:ilvl="6">
      <w:numFmt w:val="bullet"/>
      <w:lvlText w:val="•"/>
      <w:lvlJc w:val="left"/>
      <w:pPr>
        <w:ind w:left="6871" w:hanging="720"/>
      </w:pPr>
      <w:rPr>
        <w:rFonts w:hint="default"/>
        <w:lang w:eastAsia="en-US" w:bidi="ar-SA"/>
      </w:rPr>
    </w:lvl>
    <w:lvl w:ilvl="7">
      <w:numFmt w:val="bullet"/>
      <w:lvlText w:val="•"/>
      <w:lvlJc w:val="left"/>
      <w:pPr>
        <w:ind w:left="7706" w:hanging="720"/>
      </w:pPr>
      <w:rPr>
        <w:rFonts w:hint="default"/>
        <w:lang w:eastAsia="en-US" w:bidi="ar-SA"/>
      </w:rPr>
    </w:lvl>
    <w:lvl w:ilvl="8">
      <w:numFmt w:val="bullet"/>
      <w:lvlText w:val="•"/>
      <w:lvlJc w:val="left"/>
      <w:pPr>
        <w:ind w:left="8541" w:hanging="720"/>
      </w:pPr>
      <w:rPr>
        <w:rFonts w:hint="default"/>
        <w:lang w:eastAsia="en-US" w:bidi="ar-SA"/>
      </w:rPr>
    </w:lvl>
  </w:abstractNum>
  <w:abstractNum w:abstractNumId="1">
    <w:nsid w:val="51171D86"/>
    <w:multiLevelType w:val="hybridMultilevel"/>
    <w:tmpl w:val="B2AE459C"/>
    <w:lvl w:ilvl="0" w:tplc="ED022596">
      <w:start w:val="1"/>
      <w:numFmt w:val="decimal"/>
      <w:lvlText w:val="%1."/>
      <w:lvlJc w:val="left"/>
      <w:pPr>
        <w:ind w:left="1418"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4448B78">
      <w:numFmt w:val="bullet"/>
      <w:lvlText w:val="•"/>
      <w:lvlJc w:val="left"/>
      <w:pPr>
        <w:ind w:left="2299" w:hanging="284"/>
      </w:pPr>
      <w:rPr>
        <w:rFonts w:hint="default"/>
        <w:lang w:eastAsia="en-US" w:bidi="ar-SA"/>
      </w:rPr>
    </w:lvl>
    <w:lvl w:ilvl="2" w:tplc="FFA87166">
      <w:numFmt w:val="bullet"/>
      <w:lvlText w:val="•"/>
      <w:lvlJc w:val="left"/>
      <w:pPr>
        <w:ind w:left="3178" w:hanging="284"/>
      </w:pPr>
      <w:rPr>
        <w:rFonts w:hint="default"/>
        <w:lang w:eastAsia="en-US" w:bidi="ar-SA"/>
      </w:rPr>
    </w:lvl>
    <w:lvl w:ilvl="3" w:tplc="F10ACD06">
      <w:numFmt w:val="bullet"/>
      <w:lvlText w:val="•"/>
      <w:lvlJc w:val="left"/>
      <w:pPr>
        <w:ind w:left="4057" w:hanging="284"/>
      </w:pPr>
      <w:rPr>
        <w:rFonts w:hint="default"/>
        <w:lang w:eastAsia="en-US" w:bidi="ar-SA"/>
      </w:rPr>
    </w:lvl>
    <w:lvl w:ilvl="4" w:tplc="F334D0BA">
      <w:numFmt w:val="bullet"/>
      <w:lvlText w:val="•"/>
      <w:lvlJc w:val="left"/>
      <w:pPr>
        <w:ind w:left="4936" w:hanging="284"/>
      </w:pPr>
      <w:rPr>
        <w:rFonts w:hint="default"/>
        <w:lang w:eastAsia="en-US" w:bidi="ar-SA"/>
      </w:rPr>
    </w:lvl>
    <w:lvl w:ilvl="5" w:tplc="220A61DE">
      <w:numFmt w:val="bullet"/>
      <w:lvlText w:val="•"/>
      <w:lvlJc w:val="left"/>
      <w:pPr>
        <w:ind w:left="5816" w:hanging="284"/>
      </w:pPr>
      <w:rPr>
        <w:rFonts w:hint="default"/>
        <w:lang w:eastAsia="en-US" w:bidi="ar-SA"/>
      </w:rPr>
    </w:lvl>
    <w:lvl w:ilvl="6" w:tplc="0FA6A5EC">
      <w:numFmt w:val="bullet"/>
      <w:lvlText w:val="•"/>
      <w:lvlJc w:val="left"/>
      <w:pPr>
        <w:ind w:left="6695" w:hanging="284"/>
      </w:pPr>
      <w:rPr>
        <w:rFonts w:hint="default"/>
        <w:lang w:eastAsia="en-US" w:bidi="ar-SA"/>
      </w:rPr>
    </w:lvl>
    <w:lvl w:ilvl="7" w:tplc="D53AD1FC">
      <w:numFmt w:val="bullet"/>
      <w:lvlText w:val="•"/>
      <w:lvlJc w:val="left"/>
      <w:pPr>
        <w:ind w:left="7574" w:hanging="284"/>
      </w:pPr>
      <w:rPr>
        <w:rFonts w:hint="default"/>
        <w:lang w:eastAsia="en-US" w:bidi="ar-SA"/>
      </w:rPr>
    </w:lvl>
    <w:lvl w:ilvl="8" w:tplc="34F63DF4">
      <w:numFmt w:val="bullet"/>
      <w:lvlText w:val="•"/>
      <w:lvlJc w:val="left"/>
      <w:pPr>
        <w:ind w:left="8453" w:hanging="284"/>
      </w:pPr>
      <w:rPr>
        <w:rFonts w:hint="default"/>
        <w:lang w:eastAsia="en-US" w:bidi="ar-SA"/>
      </w:rPr>
    </w:lvl>
  </w:abstractNum>
  <w:abstractNum w:abstractNumId="2">
    <w:nsid w:val="65A37C80"/>
    <w:multiLevelType w:val="hybridMultilevel"/>
    <w:tmpl w:val="1D8CF9C6"/>
    <w:lvl w:ilvl="0" w:tplc="E2D004E0">
      <w:start w:val="1"/>
      <w:numFmt w:val="decimal"/>
      <w:lvlText w:val="%1."/>
      <w:lvlJc w:val="left"/>
      <w:pPr>
        <w:ind w:left="1418" w:hanging="267"/>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7FFA3C94">
      <w:numFmt w:val="bullet"/>
      <w:lvlText w:val="•"/>
      <w:lvlJc w:val="left"/>
      <w:pPr>
        <w:ind w:left="2299" w:hanging="267"/>
      </w:pPr>
      <w:rPr>
        <w:rFonts w:hint="default"/>
        <w:lang w:eastAsia="en-US" w:bidi="ar-SA"/>
      </w:rPr>
    </w:lvl>
    <w:lvl w:ilvl="2" w:tplc="87728D58">
      <w:numFmt w:val="bullet"/>
      <w:lvlText w:val="•"/>
      <w:lvlJc w:val="left"/>
      <w:pPr>
        <w:ind w:left="3178" w:hanging="267"/>
      </w:pPr>
      <w:rPr>
        <w:rFonts w:hint="default"/>
        <w:lang w:eastAsia="en-US" w:bidi="ar-SA"/>
      </w:rPr>
    </w:lvl>
    <w:lvl w:ilvl="3" w:tplc="E00A6B5C">
      <w:numFmt w:val="bullet"/>
      <w:lvlText w:val="•"/>
      <w:lvlJc w:val="left"/>
      <w:pPr>
        <w:ind w:left="4057" w:hanging="267"/>
      </w:pPr>
      <w:rPr>
        <w:rFonts w:hint="default"/>
        <w:lang w:eastAsia="en-US" w:bidi="ar-SA"/>
      </w:rPr>
    </w:lvl>
    <w:lvl w:ilvl="4" w:tplc="2638A902">
      <w:numFmt w:val="bullet"/>
      <w:lvlText w:val="•"/>
      <w:lvlJc w:val="left"/>
      <w:pPr>
        <w:ind w:left="4936" w:hanging="267"/>
      </w:pPr>
      <w:rPr>
        <w:rFonts w:hint="default"/>
        <w:lang w:eastAsia="en-US" w:bidi="ar-SA"/>
      </w:rPr>
    </w:lvl>
    <w:lvl w:ilvl="5" w:tplc="30D22F50">
      <w:numFmt w:val="bullet"/>
      <w:lvlText w:val="•"/>
      <w:lvlJc w:val="left"/>
      <w:pPr>
        <w:ind w:left="5816" w:hanging="267"/>
      </w:pPr>
      <w:rPr>
        <w:rFonts w:hint="default"/>
        <w:lang w:eastAsia="en-US" w:bidi="ar-SA"/>
      </w:rPr>
    </w:lvl>
    <w:lvl w:ilvl="6" w:tplc="59F231BE">
      <w:numFmt w:val="bullet"/>
      <w:lvlText w:val="•"/>
      <w:lvlJc w:val="left"/>
      <w:pPr>
        <w:ind w:left="6695" w:hanging="267"/>
      </w:pPr>
      <w:rPr>
        <w:rFonts w:hint="default"/>
        <w:lang w:eastAsia="en-US" w:bidi="ar-SA"/>
      </w:rPr>
    </w:lvl>
    <w:lvl w:ilvl="7" w:tplc="C2D60E20">
      <w:numFmt w:val="bullet"/>
      <w:lvlText w:val="•"/>
      <w:lvlJc w:val="left"/>
      <w:pPr>
        <w:ind w:left="7574" w:hanging="267"/>
      </w:pPr>
      <w:rPr>
        <w:rFonts w:hint="default"/>
        <w:lang w:eastAsia="en-US" w:bidi="ar-SA"/>
      </w:rPr>
    </w:lvl>
    <w:lvl w:ilvl="8" w:tplc="376ECC3C">
      <w:numFmt w:val="bullet"/>
      <w:lvlText w:val="•"/>
      <w:lvlJc w:val="left"/>
      <w:pPr>
        <w:ind w:left="8453" w:hanging="267"/>
      </w:pPr>
      <w:rPr>
        <w:rFonts w:hint="default"/>
        <w:lang w:eastAsia="en-US" w:bidi="ar-S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cumentProtection w:edit="forms" w:enforcement="1" w:cryptProviderType="rsaFull" w:cryptAlgorithmClass="hash" w:cryptAlgorithmType="typeAny" w:cryptAlgorithmSid="4" w:cryptSpinCount="50000" w:hash="0ebMYAlkiGvYd8vmN+v/hSNZkkM=" w:salt="BW+cMHO9Uqnz1A9GjRW3y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46962"/>
    <w:rsid w:val="002441D5"/>
    <w:rsid w:val="0036550C"/>
    <w:rsid w:val="00546962"/>
    <w:rsid w:val="00743F44"/>
    <w:rsid w:val="00CC48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46962"/>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546962"/>
    <w:pPr>
      <w:ind w:left="2582"/>
      <w:jc w:val="center"/>
      <w:outlineLvl w:val="0"/>
    </w:pPr>
    <w:rPr>
      <w:b/>
      <w:bCs/>
      <w:sz w:val="24"/>
      <w:szCs w:val="24"/>
    </w:rPr>
  </w:style>
  <w:style w:type="paragraph" w:styleId="Heading2">
    <w:name w:val="heading 2"/>
    <w:basedOn w:val="Normal"/>
    <w:link w:val="Heading2Char"/>
    <w:uiPriority w:val="1"/>
    <w:qFormat/>
    <w:rsid w:val="00546962"/>
    <w:pPr>
      <w:ind w:left="1288"/>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46962"/>
    <w:rPr>
      <w:rFonts w:ascii="Times New Roman" w:eastAsia="Times New Roman" w:hAnsi="Times New Roman" w:cs="Times New Roman"/>
      <w:b/>
      <w:bCs/>
      <w:sz w:val="24"/>
      <w:szCs w:val="24"/>
      <w:lang/>
    </w:rPr>
  </w:style>
  <w:style w:type="character" w:customStyle="1" w:styleId="Heading2Char">
    <w:name w:val="Heading 2 Char"/>
    <w:basedOn w:val="DefaultParagraphFont"/>
    <w:link w:val="Heading2"/>
    <w:uiPriority w:val="1"/>
    <w:rsid w:val="00546962"/>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546962"/>
    <w:rPr>
      <w:sz w:val="24"/>
      <w:szCs w:val="24"/>
    </w:rPr>
  </w:style>
  <w:style w:type="character" w:customStyle="1" w:styleId="BodyTextChar">
    <w:name w:val="Body Text Char"/>
    <w:basedOn w:val="DefaultParagraphFont"/>
    <w:link w:val="BodyText"/>
    <w:uiPriority w:val="1"/>
    <w:rsid w:val="00546962"/>
    <w:rPr>
      <w:rFonts w:ascii="Times New Roman" w:eastAsia="Times New Roman" w:hAnsi="Times New Roman" w:cs="Times New Roman"/>
      <w:sz w:val="24"/>
      <w:szCs w:val="24"/>
      <w:lang/>
    </w:rPr>
  </w:style>
  <w:style w:type="paragraph" w:styleId="ListParagraph">
    <w:name w:val="List Paragraph"/>
    <w:basedOn w:val="Normal"/>
    <w:uiPriority w:val="1"/>
    <w:qFormat/>
    <w:rsid w:val="00546962"/>
    <w:pPr>
      <w:ind w:left="1855" w:hanging="360"/>
      <w:jc w:val="both"/>
    </w:pPr>
  </w:style>
  <w:style w:type="paragraph" w:styleId="Header">
    <w:name w:val="header"/>
    <w:basedOn w:val="Normal"/>
    <w:link w:val="HeaderChar"/>
    <w:uiPriority w:val="99"/>
    <w:semiHidden/>
    <w:unhideWhenUsed/>
    <w:rsid w:val="00743F44"/>
    <w:pPr>
      <w:tabs>
        <w:tab w:val="center" w:pos="4680"/>
        <w:tab w:val="right" w:pos="9360"/>
      </w:tabs>
    </w:pPr>
  </w:style>
  <w:style w:type="character" w:customStyle="1" w:styleId="HeaderChar">
    <w:name w:val="Header Char"/>
    <w:basedOn w:val="DefaultParagraphFont"/>
    <w:link w:val="Header"/>
    <w:uiPriority w:val="99"/>
    <w:semiHidden/>
    <w:rsid w:val="00743F44"/>
    <w:rPr>
      <w:rFonts w:ascii="Times New Roman" w:eastAsia="Times New Roman" w:hAnsi="Times New Roman" w:cs="Times New Roman"/>
      <w:lang/>
    </w:rPr>
  </w:style>
  <w:style w:type="paragraph" w:styleId="Footer">
    <w:name w:val="footer"/>
    <w:basedOn w:val="Normal"/>
    <w:link w:val="FooterChar"/>
    <w:uiPriority w:val="99"/>
    <w:semiHidden/>
    <w:unhideWhenUsed/>
    <w:rsid w:val="00743F44"/>
    <w:pPr>
      <w:tabs>
        <w:tab w:val="center" w:pos="4680"/>
        <w:tab w:val="right" w:pos="9360"/>
      </w:tabs>
    </w:pPr>
  </w:style>
  <w:style w:type="character" w:customStyle="1" w:styleId="FooterChar">
    <w:name w:val="Footer Char"/>
    <w:basedOn w:val="DefaultParagraphFont"/>
    <w:link w:val="Footer"/>
    <w:uiPriority w:val="99"/>
    <w:semiHidden/>
    <w:rsid w:val="00743F44"/>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46962"/>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546962"/>
    <w:pPr>
      <w:ind w:left="2582"/>
      <w:jc w:val="center"/>
      <w:outlineLvl w:val="0"/>
    </w:pPr>
    <w:rPr>
      <w:b/>
      <w:bCs/>
      <w:sz w:val="24"/>
      <w:szCs w:val="24"/>
    </w:rPr>
  </w:style>
  <w:style w:type="paragraph" w:styleId="Heading2">
    <w:name w:val="heading 2"/>
    <w:basedOn w:val="Normal"/>
    <w:link w:val="Heading2Char"/>
    <w:uiPriority w:val="1"/>
    <w:qFormat/>
    <w:rsid w:val="00546962"/>
    <w:pPr>
      <w:ind w:left="1288"/>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46962"/>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546962"/>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546962"/>
    <w:rPr>
      <w:sz w:val="24"/>
      <w:szCs w:val="24"/>
    </w:rPr>
  </w:style>
  <w:style w:type="character" w:customStyle="1" w:styleId="BodyTextChar">
    <w:name w:val="Body Text Char"/>
    <w:basedOn w:val="DefaultParagraphFont"/>
    <w:link w:val="BodyText"/>
    <w:uiPriority w:val="1"/>
    <w:rsid w:val="00546962"/>
    <w:rPr>
      <w:rFonts w:ascii="Times New Roman" w:eastAsia="Times New Roman" w:hAnsi="Times New Roman" w:cs="Times New Roman"/>
      <w:sz w:val="24"/>
      <w:szCs w:val="24"/>
      <w:lang w:val="id"/>
    </w:rPr>
  </w:style>
  <w:style w:type="paragraph" w:styleId="ListParagraph">
    <w:name w:val="List Paragraph"/>
    <w:basedOn w:val="Normal"/>
    <w:uiPriority w:val="1"/>
    <w:qFormat/>
    <w:rsid w:val="00546962"/>
    <w:pPr>
      <w:ind w:left="1855" w:hanging="360"/>
      <w:jc w:val="both"/>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23"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659</Words>
  <Characters>3761</Characters>
  <Application>Microsoft Office Word</Application>
  <DocSecurity>0</DocSecurity>
  <Lines>31</Lines>
  <Paragraphs>8</Paragraphs>
  <ScaleCrop>false</ScaleCrop>
  <Company/>
  <LinksUpToDate>false</LinksUpToDate>
  <CharactersWithSpaces>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2025-01-10T09:02:00Z</dcterms:created>
  <dcterms:modified xsi:type="dcterms:W3CDTF">2025-01-10T09:02:00Z</dcterms:modified>
</cp:coreProperties>
</file>