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16" w:rsidRDefault="00284116" w:rsidP="00284116">
      <w:pPr>
        <w:pStyle w:val="Heading1"/>
        <w:numPr>
          <w:ilvl w:val="0"/>
          <w:numId w:val="0"/>
        </w:numPr>
        <w:ind w:left="720"/>
        <w:rPr>
          <w:lang w:val="id-ID" w:eastAsia="en-ID"/>
        </w:rPr>
      </w:pPr>
      <w:bookmarkStart w:id="0" w:name="_Toc170834986"/>
      <w:r>
        <w:rPr>
          <w:lang w:val="id-ID" w:eastAsia="en-ID"/>
        </w:rPr>
        <w:t>BAB V</w:t>
      </w:r>
    </w:p>
    <w:p w:rsidR="00284116" w:rsidRDefault="00284116" w:rsidP="00284116">
      <w:pPr>
        <w:pStyle w:val="Heading1"/>
        <w:numPr>
          <w:ilvl w:val="0"/>
          <w:numId w:val="0"/>
        </w:numPr>
        <w:ind w:left="720"/>
        <w:rPr>
          <w:lang w:val="en-ID" w:eastAsia="en-ID"/>
        </w:rPr>
      </w:pPr>
      <w:r>
        <w:rPr>
          <w:lang w:val="en-ID" w:eastAsia="en-ID"/>
        </w:rPr>
        <w:t>KESIMPULAN DAN SARAN</w:t>
      </w:r>
      <w:bookmarkEnd w:id="0"/>
    </w:p>
    <w:p w:rsidR="00284116" w:rsidRDefault="00284116" w:rsidP="00284116">
      <w:pPr>
        <w:pStyle w:val="Heading2"/>
        <w:numPr>
          <w:ilvl w:val="1"/>
          <w:numId w:val="4"/>
        </w:numPr>
        <w:rPr>
          <w:lang w:val="en-ID" w:eastAsia="en-ID"/>
        </w:rPr>
      </w:pPr>
      <w:bookmarkStart w:id="1" w:name="_Toc170834987"/>
      <w:r>
        <w:rPr>
          <w:lang w:val="en-ID" w:eastAsia="en-ID"/>
        </w:rPr>
        <w:t>Kesimpulan</w:t>
      </w:r>
      <w:bookmarkEnd w:id="1"/>
    </w:p>
    <w:p w:rsidR="00284116" w:rsidRPr="00DF0A8C" w:rsidRDefault="00284116" w:rsidP="00284116">
      <w:pPr>
        <w:pStyle w:val="NoSpacing"/>
      </w:pPr>
      <w:r w:rsidRPr="00DF0A8C">
        <w:t>Berdasarkanhasilpenelitiandanpembahasanpadababsebelumnya, makadapatdisimpulkansebagaiberikut</w:t>
      </w:r>
    </w:p>
    <w:p w:rsidR="00284116" w:rsidRDefault="00284116" w:rsidP="00284116">
      <w:pPr>
        <w:pStyle w:val="NoSpacing"/>
        <w:numPr>
          <w:ilvl w:val="0"/>
          <w:numId w:val="2"/>
        </w:numPr>
        <w:ind w:left="720"/>
      </w:pPr>
      <w:r>
        <w:t>Hasilanalisis yang diperolehnilai t hitunguntukvariabel</w:t>
      </w:r>
      <w:r w:rsidRPr="00FD2442">
        <w:rPr>
          <w:i/>
        </w:rPr>
        <w:t>influencer marketing</w:t>
      </w:r>
      <w:r>
        <w:t xml:space="preserve"> (X1) sebesar 7.686 jikadibandingkandengannilai t tabel yang sebesar 1.660. Maka t hitung yang diperolehlebihbesardarinilai t tabelatau 7.686 &gt; 1.660.</w:t>
      </w:r>
    </w:p>
    <w:p w:rsidR="00284116" w:rsidRDefault="00284116" w:rsidP="00284116">
      <w:pPr>
        <w:pStyle w:val="NoSpacing"/>
        <w:numPr>
          <w:ilvl w:val="0"/>
          <w:numId w:val="2"/>
        </w:numPr>
        <w:ind w:left="720"/>
      </w:pPr>
      <w:r>
        <w:t>Hasilanalisis yang diperolehnilai t hitunguntukvariabelpromosidiskon (X2) sebesar 2.982 jikadibandingkandengannilai t tabel yang sebesar 1.660. Maka t hitung yang diperolehlebihbesardarinilai t tabelatau 2.982 &gt; 1.660.</w:t>
      </w:r>
    </w:p>
    <w:p w:rsidR="00284116" w:rsidRDefault="00284116" w:rsidP="00284116">
      <w:pPr>
        <w:pStyle w:val="NoSpacing"/>
        <w:numPr>
          <w:ilvl w:val="0"/>
          <w:numId w:val="2"/>
        </w:numPr>
        <w:ind w:left="720"/>
      </w:pPr>
      <w:r>
        <w:t>Nilai f hitungadalah 372.095 dengannilai sig 0,000 olehkarenaitunilai sig 0,000 &gt; 0,05 dannilai f hitung 372.095 &gt; f tabel 3.09 halinimenunjukkanbahwa Ho ditolaksehinggadapatdisimpulkanbahwavariabel independent X</w:t>
      </w:r>
      <w:r>
        <w:rPr>
          <w:vertAlign w:val="subscript"/>
        </w:rPr>
        <w:t xml:space="preserve">1, </w:t>
      </w:r>
      <w:r>
        <w:t>dan X</w:t>
      </w:r>
      <w:r>
        <w:rPr>
          <w:vertAlign w:val="subscript"/>
        </w:rPr>
        <w:t xml:space="preserve">2, </w:t>
      </w:r>
      <w:r>
        <w:rPr>
          <w:vertAlign w:val="subscript"/>
        </w:rPr>
        <w:softHyphen/>
      </w:r>
      <w:r>
        <w:t>secarasimultanberpengaruhpositifdansignifikanterhadapvariabeldependen Y.</w:t>
      </w:r>
    </w:p>
    <w:p w:rsidR="00284116" w:rsidRDefault="00284116" w:rsidP="00284116">
      <w:pPr>
        <w:pStyle w:val="NoSpacing"/>
        <w:numPr>
          <w:ilvl w:val="0"/>
          <w:numId w:val="2"/>
        </w:numPr>
        <w:ind w:left="720"/>
      </w:pPr>
      <w:r>
        <w:t>Nilai R menunjukkankorelasisederhana, yaitu</w:t>
      </w:r>
      <w:r w:rsidRPr="00FD2442">
        <w:rPr>
          <w:i/>
        </w:rPr>
        <w:t>influencer marketing</w:t>
      </w:r>
      <w:r>
        <w:t xml:space="preserve"> (X1), danpromosidiskon (X2) berpengaruhterhadapkeputusanpembeliansebesar 0.941 atau 94,1%. Artinyahubunganerat, semakinbesar R berartihubungannyasemakinerat. R square (R</w:t>
      </w:r>
      <w:r>
        <w:rPr>
          <w:vertAlign w:val="superscript"/>
        </w:rPr>
        <w:t>2</w:t>
      </w:r>
      <w:r>
        <w:t>) ataukuadrat R menunjukkankoefisiendeterminasiadalahsebesar 0.885, artinyapersentase</w:t>
      </w:r>
      <w:r w:rsidRPr="00FD2442">
        <w:rPr>
          <w:i/>
        </w:rPr>
        <w:t>influencer marketing</w:t>
      </w:r>
      <w:r>
        <w:t xml:space="preserve"> (X1), danpromosidiskon (X2) terhadapkeputusanpembeliansebesar 88,5% sedangkansisanyasebesar 11,5% dipengaruhiolehvariabel lain yang tidakditelitiolehpeneltianini.</w:t>
      </w:r>
    </w:p>
    <w:p w:rsidR="00284116" w:rsidRDefault="00284116" w:rsidP="00284116">
      <w:pPr>
        <w:pStyle w:val="Heading2"/>
        <w:numPr>
          <w:ilvl w:val="1"/>
          <w:numId w:val="4"/>
        </w:numPr>
        <w:rPr>
          <w:rFonts w:eastAsiaTheme="minorEastAsia"/>
        </w:rPr>
      </w:pPr>
      <w:bookmarkStart w:id="2" w:name="_Toc170834988"/>
      <w:r>
        <w:rPr>
          <w:rFonts w:eastAsiaTheme="minorEastAsia"/>
        </w:rPr>
        <w:t>Saran</w:t>
      </w:r>
      <w:bookmarkEnd w:id="2"/>
    </w:p>
    <w:p w:rsidR="00284116" w:rsidRDefault="00284116" w:rsidP="00284116">
      <w:pPr>
        <w:pStyle w:val="NoSpacing"/>
      </w:pPr>
      <w:r>
        <w:t>Berdasarkankeadaan yang terjadipadapenelitianinibahwa influencer marketing danpromosidiskonmemangmempunyaipengaruhku</w:t>
      </w:r>
      <w:bookmarkStart w:id="3" w:name="_GoBack"/>
      <w:bookmarkEnd w:id="3"/>
      <w:r>
        <w:t>atdanpositifterhadapkeputusanpembeliank</w:t>
      </w:r>
      <w:r>
        <w:lastRenderedPageBreak/>
        <w:t>onsumenpenggunaaplikasiShopee.Dengandemikian, dibawahinipenulismemberikanbeberapa saran yang mungkinakansangatbergunauntukpemilikbisnispada platform shopeedanpadapenelitiselanjutnya.</w:t>
      </w:r>
    </w:p>
    <w:p w:rsidR="00284116" w:rsidRDefault="00284116" w:rsidP="00284116">
      <w:pPr>
        <w:pStyle w:val="NoSpacing"/>
        <w:numPr>
          <w:ilvl w:val="0"/>
          <w:numId w:val="3"/>
        </w:numPr>
        <w:ind w:left="720"/>
      </w:pPr>
      <w:r>
        <w:t>Hasilpenelitianinidiharapkandapatmenjadipertimbangandanmemotivasipebisnisuntuklebihkreatifdanterusberinovasiuntukmemasarkanprodukmerekamelalui platform belanja yang sedang trending.</w:t>
      </w:r>
    </w:p>
    <w:p w:rsidR="00284116" w:rsidRDefault="00284116" w:rsidP="00284116">
      <w:pPr>
        <w:pStyle w:val="NoSpacing"/>
        <w:numPr>
          <w:ilvl w:val="0"/>
          <w:numId w:val="3"/>
        </w:numPr>
        <w:ind w:left="720"/>
      </w:pPr>
      <w:r>
        <w:t>Hasilpenelitianinidiharapkandapatmembantumanajemenbisnisdalammenentukankualitasprodukdancaramengiklankanproduksesuaidengan target pasar yang sudahditentukan</w:t>
      </w:r>
      <w:r w:rsidRPr="00EA7D38">
        <w:t>.</w:t>
      </w:r>
    </w:p>
    <w:p w:rsidR="00284116" w:rsidRDefault="00284116" w:rsidP="00284116">
      <w:pPr>
        <w:pStyle w:val="NoSpacing"/>
        <w:numPr>
          <w:ilvl w:val="0"/>
          <w:numId w:val="3"/>
        </w:numPr>
        <w:ind w:left="720"/>
      </w:pPr>
      <w:r>
        <w:t>Padavariabelperan influencer banyakditerapkan di platform Shopeesekarangsudahcukupbaikdalammembantumempromosikandanmeningkatkanpenjualanproduk, dankedepannyaprofesiinidapatlebihberkembangdanditingkatkandedikasinya</w:t>
      </w:r>
    </w:p>
    <w:p w:rsidR="00284116" w:rsidRDefault="00284116" w:rsidP="00284116">
      <w:pPr>
        <w:pStyle w:val="NoSpacing"/>
        <w:numPr>
          <w:ilvl w:val="0"/>
          <w:numId w:val="3"/>
        </w:numPr>
        <w:ind w:left="720"/>
      </w:pPr>
      <w:r>
        <w:t>Berdasarkanhasilkesimpulandanpembahasanpadabab 4 diketahuibahwaterdapatpengaruh influencer markeringdanpromosidiskonterhadapkeputusanpembelian, danmasihterdapatvariabel lain yang diharapkandapatmemberikankontribusipeningkatanterhadapkeputusanpembelianpadaaktivitasjualbelimelaluiaplikasiShopee. Olehkarenaitu saran penuliskapadapenelitiselanjutnyaadalahdapatmenemukanvariabel-variabel lain yang dapatmemberikankontribusibagipeningkatankeputusanpembeliansepertiadanyakualitasproduk yang baik, harga, citramerk, brand image, personal selling, brand awareness, dan lain-lain.</w:t>
      </w:r>
    </w:p>
    <w:p w:rsidR="00284116" w:rsidRDefault="00284116" w:rsidP="00284116">
      <w:pPr>
        <w:pStyle w:val="NoSpacing"/>
        <w:ind w:firstLine="0"/>
      </w:pPr>
    </w:p>
    <w:p w:rsidR="00B20D6D" w:rsidRDefault="00B20D6D"/>
    <w:sectPr w:rsidR="00B20D6D" w:rsidSect="00284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32" w:rsidRDefault="00B24B32" w:rsidP="00284116">
      <w:pPr>
        <w:spacing w:after="0" w:line="240" w:lineRule="auto"/>
      </w:pPr>
      <w:r>
        <w:separator/>
      </w:r>
    </w:p>
  </w:endnote>
  <w:endnote w:type="continuationSeparator" w:id="1">
    <w:p w:rsidR="00B24B32" w:rsidRDefault="00B24B32" w:rsidP="0028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30" w:rsidRDefault="007346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386835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116" w:rsidRPr="00284116" w:rsidRDefault="009F77A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84116">
          <w:rPr>
            <w:rFonts w:ascii="Times New Roman" w:hAnsi="Times New Roman" w:cs="Times New Roman"/>
            <w:sz w:val="24"/>
          </w:rPr>
          <w:fldChar w:fldCharType="begin"/>
        </w:r>
        <w:r w:rsidR="00284116" w:rsidRPr="002841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84116">
          <w:rPr>
            <w:rFonts w:ascii="Times New Roman" w:hAnsi="Times New Roman" w:cs="Times New Roman"/>
            <w:sz w:val="24"/>
          </w:rPr>
          <w:fldChar w:fldCharType="separate"/>
        </w:r>
        <w:r w:rsidR="00734630">
          <w:rPr>
            <w:rFonts w:ascii="Times New Roman" w:hAnsi="Times New Roman" w:cs="Times New Roman"/>
            <w:noProof/>
            <w:sz w:val="24"/>
          </w:rPr>
          <w:t>58</w:t>
        </w:r>
        <w:r w:rsidRPr="0028411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84116" w:rsidRDefault="002841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30" w:rsidRDefault="00734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32" w:rsidRDefault="00B24B32" w:rsidP="00284116">
      <w:pPr>
        <w:spacing w:after="0" w:line="240" w:lineRule="auto"/>
      </w:pPr>
      <w:r>
        <w:separator/>
      </w:r>
    </w:p>
  </w:footnote>
  <w:footnote w:type="continuationSeparator" w:id="1">
    <w:p w:rsidR="00B24B32" w:rsidRDefault="00B24B32" w:rsidP="0028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30" w:rsidRDefault="007346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8716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30" w:rsidRDefault="007346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8717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30" w:rsidRDefault="007346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8715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1D0"/>
    <w:multiLevelType w:val="hybridMultilevel"/>
    <w:tmpl w:val="74AC6BE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43408"/>
    <w:multiLevelType w:val="hybridMultilevel"/>
    <w:tmpl w:val="A322FF4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9581C"/>
    <w:multiLevelType w:val="multilevel"/>
    <w:tmpl w:val="F8EAB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FF52D7A"/>
    <w:multiLevelType w:val="multilevel"/>
    <w:tmpl w:val="31DE9464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isLgl/>
      <w:suff w:val="space"/>
      <w:lvlText w:val="%1.%2.%3.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cumentProtection w:edit="forms" w:enforcement="1" w:cryptProviderType="rsaFull" w:cryptAlgorithmClass="hash" w:cryptAlgorithmType="typeAny" w:cryptAlgorithmSid="4" w:cryptSpinCount="50000" w:hash="JKrL5JcP603VXujNrj+iPM83PtQ=" w:salt="YFAGlRoybDNQWz2w2f77Q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4116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84116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77304"/>
    <w:rsid w:val="00481751"/>
    <w:rsid w:val="00485E2D"/>
    <w:rsid w:val="00490F46"/>
    <w:rsid w:val="00491000"/>
    <w:rsid w:val="00496674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25C53"/>
    <w:rsid w:val="007265E7"/>
    <w:rsid w:val="00734630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9F77AB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4B32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5FD1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A13AD"/>
    <w:rsid w:val="00FB0EFB"/>
    <w:rsid w:val="00FB5F1C"/>
    <w:rsid w:val="00FC1451"/>
    <w:rsid w:val="00FD07C2"/>
    <w:rsid w:val="00FD1C62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AB"/>
  </w:style>
  <w:style w:type="paragraph" w:styleId="Heading1">
    <w:name w:val="heading 1"/>
    <w:basedOn w:val="Normal"/>
    <w:next w:val="Normal"/>
    <w:link w:val="Heading1Char"/>
    <w:uiPriority w:val="9"/>
    <w:qFormat/>
    <w:rsid w:val="00284116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116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116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16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84116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4116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paragraph" w:styleId="NoSpacing">
    <w:name w:val="No Spacing"/>
    <w:uiPriority w:val="1"/>
    <w:qFormat/>
    <w:rsid w:val="00284116"/>
    <w:pPr>
      <w:spacing w:after="0" w:line="480" w:lineRule="auto"/>
      <w:ind w:firstLine="720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16"/>
  </w:style>
  <w:style w:type="paragraph" w:styleId="Footer">
    <w:name w:val="footer"/>
    <w:basedOn w:val="Normal"/>
    <w:link w:val="FooterChar"/>
    <w:uiPriority w:val="99"/>
    <w:unhideWhenUsed/>
    <w:rsid w:val="0028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116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116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116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16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84116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4116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paragraph" w:styleId="NoSpacing">
    <w:name w:val="No Spacing"/>
    <w:uiPriority w:val="1"/>
    <w:qFormat/>
    <w:rsid w:val="00284116"/>
    <w:pPr>
      <w:spacing w:after="0" w:line="480" w:lineRule="auto"/>
      <w:ind w:firstLine="720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16"/>
  </w:style>
  <w:style w:type="paragraph" w:styleId="Footer">
    <w:name w:val="footer"/>
    <w:basedOn w:val="Normal"/>
    <w:link w:val="FooterChar"/>
    <w:uiPriority w:val="99"/>
    <w:unhideWhenUsed/>
    <w:rsid w:val="0028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2025-01-13T02:16:00Z</dcterms:created>
  <dcterms:modified xsi:type="dcterms:W3CDTF">2025-01-13T02:16:00Z</dcterms:modified>
</cp:coreProperties>
</file>