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453" w:rsidRDefault="003B3453">
      <w:pPr>
        <w:pStyle w:val="BodyText"/>
        <w:spacing w:before="167"/>
      </w:pPr>
      <w:bookmarkStart w:id="0" w:name="_GoBack"/>
      <w:bookmarkEnd w:id="0"/>
    </w:p>
    <w:p w:rsidR="003B3453" w:rsidRDefault="00BF504A">
      <w:pPr>
        <w:pStyle w:val="Heading1"/>
        <w:spacing w:line="722" w:lineRule="auto"/>
        <w:ind w:left="3134" w:right="2286" w:firstLine="1186"/>
        <w:jc w:val="left"/>
      </w:pPr>
      <w:r>
        <w:t>BAB V KESIMPULANDANSARAN</w:t>
      </w:r>
    </w:p>
    <w:p w:rsidR="003B3453" w:rsidRDefault="00BF504A">
      <w:pPr>
        <w:pStyle w:val="ListParagraph"/>
        <w:numPr>
          <w:ilvl w:val="1"/>
          <w:numId w:val="1"/>
        </w:numPr>
        <w:tabs>
          <w:tab w:val="left" w:pos="905"/>
        </w:tabs>
        <w:spacing w:before="139"/>
        <w:ind w:left="905" w:hanging="359"/>
        <w:jc w:val="both"/>
        <w:rPr>
          <w:b/>
          <w:sz w:val="24"/>
        </w:rPr>
      </w:pPr>
      <w:r>
        <w:rPr>
          <w:b/>
          <w:spacing w:val="-2"/>
          <w:sz w:val="24"/>
        </w:rPr>
        <w:t>Kesimpulan</w:t>
      </w:r>
    </w:p>
    <w:p w:rsidR="003B3453" w:rsidRDefault="00BF504A">
      <w:pPr>
        <w:pStyle w:val="BodyText"/>
        <w:spacing w:before="271" w:line="480" w:lineRule="auto"/>
        <w:ind w:left="546" w:right="115" w:firstLine="720"/>
        <w:jc w:val="both"/>
      </w:pPr>
      <w:r>
        <w:rPr>
          <w:i/>
        </w:rPr>
        <w:t xml:space="preserve">Current Ratio </w:t>
      </w:r>
      <w:r>
        <w:t xml:space="preserve">(Rasio Lancar) mengalami penurunan pada tahun 2016- 2017 dari 18.8% menjadi 6.6%, pada tahun 2017-2018 mengalami penurunan dari 66.6% menjadi 31.2%, pada tahun 2018-2019 mengalami peningkatan dari 31.2% menjadi 64.4% dan pada tahun 2019-2020 mengalami penurunan dari 64.4% menjadi 47.3%. Menurut Van Home sistempembelanjaan yang baik </w:t>
      </w:r>
      <w:r>
        <w:rPr>
          <w:i/>
        </w:rPr>
        <w:t xml:space="preserve">Current Ratio </w:t>
      </w:r>
      <w:r>
        <w:t xml:space="preserve">berada pada batas 200%, terlihat pada penjelasan diatas </w:t>
      </w:r>
      <w:r>
        <w:rPr>
          <w:i/>
        </w:rPr>
        <w:t xml:space="preserve">Current Ratio </w:t>
      </w:r>
      <w:r>
        <w:t xml:space="preserve">pada tahun 2017-2020 belum menunjukkan pembelanjaan yang baik karena berada pada tingkat dibawah 200%. Kenaikan dan penurunan rasio lancar diatas tidak baik, maka dapat disimpulkan bahwa perusahaan dalam keadaan ilikuid. </w:t>
      </w:r>
      <w:r>
        <w:rPr>
          <w:i/>
        </w:rPr>
        <w:t xml:space="preserve">current ratio </w:t>
      </w:r>
      <w:r>
        <w:t xml:space="preserve">yang rendah biasanya dianggap menunjukkan terjadinya masalah dalam likuiditas, sebaliknya jika suatu perusahaan yang </w:t>
      </w:r>
      <w:r>
        <w:rPr>
          <w:i/>
        </w:rPr>
        <w:t xml:space="preserve">current ratio </w:t>
      </w:r>
      <w:r>
        <w:t>nya terlalu tinggi juga kurang baik karena menunjukkan banyaknya dana yang menganggur dan pada akhirnya dapatmengurangi kemampuan laba perusahaan dan adanya manajemen yang kurang baik sehingga aktiva lancar tidak digunakan secara efektif dan efisien.</w:t>
      </w:r>
    </w:p>
    <w:p w:rsidR="003B3453" w:rsidRDefault="00BF504A">
      <w:pPr>
        <w:pStyle w:val="BodyText"/>
        <w:spacing w:before="3" w:line="480" w:lineRule="auto"/>
        <w:ind w:left="546" w:right="116" w:firstLine="720"/>
        <w:jc w:val="both"/>
      </w:pPr>
      <w:r>
        <w:rPr>
          <w:i/>
        </w:rPr>
        <w:t xml:space="preserve">Quick Ratio </w:t>
      </w:r>
      <w:r>
        <w:t>mengalami penurunan pada tahun 2016-2017 dari 116.3% menjadi 64.2%, tahun 2017-2018 mengalami penurunan dari 64.2% menjadi 30.1% ,</w:t>
      </w:r>
    </w:p>
    <w:p w:rsidR="003B3453" w:rsidRDefault="003B3453">
      <w:pPr>
        <w:pStyle w:val="BodyText"/>
        <w:rPr>
          <w:sz w:val="22"/>
        </w:rPr>
      </w:pPr>
    </w:p>
    <w:p w:rsidR="003B3453" w:rsidRDefault="003B3453">
      <w:pPr>
        <w:pStyle w:val="BodyText"/>
        <w:rPr>
          <w:sz w:val="22"/>
        </w:rPr>
      </w:pPr>
    </w:p>
    <w:p w:rsidR="003B3453" w:rsidRDefault="003B3453">
      <w:pPr>
        <w:pStyle w:val="BodyText"/>
        <w:rPr>
          <w:sz w:val="22"/>
        </w:rPr>
      </w:pPr>
    </w:p>
    <w:p w:rsidR="003B3453" w:rsidRDefault="003B3453">
      <w:pPr>
        <w:pStyle w:val="BodyText"/>
        <w:spacing w:before="173"/>
        <w:rPr>
          <w:sz w:val="22"/>
        </w:rPr>
      </w:pPr>
    </w:p>
    <w:p w:rsidR="003B3453" w:rsidRDefault="00BF504A">
      <w:pPr>
        <w:ind w:left="431"/>
        <w:jc w:val="center"/>
        <w:rPr>
          <w:rFonts w:ascii="Arial MT"/>
        </w:rPr>
      </w:pPr>
      <w:r>
        <w:rPr>
          <w:rFonts w:ascii="Arial MT"/>
          <w:spacing w:val="-5"/>
        </w:rPr>
        <w:lastRenderedPageBreak/>
        <w:t>48</w:t>
      </w:r>
    </w:p>
    <w:p w:rsidR="003B3453" w:rsidRDefault="003B3453">
      <w:pPr>
        <w:jc w:val="center"/>
        <w:rPr>
          <w:rFonts w:ascii="Arial MT"/>
        </w:rPr>
        <w:sectPr w:rsidR="003B3453">
          <w:headerReference w:type="even" r:id="rId7"/>
          <w:headerReference w:type="default" r:id="rId8"/>
          <w:footerReference w:type="even" r:id="rId9"/>
          <w:footerReference w:type="default" r:id="rId10"/>
          <w:headerReference w:type="first" r:id="rId11"/>
          <w:footerReference w:type="first" r:id="rId12"/>
          <w:type w:val="continuous"/>
          <w:pgSz w:w="12240" w:h="15840"/>
          <w:pgMar w:top="1820" w:right="1580" w:bottom="280" w:left="1720" w:header="720" w:footer="720" w:gutter="0"/>
          <w:cols w:space="720"/>
        </w:sectPr>
      </w:pPr>
    </w:p>
    <w:p w:rsidR="003B3453" w:rsidRDefault="00BF504A">
      <w:pPr>
        <w:pStyle w:val="BodyText"/>
        <w:spacing w:before="72"/>
        <w:ind w:right="118"/>
        <w:jc w:val="right"/>
      </w:pPr>
      <w:r>
        <w:rPr>
          <w:spacing w:val="-5"/>
        </w:rPr>
        <w:lastRenderedPageBreak/>
        <w:t>49</w:t>
      </w:r>
    </w:p>
    <w:p w:rsidR="003B3453" w:rsidRDefault="003B3453">
      <w:pPr>
        <w:pStyle w:val="BodyText"/>
      </w:pPr>
    </w:p>
    <w:p w:rsidR="003B3453" w:rsidRDefault="003B3453">
      <w:pPr>
        <w:pStyle w:val="BodyText"/>
      </w:pPr>
    </w:p>
    <w:p w:rsidR="003B3453" w:rsidRDefault="003B3453">
      <w:pPr>
        <w:pStyle w:val="BodyText"/>
      </w:pPr>
    </w:p>
    <w:p w:rsidR="003B3453" w:rsidRDefault="003B3453">
      <w:pPr>
        <w:pStyle w:val="BodyText"/>
        <w:spacing w:before="171"/>
      </w:pPr>
    </w:p>
    <w:p w:rsidR="003B3453" w:rsidRDefault="00BF504A">
      <w:pPr>
        <w:pStyle w:val="BodyText"/>
        <w:ind w:right="119"/>
        <w:jc w:val="right"/>
      </w:pPr>
      <w:r>
        <w:t>tahun2018-2019mengalamipeningkatandari30.1%menjadi63.6%.tahun</w:t>
      </w:r>
      <w:r>
        <w:rPr>
          <w:spacing w:val="-2"/>
        </w:rPr>
        <w:t>2019-</w:t>
      </w:r>
    </w:p>
    <w:p w:rsidR="003B3453" w:rsidRDefault="003B3453">
      <w:pPr>
        <w:pStyle w:val="BodyText"/>
      </w:pPr>
    </w:p>
    <w:p w:rsidR="003B3453" w:rsidRDefault="00BF504A">
      <w:pPr>
        <w:pStyle w:val="BodyText"/>
        <w:ind w:left="546"/>
      </w:pPr>
      <w:r>
        <w:t>2020mengalamipenurunandari63.6%menjadi</w:t>
      </w:r>
      <w:r>
        <w:rPr>
          <w:spacing w:val="-2"/>
        </w:rPr>
        <w:t>12.9%.</w:t>
      </w:r>
    </w:p>
    <w:p w:rsidR="003B3453" w:rsidRDefault="003B3453">
      <w:pPr>
        <w:pStyle w:val="BodyText"/>
      </w:pPr>
    </w:p>
    <w:p w:rsidR="003B3453" w:rsidRDefault="00BF504A">
      <w:pPr>
        <w:pStyle w:val="BodyText"/>
        <w:spacing w:line="480" w:lineRule="auto"/>
        <w:ind w:left="546" w:right="119" w:firstLine="720"/>
        <w:jc w:val="both"/>
      </w:pPr>
      <w:r>
        <w:t xml:space="preserve">Pada tahun 2016-2017 </w:t>
      </w:r>
      <w:r>
        <w:rPr>
          <w:i/>
        </w:rPr>
        <w:t xml:space="preserve">cash ratio </w:t>
      </w:r>
      <w:r>
        <w:t>mengalami penurunan dari 15.7% menjadi 4.29%,tahun2017-2018mengalamipenurunandari4.29%menjadi1.14%,</w:t>
      </w:r>
      <w:r>
        <w:rPr>
          <w:spacing w:val="-2"/>
        </w:rPr>
        <w:t>tahun</w:t>
      </w:r>
    </w:p>
    <w:p w:rsidR="003B3453" w:rsidRDefault="00BF504A">
      <w:pPr>
        <w:pStyle w:val="BodyText"/>
        <w:spacing w:before="1"/>
        <w:ind w:left="546"/>
      </w:pPr>
      <w:r>
        <w:t>2018-2019mengalamipeningkatandari1.14%menjadi1.19%danpadatahun</w:t>
      </w:r>
      <w:r>
        <w:rPr>
          <w:spacing w:val="-2"/>
        </w:rPr>
        <w:t>2019-</w:t>
      </w:r>
    </w:p>
    <w:p w:rsidR="003B3453" w:rsidRDefault="003B3453">
      <w:pPr>
        <w:pStyle w:val="BodyText"/>
      </w:pPr>
    </w:p>
    <w:p w:rsidR="003B3453" w:rsidRDefault="00BF504A">
      <w:pPr>
        <w:pStyle w:val="BodyText"/>
        <w:ind w:left="546"/>
      </w:pPr>
      <w:r>
        <w:t>2020</w:t>
      </w:r>
      <w:r>
        <w:rPr>
          <w:i/>
        </w:rPr>
        <w:t>cashratio</w:t>
      </w:r>
      <w:r>
        <w:t>mengalamipeningkatandari1.19% menjadi</w:t>
      </w:r>
      <w:r>
        <w:rPr>
          <w:spacing w:val="-2"/>
        </w:rPr>
        <w:t>1.51%.</w:t>
      </w:r>
    </w:p>
    <w:p w:rsidR="003B3453" w:rsidRDefault="003B3453">
      <w:pPr>
        <w:pStyle w:val="BodyText"/>
      </w:pPr>
    </w:p>
    <w:p w:rsidR="003B3453" w:rsidRDefault="00BF504A">
      <w:pPr>
        <w:pStyle w:val="BodyText"/>
        <w:spacing w:line="480" w:lineRule="auto"/>
        <w:ind w:left="546" w:right="115" w:firstLine="720"/>
        <w:jc w:val="both"/>
        <w:rPr>
          <w:i/>
        </w:rPr>
      </w:pPr>
      <w:r>
        <w:t xml:space="preserve">Analisis anggaran kas tidak dapat meningkatkan likuiditas pada Perusahaan Daerah Pembangunan Kota Medan pada tahun periode 2016-2020 yang dimana perusahaan tidak mampu memenuhi kewajiban jangka pendeknya karena masing- masing rasio tidak berada di standar yang aman yaitu 99,56% untuk </w:t>
      </w:r>
      <w:r>
        <w:rPr>
          <w:i/>
        </w:rPr>
        <w:t>Quick Ratio</w:t>
      </w:r>
      <w:r>
        <w:t xml:space="preserve">, 100% Untuk </w:t>
      </w:r>
      <w:r>
        <w:rPr>
          <w:i/>
        </w:rPr>
        <w:t xml:space="preserve">Cash Ratio </w:t>
      </w:r>
      <w:r>
        <w:t xml:space="preserve">Dan 122% Untuk </w:t>
      </w:r>
      <w:r>
        <w:rPr>
          <w:i/>
        </w:rPr>
        <w:t>Current Ratio.</w:t>
      </w:r>
    </w:p>
    <w:p w:rsidR="003B3453" w:rsidRDefault="003B3453">
      <w:pPr>
        <w:pStyle w:val="BodyText"/>
        <w:rPr>
          <w:i/>
        </w:rPr>
      </w:pPr>
    </w:p>
    <w:p w:rsidR="003B3453" w:rsidRDefault="003B3453">
      <w:pPr>
        <w:pStyle w:val="BodyText"/>
        <w:spacing w:before="6"/>
        <w:rPr>
          <w:i/>
        </w:rPr>
      </w:pPr>
    </w:p>
    <w:p w:rsidR="003B3453" w:rsidRDefault="00BF504A">
      <w:pPr>
        <w:pStyle w:val="Heading1"/>
        <w:numPr>
          <w:ilvl w:val="1"/>
          <w:numId w:val="1"/>
        </w:numPr>
        <w:tabs>
          <w:tab w:val="left" w:pos="910"/>
        </w:tabs>
        <w:ind w:left="910" w:hanging="364"/>
        <w:jc w:val="both"/>
      </w:pPr>
      <w:r>
        <w:rPr>
          <w:spacing w:val="-4"/>
        </w:rPr>
        <w:t>Saran</w:t>
      </w:r>
    </w:p>
    <w:p w:rsidR="003B3453" w:rsidRDefault="00BF504A">
      <w:pPr>
        <w:pStyle w:val="BodyText"/>
        <w:spacing w:before="272" w:line="480" w:lineRule="auto"/>
        <w:ind w:left="546" w:right="117" w:firstLine="720"/>
        <w:jc w:val="both"/>
      </w:pPr>
      <w:r>
        <w:t>Dimohonkan untuk penelitian selanjutnya dilakukan secara khusus per bidang usaha di perusahaan daerah pembangunan kota medan. Dimohonkan kepada peneliti selanjutnya dilakukan penelitian yang sama pada tempat yang berbeda di kota</w:t>
      </w:r>
      <w:r>
        <w:rPr>
          <w:spacing w:val="-2"/>
        </w:rPr>
        <w:t>lainnya.</w:t>
      </w:r>
    </w:p>
    <w:sectPr w:rsidR="003B3453" w:rsidSect="00707288">
      <w:pgSz w:w="12240" w:h="15840"/>
      <w:pgMar w:top="640" w:right="1580" w:bottom="280" w:left="1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C3A" w:rsidRDefault="00002C3A" w:rsidP="00A3233C">
      <w:r>
        <w:separator/>
      </w:r>
    </w:p>
  </w:endnote>
  <w:endnote w:type="continuationSeparator" w:id="1">
    <w:p w:rsidR="00002C3A" w:rsidRDefault="00002C3A" w:rsidP="00A323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33C" w:rsidRDefault="00A323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33C" w:rsidRDefault="00A323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33C" w:rsidRDefault="00A323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C3A" w:rsidRDefault="00002C3A" w:rsidP="00A3233C">
      <w:r>
        <w:separator/>
      </w:r>
    </w:p>
  </w:footnote>
  <w:footnote w:type="continuationSeparator" w:id="1">
    <w:p w:rsidR="00002C3A" w:rsidRDefault="00002C3A" w:rsidP="00A323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33C" w:rsidRDefault="00A3233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50044" o:spid="_x0000_s2050" type="#_x0000_t75" style="position:absolute;margin-left:0;margin-top:0;width:446.65pt;height:440.4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33C" w:rsidRDefault="00A3233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50045" o:spid="_x0000_s2051" type="#_x0000_t75" style="position:absolute;margin-left:0;margin-top:0;width:446.65pt;height:440.4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33C" w:rsidRDefault="00A3233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50043" o:spid="_x0000_s2049" type="#_x0000_t75" style="position:absolute;margin-left:0;margin-top:0;width:446.65pt;height:440.4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94D5E"/>
    <w:multiLevelType w:val="multilevel"/>
    <w:tmpl w:val="180A8576"/>
    <w:lvl w:ilvl="0">
      <w:start w:val="5"/>
      <w:numFmt w:val="decimal"/>
      <w:lvlText w:val="%1"/>
      <w:lvlJc w:val="left"/>
      <w:pPr>
        <w:ind w:left="906" w:hanging="360"/>
        <w:jc w:val="left"/>
      </w:pPr>
      <w:rPr>
        <w:rFonts w:hint="default"/>
        <w:lang w:eastAsia="en-US" w:bidi="ar-SA"/>
      </w:rPr>
    </w:lvl>
    <w:lvl w:ilvl="1">
      <w:start w:val="1"/>
      <w:numFmt w:val="decimal"/>
      <w:lvlText w:val="%1.%2"/>
      <w:lvlJc w:val="left"/>
      <w:pPr>
        <w:ind w:left="906" w:hanging="360"/>
        <w:jc w:val="left"/>
      </w:pPr>
      <w:rPr>
        <w:rFonts w:ascii="Times New Roman" w:eastAsia="Times New Roman" w:hAnsi="Times New Roman" w:cs="Times New Roman" w:hint="default"/>
        <w:b/>
        <w:bCs/>
        <w:i w:val="0"/>
        <w:iCs w:val="0"/>
        <w:spacing w:val="0"/>
        <w:w w:val="100"/>
        <w:sz w:val="24"/>
        <w:szCs w:val="24"/>
        <w:lang w:eastAsia="en-US" w:bidi="ar-SA"/>
      </w:rPr>
    </w:lvl>
    <w:lvl w:ilvl="2">
      <w:numFmt w:val="bullet"/>
      <w:lvlText w:val="•"/>
      <w:lvlJc w:val="left"/>
      <w:pPr>
        <w:ind w:left="2508" w:hanging="360"/>
      </w:pPr>
      <w:rPr>
        <w:rFonts w:hint="default"/>
        <w:lang w:eastAsia="en-US" w:bidi="ar-SA"/>
      </w:rPr>
    </w:lvl>
    <w:lvl w:ilvl="3">
      <w:numFmt w:val="bullet"/>
      <w:lvlText w:val="•"/>
      <w:lvlJc w:val="left"/>
      <w:pPr>
        <w:ind w:left="3312" w:hanging="360"/>
      </w:pPr>
      <w:rPr>
        <w:rFonts w:hint="default"/>
        <w:lang w:eastAsia="en-US" w:bidi="ar-SA"/>
      </w:rPr>
    </w:lvl>
    <w:lvl w:ilvl="4">
      <w:numFmt w:val="bullet"/>
      <w:lvlText w:val="•"/>
      <w:lvlJc w:val="left"/>
      <w:pPr>
        <w:ind w:left="4116" w:hanging="360"/>
      </w:pPr>
      <w:rPr>
        <w:rFonts w:hint="default"/>
        <w:lang w:eastAsia="en-US" w:bidi="ar-SA"/>
      </w:rPr>
    </w:lvl>
    <w:lvl w:ilvl="5">
      <w:numFmt w:val="bullet"/>
      <w:lvlText w:val="•"/>
      <w:lvlJc w:val="left"/>
      <w:pPr>
        <w:ind w:left="4920" w:hanging="360"/>
      </w:pPr>
      <w:rPr>
        <w:rFonts w:hint="default"/>
        <w:lang w:eastAsia="en-US" w:bidi="ar-SA"/>
      </w:rPr>
    </w:lvl>
    <w:lvl w:ilvl="6">
      <w:numFmt w:val="bullet"/>
      <w:lvlText w:val="•"/>
      <w:lvlJc w:val="left"/>
      <w:pPr>
        <w:ind w:left="5724" w:hanging="360"/>
      </w:pPr>
      <w:rPr>
        <w:rFonts w:hint="default"/>
        <w:lang w:eastAsia="en-US" w:bidi="ar-SA"/>
      </w:rPr>
    </w:lvl>
    <w:lvl w:ilvl="7">
      <w:numFmt w:val="bullet"/>
      <w:lvlText w:val="•"/>
      <w:lvlJc w:val="left"/>
      <w:pPr>
        <w:ind w:left="6528" w:hanging="360"/>
      </w:pPr>
      <w:rPr>
        <w:rFonts w:hint="default"/>
        <w:lang w:eastAsia="en-US" w:bidi="ar-SA"/>
      </w:rPr>
    </w:lvl>
    <w:lvl w:ilvl="8">
      <w:numFmt w:val="bullet"/>
      <w:lvlText w:val="•"/>
      <w:lvlJc w:val="left"/>
      <w:pPr>
        <w:ind w:left="7332" w:hanging="360"/>
      </w:pPr>
      <w:rPr>
        <w:rFonts w:hint="default"/>
        <w:lang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h52ys3RM4XdEAlmthq2XxZiSHVQ=" w:salt="fd/T2ll1QWklzZN7RNNIsQ=="/>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shapeLayoutLikeWW8/>
  </w:compat>
  <w:rsids>
    <w:rsidRoot w:val="003B3453"/>
    <w:rsid w:val="00002C3A"/>
    <w:rsid w:val="003B3453"/>
    <w:rsid w:val="00707288"/>
    <w:rsid w:val="00A3233C"/>
    <w:rsid w:val="00BF50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07288"/>
    <w:rPr>
      <w:rFonts w:ascii="Times New Roman" w:eastAsia="Times New Roman" w:hAnsi="Times New Roman" w:cs="Times New Roman"/>
      <w:lang/>
    </w:rPr>
  </w:style>
  <w:style w:type="paragraph" w:styleId="Heading1">
    <w:name w:val="heading 1"/>
    <w:basedOn w:val="Normal"/>
    <w:uiPriority w:val="1"/>
    <w:qFormat/>
    <w:rsid w:val="00707288"/>
    <w:pPr>
      <w:ind w:left="905" w:hanging="364"/>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07288"/>
    <w:rPr>
      <w:sz w:val="24"/>
      <w:szCs w:val="24"/>
    </w:rPr>
  </w:style>
  <w:style w:type="paragraph" w:styleId="ListParagraph">
    <w:name w:val="List Paragraph"/>
    <w:basedOn w:val="Normal"/>
    <w:uiPriority w:val="1"/>
    <w:qFormat/>
    <w:rsid w:val="00707288"/>
    <w:pPr>
      <w:ind w:left="905" w:hanging="364"/>
      <w:jc w:val="both"/>
    </w:pPr>
  </w:style>
  <w:style w:type="paragraph" w:customStyle="1" w:styleId="TableParagraph">
    <w:name w:val="Table Paragraph"/>
    <w:basedOn w:val="Normal"/>
    <w:uiPriority w:val="1"/>
    <w:qFormat/>
    <w:rsid w:val="00707288"/>
  </w:style>
  <w:style w:type="paragraph" w:styleId="Header">
    <w:name w:val="header"/>
    <w:basedOn w:val="Normal"/>
    <w:link w:val="HeaderChar"/>
    <w:uiPriority w:val="99"/>
    <w:semiHidden/>
    <w:unhideWhenUsed/>
    <w:rsid w:val="00A3233C"/>
    <w:pPr>
      <w:tabs>
        <w:tab w:val="center" w:pos="4680"/>
        <w:tab w:val="right" w:pos="9360"/>
      </w:tabs>
    </w:pPr>
  </w:style>
  <w:style w:type="character" w:customStyle="1" w:styleId="HeaderChar">
    <w:name w:val="Header Char"/>
    <w:basedOn w:val="DefaultParagraphFont"/>
    <w:link w:val="Header"/>
    <w:uiPriority w:val="99"/>
    <w:semiHidden/>
    <w:rsid w:val="00A3233C"/>
    <w:rPr>
      <w:rFonts w:ascii="Times New Roman" w:eastAsia="Times New Roman" w:hAnsi="Times New Roman" w:cs="Times New Roman"/>
      <w:lang/>
    </w:rPr>
  </w:style>
  <w:style w:type="paragraph" w:styleId="Footer">
    <w:name w:val="footer"/>
    <w:basedOn w:val="Normal"/>
    <w:link w:val="FooterChar"/>
    <w:uiPriority w:val="99"/>
    <w:semiHidden/>
    <w:unhideWhenUsed/>
    <w:rsid w:val="00A3233C"/>
    <w:pPr>
      <w:tabs>
        <w:tab w:val="center" w:pos="4680"/>
        <w:tab w:val="right" w:pos="9360"/>
      </w:tabs>
    </w:pPr>
  </w:style>
  <w:style w:type="character" w:customStyle="1" w:styleId="FooterChar">
    <w:name w:val="Footer Char"/>
    <w:basedOn w:val="DefaultParagraphFont"/>
    <w:link w:val="Footer"/>
    <w:uiPriority w:val="99"/>
    <w:semiHidden/>
    <w:rsid w:val="00A3233C"/>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905" w:hanging="364"/>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05" w:hanging="364"/>
      <w:jc w:val="both"/>
    </w:pPr>
  </w:style>
  <w:style w:type="paragraph" w:customStyle="1" w:styleId="TableParagraph">
    <w:name w:val="Table Paragraph"/>
    <w:basedOn w:val="Normal"/>
    <w:uiPriority w:val="1"/>
    <w:qForma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2025-01-13T03:17:00Z</dcterms:created>
  <dcterms:modified xsi:type="dcterms:W3CDTF">2025-01-13T03:17:00Z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2024-11-21T00:00:00Z</vt:filetime>
  </property>
  <property fmtid="{D5CDD505-2E9C-101B-9397-08002B2CF9AE}" pid="3" name="LastSaved">
    <vt:filetime>2024-11-21T00:00:00Z</vt:filetime>
  </property>
  <property fmtid="{D5CDD505-2E9C-101B-9397-08002B2CF9AE}" pid="4" name="Producer">
    <vt:lpwstr>iLovePDF</vt:lpwstr>
  </property>
</Properties>
</file>