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E323" w14:textId="77777777" w:rsidR="00DE1DA8" w:rsidRPr="002E3CCD" w:rsidRDefault="00DE1DA8" w:rsidP="00DE1DA8">
      <w:pPr>
        <w:pStyle w:val="Lampiran"/>
        <w:spacing w:after="0"/>
        <w:jc w:val="center"/>
        <w:outlineLvl w:val="0"/>
        <w:rPr>
          <w:rFonts w:ascii="Times New Roman" w:hAnsi="Times New Roman" w:cs="Times New Roman"/>
          <w:lang w:val="id-ID"/>
        </w:rPr>
      </w:pPr>
      <w:bookmarkStart w:id="0" w:name="_Toc142981588"/>
      <w:r w:rsidRPr="002E3CCD">
        <w:rPr>
          <w:rFonts w:ascii="Times New Roman" w:hAnsi="Times New Roman" w:cs="Times New Roman"/>
          <w:lang w:val="id-ID"/>
        </w:rPr>
        <w:t>DAFTAR PUSTAKA</w:t>
      </w:r>
      <w:bookmarkEnd w:id="0"/>
      <w:r w:rsidRPr="002E3CCD">
        <w:rPr>
          <w:rFonts w:ascii="Times New Roman" w:hAnsi="Times New Roman" w:cs="Times New Roman"/>
          <w:lang w:val="id-ID"/>
        </w:rPr>
        <w:t xml:space="preserve"> </w:t>
      </w:r>
    </w:p>
    <w:p w14:paraId="5450E324" w14:textId="77777777" w:rsidR="00DE1DA8" w:rsidRDefault="00DE1DA8" w:rsidP="00DE1DA8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Artantha, A, D., dan Hudi, L. 2021. Kajian Proporsi Lidah Buaya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Aloe vera </w:t>
      </w:r>
      <w:r>
        <w:rPr>
          <w:rFonts w:ascii="Times New Roman" w:hAnsi="Times New Roman" w:cs="Times New Roman"/>
          <w:sz w:val="24"/>
          <w:szCs w:val="24"/>
          <w:lang w:val="id-ID"/>
        </w:rPr>
        <w:t>L.) dengan Tomat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Lycopersicum esculentum Mill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dan Konsentrasi CMC terhadap Karakteristik Selai Lidah Buaya. Hal : 10 vol.2 </w:t>
      </w:r>
    </w:p>
    <w:p w14:paraId="5450E325" w14:textId="77777777" w:rsidR="00DE1DA8" w:rsidRPr="00F646FC" w:rsidRDefault="00DE1DA8" w:rsidP="00DE1DA8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Astarina, N, W, G., Astuti, K, W., dan Warditiani, K, N. 2013. SKRINING FITOKIMIA EKSTRAK METANOL RIMPANG BANGLE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Zingiber purpureum Roxb.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Hal : 2 . </w:t>
      </w:r>
    </w:p>
    <w:p w14:paraId="5450E326" w14:textId="77777777" w:rsidR="00DE1DA8" w:rsidRPr="002E3CCD" w:rsidRDefault="00DE1DA8" w:rsidP="00DE1DA8">
      <w:pPr>
        <w:pStyle w:val="Lampiran"/>
        <w:spacing w:after="240" w:line="240" w:lineRule="auto"/>
        <w:ind w:left="851" w:hanging="851"/>
        <w:rPr>
          <w:rFonts w:ascii="Times New Roman" w:hAnsi="Times New Roman" w:cs="Times New Roman"/>
          <w:b w:val="0"/>
          <w:lang w:val="id-ID"/>
        </w:rPr>
      </w:pPr>
      <w:r w:rsidRPr="002E3CCD">
        <w:rPr>
          <w:rFonts w:ascii="Times New Roman" w:hAnsi="Times New Roman" w:cs="Times New Roman"/>
          <w:b w:val="0"/>
          <w:lang w:val="id-ID"/>
        </w:rPr>
        <w:t xml:space="preserve">Anief, M., 2010, Ilmu Meracik Obat, Edisi Ketiga Belas, Gajah Mada University Press, Yogyakarta </w:t>
      </w:r>
    </w:p>
    <w:p w14:paraId="5450E327" w14:textId="77777777" w:rsidR="00DE1DA8" w:rsidRPr="002E3CCD" w:rsidRDefault="00DE1DA8" w:rsidP="00DE1DA8">
      <w:pPr>
        <w:pStyle w:val="Lampiran"/>
        <w:spacing w:after="240" w:line="240" w:lineRule="auto"/>
        <w:ind w:left="851" w:hanging="851"/>
        <w:rPr>
          <w:rFonts w:ascii="Times New Roman" w:hAnsi="Times New Roman" w:cs="Times New Roman"/>
          <w:b w:val="0"/>
          <w:lang w:val="id-ID"/>
        </w:rPr>
      </w:pPr>
      <w:r w:rsidRPr="002E3CCD">
        <w:rPr>
          <w:rFonts w:ascii="Times New Roman" w:hAnsi="Times New Roman" w:cs="Times New Roman"/>
          <w:b w:val="0"/>
          <w:lang w:val="id-ID"/>
        </w:rPr>
        <w:t xml:space="preserve">Bidarisugma, Berlian. Timur, Sekar, Putri. Purnamasari, Rizki. 2012. Antibodi   Monoklonal Streptococcus Mutans 1 (c) 67 kDa sebagai Imunisasi Pasif dalam Alternatif Pencegahan Karies Gigi secara Topikal. BIMKGI Vol. 1 No. 1. </w:t>
      </w:r>
    </w:p>
    <w:p w14:paraId="5450E328" w14:textId="77777777" w:rsidR="00DE1DA8" w:rsidRPr="002E3CCD" w:rsidRDefault="00DE1DA8" w:rsidP="00DE1DA8">
      <w:pPr>
        <w:pStyle w:val="Lampiran"/>
        <w:spacing w:after="240" w:line="240" w:lineRule="auto"/>
        <w:ind w:left="851" w:hanging="851"/>
        <w:rPr>
          <w:rFonts w:ascii="Times New Roman" w:hAnsi="Times New Roman" w:cs="Times New Roman"/>
          <w:b w:val="0"/>
          <w:lang w:val="id-ID"/>
        </w:rPr>
      </w:pPr>
      <w:r w:rsidRPr="002E3CCD">
        <w:rPr>
          <w:rFonts w:ascii="Times New Roman" w:hAnsi="Times New Roman" w:cs="Times New Roman"/>
          <w:b w:val="0"/>
          <w:lang w:val="id-ID"/>
        </w:rPr>
        <w:t>Cahyono, E., Jonas, F. J., Lalenoh, A. B.,  dan Kota, N. 2019. Karakterisasi Kalsium Krbonat (CaCO₃) Dari Cangkang Landak Laut (</w:t>
      </w:r>
      <w:r w:rsidRPr="002E3CCD">
        <w:rPr>
          <w:rFonts w:ascii="Times New Roman" w:hAnsi="Times New Roman" w:cs="Times New Roman"/>
          <w:b w:val="0"/>
          <w:i/>
          <w:lang w:val="id-ID"/>
        </w:rPr>
        <w:t>Diadema setosum</w:t>
      </w:r>
      <w:r w:rsidRPr="002E3CCD">
        <w:rPr>
          <w:rFonts w:ascii="Times New Roman" w:hAnsi="Times New Roman" w:cs="Times New Roman"/>
          <w:b w:val="0"/>
          <w:lang w:val="id-ID"/>
        </w:rPr>
        <w:t xml:space="preserve">). Sulawesi Utara: Program Studi Teknologi Pengolahan Hasil Laut, Politeknik Negeri Nusa Utara Tahuna. Vol. 8, No.1 : 27-33 </w:t>
      </w:r>
    </w:p>
    <w:p w14:paraId="5450E329" w14:textId="77777777" w:rsidR="00DE1DA8" w:rsidRPr="005B5745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Dalimartha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 (2000).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Atlas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Tumbuhan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Obat Indonesia Jilid 2</w:t>
      </w:r>
      <w:r w:rsidRPr="002E3C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3CC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Trubus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Agriwidjaja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>.</w:t>
      </w:r>
    </w:p>
    <w:p w14:paraId="5450E32A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(1978). Materia Medika Indonesia, Jilid II. Jakarta: Direktorat Jenderal Pengawasan Obat dan Makanan. Hal. 22, 83, 97, 356 </w:t>
      </w:r>
    </w:p>
    <w:p w14:paraId="5450E32B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(1985). Formularium Kosmetika Indonesia. Jakarta: Direktorat Jendral Pengawasan Obat dan Makanan. Hal. 22, 83, 97, 356 </w:t>
      </w:r>
    </w:p>
    <w:p w14:paraId="5450E32C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bCs/>
          <w:sz w:val="24"/>
          <w:szCs w:val="24"/>
        </w:rPr>
        <w:t>Depkes</w:t>
      </w:r>
      <w:proofErr w:type="spellEnd"/>
      <w:r w:rsidRPr="002E3CCD">
        <w:rPr>
          <w:rFonts w:ascii="Times New Roman" w:hAnsi="Times New Roman" w:cs="Times New Roman"/>
          <w:bCs/>
          <w:sz w:val="24"/>
          <w:szCs w:val="24"/>
        </w:rPr>
        <w:t xml:space="preserve"> RI. (1992). </w:t>
      </w:r>
      <w:r w:rsidRPr="002E3CCD">
        <w:rPr>
          <w:rFonts w:ascii="Times New Roman" w:hAnsi="Times New Roman" w:cs="Times New Roman"/>
          <w:bCs/>
          <w:i/>
          <w:sz w:val="24"/>
          <w:szCs w:val="24"/>
        </w:rPr>
        <w:t xml:space="preserve">Daftar </w:t>
      </w:r>
      <w:proofErr w:type="spellStart"/>
      <w:r w:rsidRPr="002E3CCD">
        <w:rPr>
          <w:rFonts w:ascii="Times New Roman" w:hAnsi="Times New Roman" w:cs="Times New Roman"/>
          <w:bCs/>
          <w:i/>
          <w:sz w:val="24"/>
          <w:szCs w:val="24"/>
        </w:rPr>
        <w:t>Komposisi</w:t>
      </w:r>
      <w:proofErr w:type="spellEnd"/>
      <w:r w:rsidRPr="002E3CCD">
        <w:rPr>
          <w:rFonts w:ascii="Times New Roman" w:hAnsi="Times New Roman" w:cs="Times New Roman"/>
          <w:bCs/>
          <w:i/>
          <w:sz w:val="24"/>
          <w:szCs w:val="24"/>
        </w:rPr>
        <w:t xml:space="preserve"> Bahan </w:t>
      </w:r>
      <w:proofErr w:type="spellStart"/>
      <w:r w:rsidRPr="002E3CCD">
        <w:rPr>
          <w:rFonts w:ascii="Times New Roman" w:hAnsi="Times New Roman" w:cs="Times New Roman"/>
          <w:bCs/>
          <w:i/>
          <w:sz w:val="24"/>
          <w:szCs w:val="24"/>
        </w:rPr>
        <w:t>Makanan</w:t>
      </w:r>
      <w:proofErr w:type="spellEnd"/>
      <w:r w:rsidRPr="002E3CCD">
        <w:rPr>
          <w:rFonts w:ascii="Times New Roman" w:hAnsi="Times New Roman" w:cs="Times New Roman"/>
          <w:bCs/>
          <w:sz w:val="24"/>
          <w:szCs w:val="24"/>
        </w:rPr>
        <w:t>. Bharata Karya, Jakarta.</w:t>
      </w:r>
    </w:p>
    <w:p w14:paraId="5450E32D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bCs/>
          <w:sz w:val="24"/>
          <w:szCs w:val="24"/>
        </w:rPr>
        <w:t>Depkes</w:t>
      </w:r>
      <w:proofErr w:type="spellEnd"/>
      <w:r w:rsidRPr="002E3CCD">
        <w:rPr>
          <w:rFonts w:ascii="Times New Roman" w:hAnsi="Times New Roman" w:cs="Times New Roman"/>
          <w:bCs/>
          <w:sz w:val="24"/>
          <w:szCs w:val="24"/>
        </w:rPr>
        <w:t xml:space="preserve"> RI. (1995). </w:t>
      </w:r>
      <w:proofErr w:type="spellStart"/>
      <w:r w:rsidRPr="002E3CCD">
        <w:rPr>
          <w:rFonts w:ascii="Times New Roman" w:hAnsi="Times New Roman" w:cs="Times New Roman"/>
          <w:bCs/>
          <w:i/>
          <w:sz w:val="24"/>
          <w:szCs w:val="24"/>
        </w:rPr>
        <w:t>Farmakope</w:t>
      </w:r>
      <w:proofErr w:type="spellEnd"/>
      <w:r w:rsidRPr="002E3CCD">
        <w:rPr>
          <w:rFonts w:ascii="Times New Roman" w:hAnsi="Times New Roman" w:cs="Times New Roman"/>
          <w:bCs/>
          <w:i/>
          <w:sz w:val="24"/>
          <w:szCs w:val="24"/>
        </w:rPr>
        <w:t xml:space="preserve"> Indonesia </w:t>
      </w:r>
      <w:proofErr w:type="spellStart"/>
      <w:r w:rsidRPr="002E3CCD">
        <w:rPr>
          <w:rFonts w:ascii="Times New Roman" w:hAnsi="Times New Roman" w:cs="Times New Roman"/>
          <w:bCs/>
          <w:i/>
          <w:sz w:val="24"/>
          <w:szCs w:val="24"/>
        </w:rPr>
        <w:t>Edisi</w:t>
      </w:r>
      <w:proofErr w:type="spellEnd"/>
      <w:r w:rsidRPr="002E3CCD">
        <w:rPr>
          <w:rFonts w:ascii="Times New Roman" w:hAnsi="Times New Roman" w:cs="Times New Roman"/>
          <w:bCs/>
          <w:i/>
          <w:sz w:val="24"/>
          <w:szCs w:val="24"/>
        </w:rPr>
        <w:t xml:space="preserve"> IV</w:t>
      </w:r>
      <w:r w:rsidRPr="002E3CCD">
        <w:rPr>
          <w:rFonts w:ascii="Times New Roman" w:hAnsi="Times New Roman" w:cs="Times New Roman"/>
          <w:bCs/>
          <w:sz w:val="24"/>
          <w:szCs w:val="24"/>
        </w:rPr>
        <w:t xml:space="preserve">. Jakarta: </w:t>
      </w:r>
      <w:proofErr w:type="spellStart"/>
      <w:r w:rsidRPr="002E3CCD">
        <w:rPr>
          <w:rFonts w:ascii="Times New Roman" w:hAnsi="Times New Roman" w:cs="Times New Roman"/>
          <w:bCs/>
          <w:sz w:val="24"/>
          <w:szCs w:val="24"/>
        </w:rPr>
        <w:t>Depkes</w:t>
      </w:r>
      <w:proofErr w:type="spellEnd"/>
      <w:r w:rsidRPr="002E3CCD">
        <w:rPr>
          <w:rFonts w:ascii="Times New Roman" w:hAnsi="Times New Roman" w:cs="Times New Roman"/>
          <w:bCs/>
          <w:sz w:val="24"/>
          <w:szCs w:val="24"/>
        </w:rPr>
        <w:t xml:space="preserve"> RI</w:t>
      </w:r>
    </w:p>
    <w:p w14:paraId="5450E32E" w14:textId="77777777" w:rsidR="00DE1DA8" w:rsidRPr="005B5745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Depkes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F376BE">
        <w:rPr>
          <w:rFonts w:ascii="Times New Roman" w:hAnsi="Times New Roman"/>
          <w:bCs/>
          <w:sz w:val="24"/>
          <w:szCs w:val="24"/>
        </w:rPr>
        <w:t xml:space="preserve">RI. </w:t>
      </w:r>
      <w:r>
        <w:rPr>
          <w:rFonts w:ascii="Times New Roman" w:hAnsi="Times New Roman"/>
          <w:bCs/>
          <w:sz w:val="24"/>
          <w:szCs w:val="24"/>
        </w:rPr>
        <w:t>(1</w:t>
      </w:r>
      <w:r>
        <w:rPr>
          <w:rFonts w:ascii="Times New Roman" w:hAnsi="Times New Roman"/>
          <w:bCs/>
          <w:sz w:val="24"/>
          <w:szCs w:val="24"/>
          <w:lang w:val="id-ID"/>
        </w:rPr>
        <w:t>989</w:t>
      </w:r>
      <w:r>
        <w:rPr>
          <w:rFonts w:ascii="Times New Roman" w:hAnsi="Times New Roman"/>
          <w:bCs/>
          <w:sz w:val="24"/>
          <w:szCs w:val="24"/>
        </w:rPr>
        <w:t>)</w:t>
      </w:r>
      <w:r w:rsidRPr="00F376B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Materia Medika Indonesia</w:t>
      </w:r>
      <w:r>
        <w:rPr>
          <w:rFonts w:ascii="Times New Roman" w:hAnsi="Times New Roman"/>
          <w:bCs/>
          <w:sz w:val="24"/>
          <w:szCs w:val="24"/>
          <w:lang w:val="id-ID"/>
        </w:rPr>
        <w:t>. Jilid kelima. Jakarta : Direktort Pengawasan Obat dan Makanan. Hal : 143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‐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147,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>
        <w:rPr>
          <w:rFonts w:ascii="Times New Roman" w:hAnsi="Times New Roman"/>
          <w:bCs/>
          <w:sz w:val="24"/>
          <w:szCs w:val="24"/>
          <w:lang w:val="id-ID"/>
        </w:rPr>
        <w:t>49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‐55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2. </w:t>
      </w:r>
    </w:p>
    <w:p w14:paraId="5450E32F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Depkes RI., 2014, Farmakope Indonesia, Edisi V, Departemen Kesehatan Republik Indonesia, Jakarta. </w:t>
      </w:r>
    </w:p>
    <w:p w14:paraId="5450E330" w14:textId="77777777" w:rsidR="00DE1DA8" w:rsidRPr="005B5745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Dewi, R., dan Marniza, E. 2019. Aktivitas Antibakteri Gel Lidah Buaya terhadap </w:t>
      </w:r>
      <w:r w:rsidRPr="00D42F61">
        <w:rPr>
          <w:rFonts w:ascii="Times New Roman" w:hAnsi="Times New Roman"/>
          <w:bCs/>
          <w:i/>
          <w:sz w:val="24"/>
          <w:szCs w:val="24"/>
          <w:lang w:val="id-ID"/>
        </w:rPr>
        <w:t>Staphylococcus aureus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Hal 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  <w:r>
        <w:rPr>
          <w:rFonts w:ascii="Times New Roman" w:hAnsi="Times New Roman"/>
          <w:bCs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‐6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2. </w:t>
      </w:r>
    </w:p>
    <w:p w14:paraId="5450E331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Ditjen POM (2000). Parameter Standar Umum Ekstrak Tumbuhan Obat. Cetakan Pertama. Jakarta : DepkesRI.  </w:t>
      </w:r>
    </w:p>
    <w:p w14:paraId="5450E332" w14:textId="77777777" w:rsidR="00DE1DA8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Fatimah, S ., Prasetyaningsih, Y., dan Baru, Y, H. 2021. UJI EFEKTIVITAS GEL LIDAH BUAYA (Aloe vera) TERHADAP BAKTERI 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Propionium acnes</w:t>
      </w:r>
      <w:r>
        <w:rPr>
          <w:rFonts w:ascii="Times New Roman" w:hAnsi="Times New Roman"/>
          <w:bCs/>
          <w:sz w:val="24"/>
          <w:szCs w:val="24"/>
          <w:lang w:val="id-ID"/>
        </w:rPr>
        <w:t>. Hal : 27. Vol 01. No. 02</w:t>
      </w:r>
    </w:p>
    <w:p w14:paraId="5450E333" w14:textId="77777777" w:rsidR="00DE1DA8" w:rsidRPr="009B70AF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lastRenderedPageBreak/>
        <w:t>Febila, P, R., Syafnir, L., dan Lukmayani, Y. 2021. Stusi Literatur Potensi Ekstrak Daun Afrika (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Vernonia Amygdalina Del</w:t>
      </w:r>
      <w:r>
        <w:rPr>
          <w:rFonts w:ascii="Times New Roman" w:hAnsi="Times New Roman"/>
          <w:bCs/>
          <w:sz w:val="24"/>
          <w:szCs w:val="24"/>
          <w:lang w:val="id-ID"/>
        </w:rPr>
        <w:t>) Sebagai Antibakteri terhadap Bakteri Gram Positif Dan Negatif. Hal : 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56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&amp; 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7Vol. 7 Nomor 2. </w:t>
      </w:r>
    </w:p>
    <w:p w14:paraId="5450E334" w14:textId="77777777" w:rsidR="00DE1DA8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Febrianti, L., Nawangsari, D., dan F, S, A. 2021. FORMULASI SEDIAAN PASTA GIGI DENGAN ARANG AKTIF TEMPURUNG KELAPA (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Cocos nucifera L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) SEBAGAI PEMUTIH GIGI. Hal 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2. </w:t>
      </w:r>
    </w:p>
    <w:p w14:paraId="5450E335" w14:textId="77777777" w:rsidR="00DE1DA8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Firmansyah., Farid, M, A., dan Wahidin. 2021. FORMULASI DAN UJI STABILITAS PASTA GIGI CANGKANG TELUR AYAM RAS (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Gallus sp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) DENGAN VARIASI KONSENTRASI Na.CMC. Hal : 124. Vol. 12 Nomor 2 </w:t>
      </w:r>
    </w:p>
    <w:p w14:paraId="5450E336" w14:textId="77777777" w:rsidR="00DE1DA8" w:rsidRPr="005B5745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sz w:val="24"/>
          <w:szCs w:val="24"/>
        </w:rPr>
        <w:t>Furnawanthi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 (2002).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Khasiat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dan Manfaat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Si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Tanaman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Ajaib.</w:t>
      </w:r>
      <w:r w:rsidRPr="002E3CCD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Agromedia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Pustaka. Jakarta. Hal 4-6.</w:t>
      </w:r>
    </w:p>
    <w:p w14:paraId="5450E337" w14:textId="77777777" w:rsidR="00DE1DA8" w:rsidRPr="005B5745" w:rsidRDefault="00DE1DA8" w:rsidP="00DE1DA8">
      <w:pPr>
        <w:tabs>
          <w:tab w:val="left" w:pos="142"/>
        </w:tabs>
        <w:spacing w:line="240" w:lineRule="auto"/>
        <w:ind w:left="709" w:hanging="709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Hastuti, S., dan Andriyani, A. 2010. PERBEDAAN PENGARUH PENDIDIKAN KESEHATAN GIGI DALAM MENINGKATKAN PENGETAHUAN TENTANG KESEHATAN GIGI PADA ANAK DI SD NEGERI 2 SAMBI KECAMATAN SAMBI KABUPATEN BOYOLALI. Hal 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  <w:r>
        <w:rPr>
          <w:rFonts w:ascii="Times New Roman" w:hAnsi="Times New Roman"/>
          <w:bCs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14:paraId="5450E338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>Hasan, Z. E.A., Komarrawidjaja, W., Sastraatmadja, Z.D., dan Pranawati, N. (2004). Lidah Buaya (</w:t>
      </w:r>
      <w:r w:rsidRPr="002E3CCD">
        <w:rPr>
          <w:rFonts w:ascii="Times New Roman" w:hAnsi="Times New Roman" w:cs="Times New Roman"/>
          <w:i/>
          <w:sz w:val="24"/>
          <w:szCs w:val="24"/>
          <w:lang w:val="id-ID"/>
        </w:rPr>
        <w:t>Aloe vera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) Sebagai Tanaman  Penghasil</w:t>
      </w:r>
    </w:p>
    <w:p w14:paraId="5450E339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Ismiyati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, T.Y.,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Hendrawati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>., Ratri, A.N. (2017)</w:t>
      </w:r>
      <w:r w:rsidRPr="002E3CC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Pelatihan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Budidaya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Pengolahan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Aloe Vera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Bahan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Tambahan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Makanan</w:t>
      </w:r>
      <w:proofErr w:type="spellEnd"/>
      <w:r w:rsidRPr="002E3CCD">
        <w:rPr>
          <w:rFonts w:ascii="Times New Roman" w:hAnsi="Times New Roman" w:cs="Times New Roman"/>
          <w:i/>
          <w:sz w:val="24"/>
          <w:szCs w:val="24"/>
        </w:rPr>
        <w:t xml:space="preserve"> dan Lotion di </w:t>
      </w:r>
      <w:proofErr w:type="spellStart"/>
      <w:r w:rsidRPr="002E3CCD">
        <w:rPr>
          <w:rFonts w:ascii="Times New Roman" w:hAnsi="Times New Roman" w:cs="Times New Roman"/>
          <w:i/>
          <w:sz w:val="24"/>
          <w:szCs w:val="24"/>
        </w:rPr>
        <w:t>Aisyiah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Kota Depok.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Sains dan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>, Universitas Muhammadiyah Jakarta.</w:t>
      </w:r>
    </w:p>
    <w:p w14:paraId="5450E33A" w14:textId="77777777" w:rsidR="00DE1DA8" w:rsidRPr="005B5745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Cs/>
          <w:sz w:val="24"/>
          <w:szCs w:val="24"/>
          <w:lang w:val="id-ID"/>
        </w:rPr>
        <w:t>Kemenkes RI (2017). Formularium Herbal Indonesia. Edi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si II. Jakarta : Hal. 293-294  </w:t>
      </w:r>
    </w:p>
    <w:p w14:paraId="5450E33B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>Kidd EAM, Joyston-Bechal S. Dasar-dasar karies: Penyakit dan Penanggulangannya. Alih Bahasa Sumawinata N. Jakarta: EGC, 1992</w:t>
      </w:r>
    </w:p>
    <w:p w14:paraId="5450E33C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>Kidd, E. A. M dan Bechal, S.J. (2013). Essentials of Dental Caries, terj. Narlan Sumawinata dan Safrida Faruk. Jakarta: Penerbit Buku Kedokteran ECG 66-96</w:t>
      </w:r>
    </w:p>
    <w:p w14:paraId="5450E33D" w14:textId="77777777" w:rsidR="00DE1DA8" w:rsidRPr="002E3CCD" w:rsidRDefault="00DE1DA8" w:rsidP="00DE1DA8">
      <w:pPr>
        <w:pStyle w:val="NoSpacing"/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Marhaeni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, L. S. (2020).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(Aloe Vera Linn)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Obat dan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Pangan.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Universitas Borobudur. Vol. 13. No.1. Hal. 34.</w:t>
      </w:r>
    </w:p>
    <w:p w14:paraId="5450E33E" w14:textId="77777777" w:rsidR="00DE1DA8" w:rsidRPr="002E3CCD" w:rsidRDefault="00DE1DA8" w:rsidP="00DE1DA8">
      <w:pPr>
        <w:pStyle w:val="NoSpacing"/>
        <w:spacing w:after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Mayasari, U., &amp; Laoli, M. T. (2018). Karakterisasi Simplisia Dan Skrining Fitokimia Daun Jeruk Lemon (Citrus limon (L.) Burm.f.). Klorofil: Jurna Ilmu Biologi Dan Terapan, 2(1), 7. </w:t>
      </w:r>
      <w:hyperlink r:id="rId7" w:history="1">
        <w:r w:rsidRPr="002E3CCD">
          <w:rPr>
            <w:rStyle w:val="Hyperlink"/>
            <w:rFonts w:ascii="Times New Roman" w:hAnsi="Times New Roman" w:cs="Times New Roman"/>
            <w:lang w:val="id-ID"/>
          </w:rPr>
          <w:t>https://doi.org/10.30821/kfl:jibt.v2i1.1802</w:t>
        </w:r>
      </w:hyperlink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450E33F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</w:rPr>
        <w:t>Melliawati, R. (2018). Potensi Tanaman Lidah Buaya (Aloe Pubescens) dan Keunikan Kapang Endofit Yang Berasal Dari Jaringannya. Pusat Penelitian Bioteknologi LIPI. Vol.9 No.1. Hal. 1.</w:t>
      </w:r>
    </w:p>
    <w:p w14:paraId="5450E340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Panjaitan M, 1995, Etiologi karies gigi dan penyakit periodontal, Medan : USU Press, hal. 14-21.  </w:t>
      </w:r>
    </w:p>
    <w:p w14:paraId="5450E341" w14:textId="77777777" w:rsidR="00DE1DA8" w:rsidRPr="002E3CCD" w:rsidRDefault="00DE1DA8" w:rsidP="00DE1DA8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</w:rPr>
        <w:lastRenderedPageBreak/>
        <w:t>Rahayu, E. S., Slamet, W. W., dan Pambudi, D. B. 2021. Evaluasi Aktivitas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sz w:val="24"/>
          <w:szCs w:val="24"/>
        </w:rPr>
        <w:t xml:space="preserve">Antibakteri Sediaan </w:t>
      </w:r>
      <w:proofErr w:type="gramStart"/>
      <w:r w:rsidRPr="002E3CCD">
        <w:rPr>
          <w:rFonts w:ascii="Times New Roman" w:hAnsi="Times New Roman" w:cs="Times New Roman"/>
          <w:sz w:val="24"/>
          <w:szCs w:val="24"/>
        </w:rPr>
        <w:t>Plester  Ekstrak</w:t>
      </w:r>
      <w:proofErr w:type="gramEnd"/>
      <w:r w:rsidRPr="002E3CCD">
        <w:rPr>
          <w:rFonts w:ascii="Times New Roman" w:hAnsi="Times New Roman" w:cs="Times New Roman"/>
          <w:sz w:val="24"/>
          <w:szCs w:val="24"/>
        </w:rPr>
        <w:t xml:space="preserve"> Daun Petai Cina (</w:t>
      </w:r>
      <w:r w:rsidRPr="002E3CCD">
        <w:rPr>
          <w:rFonts w:ascii="Times New Roman" w:hAnsi="Times New Roman" w:cs="Times New Roman"/>
          <w:i/>
          <w:sz w:val="24"/>
          <w:szCs w:val="24"/>
        </w:rPr>
        <w:t>Leucaena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i/>
          <w:sz w:val="24"/>
          <w:szCs w:val="24"/>
        </w:rPr>
        <w:t>leucocephala</w:t>
      </w:r>
      <w:r w:rsidRPr="002E3CCD">
        <w:rPr>
          <w:rFonts w:ascii="Times New Roman" w:hAnsi="Times New Roman" w:cs="Times New Roman"/>
          <w:sz w:val="24"/>
          <w:szCs w:val="24"/>
        </w:rPr>
        <w:t xml:space="preserve">)  Terhadap Bakteri </w:t>
      </w:r>
      <w:r w:rsidRPr="002E3CCD"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 w:rsidRPr="002E3CCD">
        <w:rPr>
          <w:rFonts w:ascii="Times New Roman" w:hAnsi="Times New Roman" w:cs="Times New Roman"/>
          <w:sz w:val="24"/>
          <w:szCs w:val="24"/>
        </w:rPr>
        <w:t xml:space="preserve">Attc 25923 </w:t>
      </w:r>
      <w:r w:rsidRPr="002E3CCD">
        <w:rPr>
          <w:rFonts w:ascii="Times New Roman" w:hAnsi="Times New Roman" w:cs="Times New Roman"/>
          <w:sz w:val="24"/>
          <w:szCs w:val="24"/>
        </w:rPr>
        <w:tab/>
        <w:t xml:space="preserve">Pk/5. </w:t>
      </w:r>
      <w:r w:rsidRPr="002E3CCD">
        <w:rPr>
          <w:rFonts w:ascii="Times New Roman" w:hAnsi="Times New Roman" w:cs="Times New Roman"/>
          <w:i/>
          <w:sz w:val="24"/>
          <w:szCs w:val="24"/>
        </w:rPr>
        <w:t>Prosiding Seminar Nasional Kesehatan</w:t>
      </w:r>
      <w:r w:rsidRPr="002E3CCD">
        <w:rPr>
          <w:rFonts w:ascii="Times New Roman" w:hAnsi="Times New Roman" w:cs="Times New Roman"/>
          <w:sz w:val="24"/>
          <w:szCs w:val="24"/>
        </w:rPr>
        <w:t>. 1: 666.</w:t>
      </w:r>
    </w:p>
    <w:p w14:paraId="5450E342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>Ramadhan, A.G 2010, Serba Serbi Kesehatan Gigi dan Mulut, Jakarta: Bukune</w:t>
      </w:r>
    </w:p>
    <w:p w14:paraId="5450E343" w14:textId="77777777" w:rsidR="00DE1DA8" w:rsidRPr="002E3CCD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Rarung, L, M, M, Aprilliani., Yamlean, Y, V, P., dan Mansauda, R, L, K. 2022. FORMULASI DAN UJI AKTIVITAS ANTIBAKTERI PASTA GIGI EKSTRAK ETANOL BIJI KAKAO (Theobroma Cacao L.) TERHADAP BAKTERI STREPTOCOCCUS MUTANS. Hal. 1796‐1800. </w:t>
      </w:r>
    </w:p>
    <w:p w14:paraId="5450E344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Rini, CS, &amp; Rohmah, J. (2021). Buku Ajar Mata Kuliah Bakteriologi Dasar. Umsida Press , 1-108. </w:t>
      </w:r>
    </w:p>
    <w:p w14:paraId="5450E345" w14:textId="77777777" w:rsidR="00DE1DA8" w:rsidRDefault="00DE1DA8" w:rsidP="00DE1DA8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</w:rPr>
        <w:t>Septiawan, D., Darini., Darnawi. (2019). Pemberian Pupuk Organik dan Sumber Nitrogen Humat Terhadap Pertumbuhan dan Hasil Tanaman Lidah Buaya (Aloe Vera L.) di Lahan Pasir.Yogyakarta. Fakultas Pertanian Universitas Sarjanawiyata Tamansiswa Yogyakarta. Hal. 2.</w:t>
      </w:r>
    </w:p>
    <w:p w14:paraId="5450E346" w14:textId="77777777" w:rsidR="00DE1DA8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Simorangkir, M., dan Maha, P, A. 2020. Antibacterial Activity And Phytochemical Screening From Chromatography Fraction Of Ethanol Extract Of Sarang Banua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Clerodendrum fragrans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Vent Willd) Against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Salmonella enterica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Hal : 44. </w:t>
      </w:r>
    </w:p>
    <w:p w14:paraId="5450E347" w14:textId="77777777" w:rsidR="00DE1DA8" w:rsidRPr="003C3030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Sri, L, Z., Minda, S, L., Gabena, I, L., dan Haris, M, N., 2022. Aktivitas Antibakteri Ekstrakietanol Lidah Buaya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Aloe vera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L.) Terhadap Bakteri Propion Bacterium Acnes. Hal : 159 Vol. 1 Nomor 2.  </w:t>
      </w:r>
    </w:p>
    <w:p w14:paraId="5450E348" w14:textId="77777777" w:rsidR="00DE1DA8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Sukanto. 2012. TAKARAN DAN KRITERIA PASTA GIGI YANG TEPAT UNTUK DIGUNAKAN PADA ANAK USIA DINI. Hal : 104. Vol. 9 N0. 2 </w:t>
      </w:r>
    </w:p>
    <w:p w14:paraId="5450E349" w14:textId="77777777" w:rsidR="00DE1DA8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Sulaiha, S., Mustikaningtyas, D., Widiatningrum, T., dan Dewi, P. 2022. Senyawa Bioaktif Trichoderma erinaceum dan Trichoderma koningiopsis Serta Potensinya Sebagai Antibakteri. Hal : 127 &amp; 128. </w:t>
      </w:r>
    </w:p>
    <w:p w14:paraId="5450E34A" w14:textId="77777777" w:rsidR="00DE1DA8" w:rsidRPr="005B5745" w:rsidRDefault="00DE1DA8" w:rsidP="00DE1DA8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50E34B" w14:textId="77777777" w:rsidR="00DE1DA8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Talibo, S, R., Mulyadi., dan Bataha, Y., 2016. KEBIASAAN MENGGOSOK GIGI DENGAN KEJADIAN KARIES GIGI PADA SISWA KELAS III SDN 1 &amp; 2 SONUO. Hal : 2 . </w:t>
      </w:r>
    </w:p>
    <w:p w14:paraId="5450E34C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</w:rPr>
        <w:t xml:space="preserve">Tamba, I. F. (2021). Literature </w:t>
      </w:r>
      <w:proofErr w:type="gramStart"/>
      <w:r w:rsidRPr="002E3CCD">
        <w:rPr>
          <w:rFonts w:ascii="Times New Roman" w:hAnsi="Times New Roman" w:cs="Times New Roman"/>
          <w:sz w:val="24"/>
          <w:szCs w:val="24"/>
        </w:rPr>
        <w:t>Review :</w:t>
      </w:r>
      <w:proofErr w:type="gramEnd"/>
      <w:r w:rsidRPr="002E3CCD">
        <w:rPr>
          <w:rFonts w:ascii="Times New Roman" w:hAnsi="Times New Roman" w:cs="Times New Roman"/>
          <w:sz w:val="24"/>
          <w:szCs w:val="24"/>
        </w:rPr>
        <w:t xml:space="preserve"> Efektifitas Tanaman Lidah Buaya (Aloe Vera) Terhadap Kesembuhan Pada Pasien Luka Bakar. Politeknik Kesehatan Kemenkes Medan Prodi Sarjana Terapan Jurusan Keperawatan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5450E34D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Taringan, R. (2014). Karies Gigi. EGC: Jakarta. </w:t>
      </w:r>
    </w:p>
    <w:p w14:paraId="5450E34E" w14:textId="77777777" w:rsidR="00DE1DA8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lastRenderedPageBreak/>
        <w:t>Thodar, K (2012). The Cell Envelope: Capsules, Cell Walls And Cell Membranes.</w:t>
      </w:r>
    </w:p>
    <w:p w14:paraId="5450E34F" w14:textId="77777777" w:rsidR="00DE1DA8" w:rsidRPr="002E3CCD" w:rsidRDefault="00DE1DA8" w:rsidP="00DE1DA8">
      <w:pPr>
        <w:spacing w:after="24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Tri, A, R., dan Sogandi. 2018. UJI AKTIVITAS ANTIBAKTERI EKSTRAK DAN FRAKSI DAUN JATI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Tectona grandiss Linn. 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DALAM MENGHAMBAT PERTUMBUHAN BAKTERI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SECARA IN VITRO. Hal : 100. Vol. 3 No. 1 . </w:t>
      </w:r>
    </w:p>
    <w:p w14:paraId="5450E350" w14:textId="77777777" w:rsidR="00DE1DA8" w:rsidRPr="002E3CCD" w:rsidRDefault="00DE1DA8" w:rsidP="00DE1DA8">
      <w:pPr>
        <w:tabs>
          <w:tab w:val="left" w:pos="142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CCD">
        <w:rPr>
          <w:rFonts w:ascii="Times New Roman" w:hAnsi="Times New Roman" w:cs="Times New Roman"/>
          <w:sz w:val="24"/>
          <w:szCs w:val="24"/>
        </w:rPr>
        <w:t>Wahyono, E., Koesnandar. (2002). Mengebunkan Lidah Buaya Secara Intensif. Depok. Agro Media Pustaka. Hal 9-15</w:t>
      </w:r>
    </w:p>
    <w:p w14:paraId="5450E351" w14:textId="77777777" w:rsidR="00DE1DA8" w:rsidRPr="002E3CCD" w:rsidRDefault="00DE1DA8" w:rsidP="00DE1DA8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</w:rPr>
        <w:t xml:space="preserve">Werdhasari, A. (2014). </w:t>
      </w:r>
      <w:r w:rsidRPr="002E3CCD">
        <w:rPr>
          <w:rFonts w:ascii="Times New Roman" w:hAnsi="Times New Roman" w:cs="Times New Roman"/>
          <w:i/>
          <w:sz w:val="24"/>
          <w:szCs w:val="24"/>
        </w:rPr>
        <w:t xml:space="preserve">Peran Antioksidan Bagi Kesehatan. </w:t>
      </w:r>
      <w:r w:rsidRPr="002E3CCD">
        <w:rPr>
          <w:rFonts w:ascii="Times New Roman" w:hAnsi="Times New Roman" w:cs="Times New Roman"/>
          <w:sz w:val="24"/>
          <w:szCs w:val="24"/>
        </w:rPr>
        <w:t xml:space="preserve">Jurnal Biomedik Medisiana Indonesia. vol. 3, no. 2.  </w:t>
      </w:r>
      <w:proofErr w:type="gramStart"/>
      <w:r w:rsidRPr="002E3CCD">
        <w:rPr>
          <w:rFonts w:ascii="Times New Roman" w:hAnsi="Times New Roman" w:cs="Times New Roman"/>
          <w:sz w:val="24"/>
          <w:szCs w:val="24"/>
        </w:rPr>
        <w:t>Hal  59</w:t>
      </w:r>
      <w:proofErr w:type="gramEnd"/>
      <w:r w:rsidRPr="002E3CCD">
        <w:rPr>
          <w:rFonts w:ascii="Times New Roman" w:hAnsi="Times New Roman" w:cs="Times New Roman"/>
          <w:sz w:val="24"/>
          <w:szCs w:val="24"/>
        </w:rPr>
        <w:t>– 68.</w:t>
      </w:r>
    </w:p>
    <w:p w14:paraId="5450E352" w14:textId="77777777" w:rsidR="00DE1DA8" w:rsidRPr="002E3CCD" w:rsidRDefault="00DE1DA8" w:rsidP="00DE1DA8">
      <w:pPr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Zelnick, Tailor (2014). Streptococcus mutans- Tooth Decay. Microbiology in Arezzo. Univ.Of Oklahoma. Italy. </w:t>
      </w:r>
    </w:p>
    <w:p w14:paraId="5450E353" w14:textId="77777777" w:rsidR="006F541D" w:rsidRPr="00DE1DA8" w:rsidRDefault="006F541D" w:rsidP="00DE1DA8">
      <w:pPr>
        <w:spacing w:after="0" w:line="480" w:lineRule="auto"/>
        <w:rPr>
          <w:rFonts w:ascii="Times New Roman" w:hAnsi="Times New Roman" w:cs="Times New Roman"/>
          <w:lang w:val="id-ID"/>
        </w:rPr>
      </w:pPr>
    </w:p>
    <w:p w14:paraId="5450E354" w14:textId="77777777" w:rsidR="00985F5A" w:rsidRPr="006F541D" w:rsidRDefault="00985F5A" w:rsidP="006F541D"/>
    <w:sectPr w:rsidR="00985F5A" w:rsidRPr="006F5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AB08" w14:textId="77777777" w:rsidR="00AA3763" w:rsidRDefault="00AA3763" w:rsidP="00AA3763">
      <w:pPr>
        <w:spacing w:after="0" w:line="240" w:lineRule="auto"/>
      </w:pPr>
      <w:r>
        <w:separator/>
      </w:r>
    </w:p>
  </w:endnote>
  <w:endnote w:type="continuationSeparator" w:id="0">
    <w:p w14:paraId="46AABE5E" w14:textId="77777777" w:rsidR="00AA3763" w:rsidRDefault="00AA3763" w:rsidP="00AA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F9F7" w14:textId="77777777" w:rsidR="00AA3763" w:rsidRDefault="00AA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29B8" w14:textId="77777777" w:rsidR="00AA3763" w:rsidRDefault="00AA3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AABB" w14:textId="77777777" w:rsidR="00AA3763" w:rsidRDefault="00AA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C5C2" w14:textId="77777777" w:rsidR="00AA3763" w:rsidRDefault="00AA3763" w:rsidP="00AA3763">
      <w:pPr>
        <w:spacing w:after="0" w:line="240" w:lineRule="auto"/>
      </w:pPr>
      <w:r>
        <w:separator/>
      </w:r>
    </w:p>
  </w:footnote>
  <w:footnote w:type="continuationSeparator" w:id="0">
    <w:p w14:paraId="3B60901A" w14:textId="77777777" w:rsidR="00AA3763" w:rsidRDefault="00AA3763" w:rsidP="00AA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3C02" w14:textId="65F91C4A" w:rsidR="00AA3763" w:rsidRDefault="00AA3763">
    <w:pPr>
      <w:pStyle w:val="Header"/>
    </w:pPr>
    <w:r>
      <w:rPr>
        <w:noProof/>
      </w:rPr>
      <w:pict w14:anchorId="20BF3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13376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F9046" w14:textId="634422C2" w:rsidR="00AA3763" w:rsidRDefault="00AA3763">
    <w:pPr>
      <w:pStyle w:val="Header"/>
    </w:pPr>
    <w:r>
      <w:rPr>
        <w:noProof/>
      </w:rPr>
      <w:pict w14:anchorId="47F66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13377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E1E3" w14:textId="753FD8D1" w:rsidR="00AA3763" w:rsidRDefault="00AA3763">
    <w:pPr>
      <w:pStyle w:val="Header"/>
    </w:pPr>
    <w:r>
      <w:rPr>
        <w:noProof/>
      </w:rPr>
      <w:pict w14:anchorId="2D6DB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13375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408"/>
    <w:multiLevelType w:val="multilevel"/>
    <w:tmpl w:val="0193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BD7"/>
    <w:multiLevelType w:val="multilevel"/>
    <w:tmpl w:val="02291B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CAE"/>
    <w:multiLevelType w:val="hybridMultilevel"/>
    <w:tmpl w:val="EFCE56EC"/>
    <w:lvl w:ilvl="0" w:tplc="FA16C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B3650"/>
    <w:multiLevelType w:val="multilevel"/>
    <w:tmpl w:val="08FB3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951105"/>
    <w:multiLevelType w:val="multilevel"/>
    <w:tmpl w:val="0B951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BA12F9"/>
    <w:multiLevelType w:val="multilevel"/>
    <w:tmpl w:val="0BBA12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30C5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4B09"/>
    <w:multiLevelType w:val="multilevel"/>
    <w:tmpl w:val="0FAB4B09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CB6"/>
    <w:multiLevelType w:val="multilevel"/>
    <w:tmpl w:val="180D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1512EF"/>
    <w:multiLevelType w:val="multilevel"/>
    <w:tmpl w:val="181512E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8E40817"/>
    <w:multiLevelType w:val="multilevel"/>
    <w:tmpl w:val="18E40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1B8"/>
    <w:multiLevelType w:val="hybridMultilevel"/>
    <w:tmpl w:val="85E4F57E"/>
    <w:lvl w:ilvl="0" w:tplc="9A8C843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1630802"/>
    <w:multiLevelType w:val="multilevel"/>
    <w:tmpl w:val="216308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110FD6"/>
    <w:multiLevelType w:val="multilevel"/>
    <w:tmpl w:val="2D110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3F8F"/>
    <w:multiLevelType w:val="multilevel"/>
    <w:tmpl w:val="329C3F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81F9E"/>
    <w:multiLevelType w:val="multilevel"/>
    <w:tmpl w:val="39181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0455"/>
    <w:multiLevelType w:val="multilevel"/>
    <w:tmpl w:val="3B9204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1BF6"/>
    <w:multiLevelType w:val="multilevel"/>
    <w:tmpl w:val="3C391BF6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7314A3"/>
    <w:multiLevelType w:val="hybridMultilevel"/>
    <w:tmpl w:val="EBD8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E8B"/>
    <w:multiLevelType w:val="hybridMultilevel"/>
    <w:tmpl w:val="5ACCD97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AB585B"/>
    <w:multiLevelType w:val="multilevel"/>
    <w:tmpl w:val="46AB585B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482D2F2B"/>
    <w:multiLevelType w:val="multilevel"/>
    <w:tmpl w:val="482D2F2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C2717"/>
    <w:multiLevelType w:val="multilevel"/>
    <w:tmpl w:val="4ECC27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3536"/>
    <w:multiLevelType w:val="hybridMultilevel"/>
    <w:tmpl w:val="4864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61AE5"/>
    <w:multiLevelType w:val="hybridMultilevel"/>
    <w:tmpl w:val="FE5CC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917492"/>
    <w:multiLevelType w:val="multilevel"/>
    <w:tmpl w:val="5591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F2580"/>
    <w:multiLevelType w:val="hybridMultilevel"/>
    <w:tmpl w:val="1F8239CC"/>
    <w:lvl w:ilvl="0" w:tplc="22520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F7471"/>
    <w:multiLevelType w:val="multilevel"/>
    <w:tmpl w:val="5FAF74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2906"/>
    <w:multiLevelType w:val="multilevel"/>
    <w:tmpl w:val="60DC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02703"/>
    <w:multiLevelType w:val="hybridMultilevel"/>
    <w:tmpl w:val="8EC23696"/>
    <w:lvl w:ilvl="0" w:tplc="BD8AF330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B17F07"/>
    <w:multiLevelType w:val="multilevel"/>
    <w:tmpl w:val="AFC48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035" w:hanging="1035"/>
      </w:pPr>
      <w:rPr>
        <w:rFonts w:eastAsia="Calibri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758D8"/>
    <w:multiLevelType w:val="singleLevel"/>
    <w:tmpl w:val="666A69DC"/>
    <w:lvl w:ilvl="0">
      <w:start w:val="1"/>
      <w:numFmt w:val="lowerLetter"/>
      <w:lvlText w:val="%1."/>
      <w:lvlJc w:val="left"/>
      <w:rPr>
        <w:b/>
      </w:rPr>
    </w:lvl>
  </w:abstractNum>
  <w:abstractNum w:abstractNumId="34" w15:restartNumberingAfterBreak="0">
    <w:nsid w:val="64A75BD9"/>
    <w:multiLevelType w:val="singleLevel"/>
    <w:tmpl w:val="952E99BE"/>
    <w:lvl w:ilvl="0">
      <w:start w:val="1"/>
      <w:numFmt w:val="lowerLetter"/>
      <w:lvlText w:val="%1."/>
      <w:lvlJc w:val="left"/>
      <w:rPr>
        <w:b/>
      </w:rPr>
    </w:lvl>
  </w:abstractNum>
  <w:abstractNum w:abstractNumId="35" w15:restartNumberingAfterBreak="0">
    <w:nsid w:val="64A75EB1"/>
    <w:multiLevelType w:val="singleLevel"/>
    <w:tmpl w:val="64A75EB1"/>
    <w:lvl w:ilvl="0">
      <w:start w:val="2"/>
      <w:numFmt w:val="lowerLetter"/>
      <w:lvlText w:val="%1."/>
      <w:lvlJc w:val="left"/>
    </w:lvl>
  </w:abstractNum>
  <w:abstractNum w:abstractNumId="36" w15:restartNumberingAfterBreak="0">
    <w:nsid w:val="64A75ECC"/>
    <w:multiLevelType w:val="singleLevel"/>
    <w:tmpl w:val="64A75ECC"/>
    <w:lvl w:ilvl="0">
      <w:start w:val="1"/>
      <w:numFmt w:val="lowerLetter"/>
      <w:lvlText w:val="%1."/>
      <w:lvlJc w:val="left"/>
    </w:lvl>
  </w:abstractNum>
  <w:abstractNum w:abstractNumId="37" w15:restartNumberingAfterBreak="0">
    <w:nsid w:val="674E6712"/>
    <w:multiLevelType w:val="hybridMultilevel"/>
    <w:tmpl w:val="F3BAC1C6"/>
    <w:lvl w:ilvl="0" w:tplc="0DA251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FF737D"/>
    <w:multiLevelType w:val="multilevel"/>
    <w:tmpl w:val="6BFF737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55F15"/>
    <w:multiLevelType w:val="multilevel"/>
    <w:tmpl w:val="74D55F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B5D9D"/>
    <w:multiLevelType w:val="multilevel"/>
    <w:tmpl w:val="7EEB5D9D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360804">
    <w:abstractNumId w:val="24"/>
  </w:num>
  <w:num w:numId="2" w16cid:durableId="1564489174">
    <w:abstractNumId w:val="18"/>
  </w:num>
  <w:num w:numId="3" w16cid:durableId="2092117527">
    <w:abstractNumId w:val="40"/>
  </w:num>
  <w:num w:numId="4" w16cid:durableId="1744834659">
    <w:abstractNumId w:val="26"/>
  </w:num>
  <w:num w:numId="5" w16cid:durableId="1680960229">
    <w:abstractNumId w:val="6"/>
  </w:num>
  <w:num w:numId="6" w16cid:durableId="1926917704">
    <w:abstractNumId w:val="10"/>
  </w:num>
  <w:num w:numId="7" w16cid:durableId="1034427380">
    <w:abstractNumId w:val="21"/>
  </w:num>
  <w:num w:numId="8" w16cid:durableId="1487473744">
    <w:abstractNumId w:val="23"/>
  </w:num>
  <w:num w:numId="9" w16cid:durableId="1047217031">
    <w:abstractNumId w:val="3"/>
  </w:num>
  <w:num w:numId="10" w16cid:durableId="272247416">
    <w:abstractNumId w:val="13"/>
  </w:num>
  <w:num w:numId="11" w16cid:durableId="861093747">
    <w:abstractNumId w:val="4"/>
  </w:num>
  <w:num w:numId="12" w16cid:durableId="666058320">
    <w:abstractNumId w:val="39"/>
  </w:num>
  <w:num w:numId="13" w16cid:durableId="133760268">
    <w:abstractNumId w:val="15"/>
  </w:num>
  <w:num w:numId="14" w16cid:durableId="1870341123">
    <w:abstractNumId w:val="5"/>
  </w:num>
  <w:num w:numId="15" w16cid:durableId="452022451">
    <w:abstractNumId w:val="7"/>
  </w:num>
  <w:num w:numId="16" w16cid:durableId="1289628281">
    <w:abstractNumId w:val="32"/>
  </w:num>
  <w:num w:numId="17" w16cid:durableId="135493761">
    <w:abstractNumId w:val="33"/>
  </w:num>
  <w:num w:numId="18" w16cid:durableId="930621809">
    <w:abstractNumId w:val="34"/>
  </w:num>
  <w:num w:numId="19" w16cid:durableId="1373379160">
    <w:abstractNumId w:val="11"/>
  </w:num>
  <w:num w:numId="20" w16cid:durableId="1960600040">
    <w:abstractNumId w:val="16"/>
  </w:num>
  <w:num w:numId="21" w16cid:durableId="1180585632">
    <w:abstractNumId w:val="14"/>
  </w:num>
  <w:num w:numId="22" w16cid:durableId="559439079">
    <w:abstractNumId w:val="9"/>
  </w:num>
  <w:num w:numId="23" w16cid:durableId="613443627">
    <w:abstractNumId w:val="38"/>
  </w:num>
  <w:num w:numId="24" w16cid:durableId="112865572">
    <w:abstractNumId w:val="1"/>
  </w:num>
  <w:num w:numId="25" w16cid:durableId="983313731">
    <w:abstractNumId w:val="30"/>
  </w:num>
  <w:num w:numId="26" w16cid:durableId="1735540348">
    <w:abstractNumId w:val="0"/>
  </w:num>
  <w:num w:numId="27" w16cid:durableId="1503620081">
    <w:abstractNumId w:val="17"/>
  </w:num>
  <w:num w:numId="28" w16cid:durableId="619991907">
    <w:abstractNumId w:val="22"/>
  </w:num>
  <w:num w:numId="29" w16cid:durableId="280572919">
    <w:abstractNumId w:val="36"/>
  </w:num>
  <w:num w:numId="30" w16cid:durableId="1143232857">
    <w:abstractNumId w:val="35"/>
  </w:num>
  <w:num w:numId="31" w16cid:durableId="618336138">
    <w:abstractNumId w:val="29"/>
  </w:num>
  <w:num w:numId="32" w16cid:durableId="1763329840">
    <w:abstractNumId w:val="37"/>
  </w:num>
  <w:num w:numId="33" w16cid:durableId="1891266474">
    <w:abstractNumId w:val="28"/>
  </w:num>
  <w:num w:numId="34" w16cid:durableId="709034690">
    <w:abstractNumId w:val="20"/>
  </w:num>
  <w:num w:numId="35" w16cid:durableId="381097372">
    <w:abstractNumId w:val="8"/>
  </w:num>
  <w:num w:numId="36" w16cid:durableId="360908135">
    <w:abstractNumId w:val="19"/>
  </w:num>
  <w:num w:numId="37" w16cid:durableId="1304192152">
    <w:abstractNumId w:val="2"/>
  </w:num>
  <w:num w:numId="38" w16cid:durableId="610211459">
    <w:abstractNumId w:val="12"/>
  </w:num>
  <w:num w:numId="39" w16cid:durableId="284772605">
    <w:abstractNumId w:val="27"/>
  </w:num>
  <w:num w:numId="40" w16cid:durableId="1337149872">
    <w:abstractNumId w:val="31"/>
  </w:num>
  <w:num w:numId="41" w16cid:durableId="8425484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vjajeXFbru1/yCalABofxsV9cKDZQE96osAydSzAAsIkX9Xd3a9i2Ac5YoOgoRElUjlIhxeojCKQObk71v+A==" w:salt="00He+507Igo0F1DqzTyCt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35"/>
    <w:rsid w:val="00174190"/>
    <w:rsid w:val="00177DF4"/>
    <w:rsid w:val="001C0E6E"/>
    <w:rsid w:val="002055FA"/>
    <w:rsid w:val="002C1341"/>
    <w:rsid w:val="00326125"/>
    <w:rsid w:val="00451D60"/>
    <w:rsid w:val="00596EDC"/>
    <w:rsid w:val="005B6D92"/>
    <w:rsid w:val="006121A8"/>
    <w:rsid w:val="00660D69"/>
    <w:rsid w:val="0068222F"/>
    <w:rsid w:val="006F541D"/>
    <w:rsid w:val="007218B7"/>
    <w:rsid w:val="00744FD0"/>
    <w:rsid w:val="0084733E"/>
    <w:rsid w:val="00985F5A"/>
    <w:rsid w:val="009F7055"/>
    <w:rsid w:val="00AA3763"/>
    <w:rsid w:val="00B979F8"/>
    <w:rsid w:val="00BB78A4"/>
    <w:rsid w:val="00BE1935"/>
    <w:rsid w:val="00CF12B3"/>
    <w:rsid w:val="00DD3984"/>
    <w:rsid w:val="00DE1DA8"/>
    <w:rsid w:val="00DE2485"/>
    <w:rsid w:val="00F05BE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50E323"/>
  <w15:docId w15:val="{8E688AD6-CB1C-40DA-B644-6FE151CD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A8"/>
  </w:style>
  <w:style w:type="paragraph" w:styleId="Heading1">
    <w:name w:val="heading 1"/>
    <w:basedOn w:val="Normal"/>
    <w:next w:val="Normal"/>
    <w:link w:val="Heading1Char"/>
    <w:uiPriority w:val="1"/>
    <w:qFormat/>
    <w:rsid w:val="00BE1935"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35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customStyle="1" w:styleId="1">
    <w:name w:val="1"/>
    <w:basedOn w:val="Normal"/>
    <w:link w:val="1Char"/>
    <w:qFormat/>
    <w:rsid w:val="002055FA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Char">
    <w:name w:val="1 Char"/>
    <w:link w:val="1"/>
    <w:rsid w:val="002055FA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gkelc">
    <w:name w:val="hgkelc"/>
    <w:basedOn w:val="DefaultParagraphFont"/>
    <w:rsid w:val="002055FA"/>
  </w:style>
  <w:style w:type="paragraph" w:styleId="ListParagraph">
    <w:name w:val="List Paragraph"/>
    <w:basedOn w:val="Normal"/>
    <w:uiPriority w:val="34"/>
    <w:unhideWhenUsed/>
    <w:qFormat/>
    <w:rsid w:val="00DE2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E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B7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7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BB78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8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8A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BB78A4"/>
    <w:rPr>
      <w:rFonts w:eastAsiaTheme="minorEastAsia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8A4"/>
    <w:rPr>
      <w:rFonts w:ascii="Courier New" w:eastAsia="Times New Roman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B78A4"/>
    <w:rPr>
      <w:vertAlign w:val="superscript"/>
    </w:rPr>
  </w:style>
  <w:style w:type="character" w:styleId="Strong">
    <w:name w:val="Strong"/>
    <w:uiPriority w:val="22"/>
    <w:qFormat/>
    <w:rsid w:val="00BB78A4"/>
    <w:rPr>
      <w:b/>
      <w:bCs/>
    </w:rPr>
  </w:style>
  <w:style w:type="table" w:styleId="TableGrid">
    <w:name w:val="Table Grid"/>
    <w:basedOn w:val="TableNormal"/>
    <w:uiPriority w:val="59"/>
    <w:rsid w:val="00BB78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BB78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BB78A4"/>
  </w:style>
  <w:style w:type="character" w:customStyle="1" w:styleId="markedcontent">
    <w:name w:val="markedcontent"/>
    <w:basedOn w:val="DefaultParagraphFont"/>
    <w:rsid w:val="00BB78A4"/>
    <w:rPr>
      <w:rFonts w:cs="Times New Roman"/>
    </w:rPr>
  </w:style>
  <w:style w:type="paragraph" w:customStyle="1" w:styleId="BAB1">
    <w:name w:val="BAB 1"/>
    <w:basedOn w:val="ListParagraph1"/>
    <w:link w:val="BAB1Char"/>
    <w:qFormat/>
    <w:rsid w:val="00BB78A4"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1Char">
    <w:name w:val="BAB 1 Char"/>
    <w:basedOn w:val="ListParagraphChar"/>
    <w:link w:val="BAB1"/>
    <w:locked/>
    <w:rsid w:val="00BB78A4"/>
    <w:rPr>
      <w:rFonts w:eastAsia="Times New Roman" w:cs="Times New Roman"/>
      <w:b/>
      <w:sz w:val="24"/>
    </w:rPr>
  </w:style>
  <w:style w:type="paragraph" w:customStyle="1" w:styleId="BABBESAR">
    <w:name w:val="BAB BESAR"/>
    <w:basedOn w:val="Normal"/>
    <w:link w:val="BABBESARChar"/>
    <w:qFormat/>
    <w:rsid w:val="00BB78A4"/>
    <w:pPr>
      <w:jc w:val="center"/>
    </w:pPr>
    <w:rPr>
      <w:rFonts w:eastAsia="Times New Roman" w:cs="Times New Roman"/>
      <w:b/>
      <w:sz w:val="24"/>
    </w:rPr>
  </w:style>
  <w:style w:type="character" w:customStyle="1" w:styleId="BABBESARChar">
    <w:name w:val="BAB BESAR Char"/>
    <w:basedOn w:val="DefaultParagraphFont"/>
    <w:link w:val="BABBESAR"/>
    <w:locked/>
    <w:rsid w:val="00BB78A4"/>
    <w:rPr>
      <w:rFonts w:eastAsia="Times New Roman" w:cs="Times New Roman"/>
      <w:b/>
      <w:sz w:val="24"/>
    </w:rPr>
  </w:style>
  <w:style w:type="paragraph" w:customStyle="1" w:styleId="NoSpacing1">
    <w:name w:val="No Spacing1"/>
    <w:uiPriority w:val="1"/>
    <w:qFormat/>
    <w:rsid w:val="00BB78A4"/>
    <w:pPr>
      <w:spacing w:after="0" w:line="240" w:lineRule="auto"/>
    </w:pPr>
  </w:style>
  <w:style w:type="paragraph" w:customStyle="1" w:styleId="BAB2">
    <w:name w:val="BAB 2"/>
    <w:basedOn w:val="ListParagraph1"/>
    <w:link w:val="BAB2Char"/>
    <w:qFormat/>
    <w:rsid w:val="00BB78A4"/>
    <w:pPr>
      <w:spacing w:line="480" w:lineRule="auto"/>
      <w:ind w:left="426" w:hanging="426"/>
      <w:jc w:val="both"/>
    </w:pPr>
    <w:rPr>
      <w:rFonts w:eastAsia="Times New Roman" w:cs="Times New Roman"/>
      <w:b/>
      <w:sz w:val="24"/>
    </w:rPr>
  </w:style>
  <w:style w:type="character" w:customStyle="1" w:styleId="BAB2Char">
    <w:name w:val="BAB 2 Char"/>
    <w:basedOn w:val="ListParagraphChar"/>
    <w:link w:val="BAB2"/>
    <w:locked/>
    <w:rsid w:val="00BB78A4"/>
    <w:rPr>
      <w:rFonts w:eastAsia="Times New Roman" w:cs="Times New Roman"/>
      <w:b/>
      <w:sz w:val="24"/>
    </w:rPr>
  </w:style>
  <w:style w:type="character" w:customStyle="1" w:styleId="y2iqfc">
    <w:name w:val="y2iqfc"/>
    <w:basedOn w:val="DefaultParagraphFont"/>
    <w:rsid w:val="00BB78A4"/>
  </w:style>
  <w:style w:type="paragraph" w:customStyle="1" w:styleId="3">
    <w:name w:val="3"/>
    <w:basedOn w:val="Normal"/>
    <w:link w:val="3Char"/>
    <w:qFormat/>
    <w:rsid w:val="00BB78A4"/>
    <w:pPr>
      <w:spacing w:after="0" w:line="48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3Char">
    <w:name w:val="3 Char"/>
    <w:link w:val="3"/>
    <w:rsid w:val="00BB78A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abel">
    <w:name w:val="Tabel"/>
    <w:basedOn w:val="Normal"/>
    <w:link w:val="TabelChar"/>
    <w:qFormat/>
    <w:rsid w:val="00BB78A4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TabelChar">
    <w:name w:val="Tabel Char"/>
    <w:link w:val="Tabel"/>
    <w:rsid w:val="00BB78A4"/>
    <w:rPr>
      <w:rFonts w:ascii="Times New Roman" w:eastAsia="Calibri" w:hAnsi="Times New Roman" w:cs="Times New Roman"/>
      <w:sz w:val="24"/>
      <w:szCs w:val="24"/>
      <w:lang w:val="id-ID"/>
    </w:rPr>
  </w:style>
  <w:style w:type="table" w:customStyle="1" w:styleId="TableGrid1">
    <w:name w:val="Table Grid1"/>
    <w:basedOn w:val="TableNormal"/>
    <w:uiPriority w:val="59"/>
    <w:rsid w:val="00BB78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ListParagraph1"/>
    <w:link w:val="2Char"/>
    <w:qFormat/>
    <w:rsid w:val="00BB78A4"/>
    <w:pPr>
      <w:numPr>
        <w:ilvl w:val="1"/>
        <w:numId w:val="4"/>
      </w:numPr>
      <w:spacing w:line="36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Char">
    <w:name w:val="2 Char"/>
    <w:link w:val="2"/>
    <w:rsid w:val="00BB78A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Lampiran">
    <w:name w:val="Lampiran"/>
    <w:basedOn w:val="Normal"/>
    <w:link w:val="LampiranChar"/>
    <w:qFormat/>
    <w:rsid w:val="00BB78A4"/>
    <w:pPr>
      <w:spacing w:after="160" w:line="480" w:lineRule="auto"/>
      <w:jc w:val="both"/>
    </w:pPr>
    <w:rPr>
      <w:rFonts w:asciiTheme="majorBidi" w:hAnsiTheme="majorBidi" w:cstheme="majorBidi"/>
      <w:b/>
      <w:bCs/>
      <w:sz w:val="24"/>
      <w:szCs w:val="24"/>
      <w:lang w:val="zh-CN"/>
    </w:rPr>
  </w:style>
  <w:style w:type="character" w:customStyle="1" w:styleId="LampiranChar">
    <w:name w:val="Lampiran Char"/>
    <w:basedOn w:val="DefaultParagraphFont"/>
    <w:link w:val="Lampiran"/>
    <w:rsid w:val="00BB78A4"/>
    <w:rPr>
      <w:rFonts w:asciiTheme="majorBidi" w:hAnsiTheme="majorBidi" w:cstheme="majorBidi"/>
      <w:b/>
      <w:bCs/>
      <w:sz w:val="24"/>
      <w:szCs w:val="24"/>
      <w:lang w:val="zh-CN"/>
    </w:rPr>
  </w:style>
  <w:style w:type="paragraph" w:styleId="NoSpacing">
    <w:name w:val="No Spacing"/>
    <w:uiPriority w:val="1"/>
    <w:qFormat/>
    <w:rsid w:val="00BB78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78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A4"/>
  </w:style>
  <w:style w:type="paragraph" w:styleId="TOCHeading">
    <w:name w:val="TOC Heading"/>
    <w:basedOn w:val="Heading1"/>
    <w:next w:val="Normal"/>
    <w:uiPriority w:val="39"/>
    <w:unhideWhenUsed/>
    <w:qFormat/>
    <w:rsid w:val="00BB78A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78A4"/>
    <w:pPr>
      <w:tabs>
        <w:tab w:val="right" w:leader="dot" w:pos="7928"/>
      </w:tabs>
      <w:spacing w:after="0" w:line="240" w:lineRule="auto"/>
      <w:ind w:left="993" w:hanging="993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B78A4"/>
    <w:pPr>
      <w:tabs>
        <w:tab w:val="left" w:leader="dot" w:pos="7371"/>
        <w:tab w:val="right" w:pos="7655"/>
      </w:tabs>
      <w:spacing w:after="0" w:line="240" w:lineRule="auto"/>
      <w:ind w:left="1418" w:right="567" w:hanging="567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BB78A4"/>
    <w:pPr>
      <w:tabs>
        <w:tab w:val="right" w:leader="dot" w:pos="7928"/>
      </w:tabs>
      <w:spacing w:after="0" w:line="240" w:lineRule="auto"/>
      <w:ind w:left="2127" w:hanging="709"/>
    </w:pPr>
    <w:rPr>
      <w:rFonts w:ascii="Times New Roman" w:hAnsi="Times New Roman" w:cs="Times New Roman"/>
      <w:bCs/>
      <w:noProof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BB78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B78A4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BB78A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B78A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B78A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B78A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B78A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B78A4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30821/kfl:jibt.v2i1.180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 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3</cp:revision>
  <dcterms:created xsi:type="dcterms:W3CDTF">2024-11-07T07:29:00Z</dcterms:created>
  <dcterms:modified xsi:type="dcterms:W3CDTF">2025-01-13T07:07:00Z</dcterms:modified>
</cp:coreProperties>
</file>