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5886" w14:textId="77777777" w:rsidR="00BA4DC3" w:rsidRDefault="009439B4">
      <w:pPr>
        <w:spacing w:after="0" w:line="240" w:lineRule="auto"/>
        <w:ind w:left="720" w:hanging="7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DAFTAR PUSTAKA</w:t>
      </w:r>
    </w:p>
    <w:p w14:paraId="2CF90F5B" w14:textId="77777777" w:rsidR="00BA4DC3" w:rsidRDefault="00BA4DC3">
      <w:pPr>
        <w:spacing w:after="0" w:line="480" w:lineRule="auto"/>
        <w:ind w:left="720" w:hanging="720"/>
        <w:jc w:val="center"/>
        <w:rPr>
          <w:szCs w:val="24"/>
        </w:rPr>
      </w:pPr>
    </w:p>
    <w:p w14:paraId="69CEE781" w14:textId="77777777" w:rsidR="00BA4DC3" w:rsidRDefault="009439B4">
      <w:pPr>
        <w:spacing w:after="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Afni, N., Said, N., &amp; Yuliet, Y. (2015). </w:t>
      </w:r>
      <w:r>
        <w:rPr>
          <w:i/>
          <w:szCs w:val="24"/>
        </w:rPr>
        <w:t>Uji Aktivitas Antibakteri Pasta Gigi Ekstrak Biji Pinang (Areca catechu L.) terhadap Streptococcus mutans dan</w:t>
      </w:r>
      <w:r>
        <w:rPr>
          <w:szCs w:val="24"/>
        </w:rPr>
        <w:t xml:space="preserve"> </w:t>
      </w:r>
      <w:r>
        <w:rPr>
          <w:i/>
          <w:szCs w:val="24"/>
        </w:rPr>
        <w:t>Staphylococcus aureus</w:t>
      </w:r>
      <w:r>
        <w:rPr>
          <w:szCs w:val="24"/>
        </w:rPr>
        <w:t>. Jurnal Farmasi Galenika (Glenica Journal of  Pharmacy)(e-Journal),</w:t>
      </w:r>
      <w:r>
        <w:rPr>
          <w:i/>
          <w:szCs w:val="24"/>
        </w:rPr>
        <w:t xml:space="preserve"> </w:t>
      </w:r>
      <w:r>
        <w:rPr>
          <w:szCs w:val="24"/>
        </w:rPr>
        <w:t>1(1), 48 – 58</w:t>
      </w:r>
    </w:p>
    <w:p w14:paraId="41942AB6" w14:textId="77777777" w:rsidR="00BA4DC3" w:rsidRDefault="00BA4DC3">
      <w:pPr>
        <w:spacing w:after="0" w:line="240" w:lineRule="auto"/>
        <w:ind w:left="720" w:hanging="720"/>
        <w:jc w:val="both"/>
        <w:rPr>
          <w:szCs w:val="24"/>
          <w:lang w:val="en-US"/>
        </w:rPr>
      </w:pPr>
    </w:p>
    <w:p w14:paraId="6C3762B4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Agustian, P.M.D. (2018). Pengaruh Pemberian Ekstrak Kasar Buah Mengkudu Terhadap Daya Hambat Bakteri Aeromonas hydrophilia Secara in vitro. </w:t>
      </w:r>
      <w:r>
        <w:rPr>
          <w:i/>
          <w:szCs w:val="24"/>
        </w:rPr>
        <w:t>Skripsi</w:t>
      </w:r>
      <w:r>
        <w:rPr>
          <w:szCs w:val="24"/>
        </w:rPr>
        <w:t>. Fakultas Perikanan dan Ilmu Kelautan. Universitas Brawijaya. Malang</w:t>
      </w:r>
    </w:p>
    <w:p w14:paraId="23D28462" w14:textId="77777777" w:rsidR="00BA4DC3" w:rsidRDefault="009439B4">
      <w:pPr>
        <w:spacing w:after="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Aviany, H. B., &amp; Pujiyanto, S. (2020). </w:t>
      </w:r>
      <w:r>
        <w:rPr>
          <w:i/>
          <w:szCs w:val="24"/>
        </w:rPr>
        <w:t>Analisis Efektivitas Probiotik di Dalam Produk Kecantikan sebagai Antibakteri Terhadap Bakteri</w:t>
      </w:r>
      <w:r>
        <w:rPr>
          <w:szCs w:val="24"/>
        </w:rPr>
        <w:t xml:space="preserve"> </w:t>
      </w:r>
      <w:r>
        <w:rPr>
          <w:i/>
          <w:szCs w:val="24"/>
        </w:rPr>
        <w:t>Staphyloccus epidermis</w:t>
      </w:r>
      <w:r>
        <w:rPr>
          <w:szCs w:val="24"/>
        </w:rPr>
        <w:t xml:space="preserve"> Berkala Bioteknologi, 3(2)</w:t>
      </w:r>
    </w:p>
    <w:p w14:paraId="5E2D7A24" w14:textId="77777777" w:rsidR="00BA4DC3" w:rsidRDefault="00BA4DC3">
      <w:pPr>
        <w:spacing w:after="0" w:line="240" w:lineRule="auto"/>
        <w:ind w:left="720" w:hanging="720"/>
        <w:jc w:val="both"/>
        <w:rPr>
          <w:szCs w:val="24"/>
          <w:lang w:val="en-US"/>
        </w:rPr>
      </w:pPr>
    </w:p>
    <w:p w14:paraId="11B3AF6B" w14:textId="77777777" w:rsidR="00BA4DC3" w:rsidRDefault="009439B4">
      <w:pPr>
        <w:spacing w:before="20" w:after="240" w:line="240" w:lineRule="auto"/>
        <w:ind w:left="709" w:hanging="709"/>
        <w:jc w:val="both"/>
      </w:pPr>
      <w:r>
        <w:t xml:space="preserve">Al Hanif dan M. Shiddiq. (2009). Pola Resistensi Bakteri dari Kultur Darah terhadap Golongan Penisilin di Laboratorium Mikrobiologi Klinik Fakultas Kedokteran Universitas Indonesia (LMK-FKUI) Tahun 2001-2006. </w:t>
      </w:r>
      <w:r>
        <w:rPr>
          <w:i/>
        </w:rPr>
        <w:t>Skripsi .</w:t>
      </w:r>
      <w:r>
        <w:t>Fakultas Kedokteran, Universitas Indonesia. Jakarta: Hal : 4</w:t>
      </w:r>
    </w:p>
    <w:p w14:paraId="355D4469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Aryadi, I. G. A. I. P. (2014). Pengaruh Ekstrak Daun Mengkudu (Morinda citrifolia) Terhadap Pertumbuhan Staphylococcus aureus Sebagai Penyebab Abses Periodontal Secara In Vitro. </w:t>
      </w:r>
      <w:r>
        <w:rPr>
          <w:i/>
          <w:szCs w:val="24"/>
        </w:rPr>
        <w:t>Skripsi</w:t>
      </w:r>
      <w:r>
        <w:rPr>
          <w:szCs w:val="24"/>
        </w:rPr>
        <w:t>.  Fakultas Kedokteran Gigi. Universitas Mahasaraswati. Denpasar</w:t>
      </w:r>
    </w:p>
    <w:p w14:paraId="56162DE2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Brooks, GF. Butel, JS dan Morse, SA. (2001). </w:t>
      </w:r>
      <w:r>
        <w:rPr>
          <w:i/>
          <w:szCs w:val="24"/>
          <w:lang w:val="en-US"/>
        </w:rPr>
        <w:t xml:space="preserve">Mikrobiologi Kedokteran. </w:t>
      </w:r>
      <w:r>
        <w:rPr>
          <w:szCs w:val="24"/>
          <w:lang w:val="en-US"/>
        </w:rPr>
        <w:t xml:space="preserve">Jakarta : Penerbit EGC. </w:t>
      </w:r>
    </w:p>
    <w:p w14:paraId="2BEB2AB8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Bauer &amp; Kirby. (2011). </w:t>
      </w:r>
      <w:r>
        <w:rPr>
          <w:i/>
          <w:szCs w:val="24"/>
          <w:lang w:val="en-US"/>
        </w:rPr>
        <w:t xml:space="preserve">Interpretation of Zones of Inhibition for Kirby-Bauer Antibiotic Susceptibility Test. </w:t>
      </w:r>
      <w:r>
        <w:rPr>
          <w:szCs w:val="24"/>
          <w:lang w:val="en-US"/>
        </w:rPr>
        <w:t>Pennsylvania : University of Pennsylvania</w:t>
      </w:r>
    </w:p>
    <w:p w14:paraId="77D292BB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Dalimartha, S. (2006).  </w:t>
      </w:r>
      <w:r>
        <w:rPr>
          <w:i/>
          <w:szCs w:val="24"/>
        </w:rPr>
        <w:t xml:space="preserve">Atlas Tumbuhan Obat Indonesia Jilid 4. </w:t>
      </w:r>
      <w:r>
        <w:rPr>
          <w:szCs w:val="24"/>
        </w:rPr>
        <w:t>Jakarta : Puspa Swara. Hal.56-57</w:t>
      </w:r>
    </w:p>
    <w:p w14:paraId="6454117C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>Darsana, I. Besung dan H. Mahatmi . (2012). Potensi Daun Binahong (</w:t>
      </w:r>
      <w:r>
        <w:rPr>
          <w:i/>
          <w:szCs w:val="24"/>
          <w:lang w:val="en-US"/>
        </w:rPr>
        <w:t xml:space="preserve">Anredera cordifolia tenore steenis) </w:t>
      </w:r>
      <w:r>
        <w:rPr>
          <w:szCs w:val="24"/>
          <w:lang w:val="en-US"/>
        </w:rPr>
        <w:t xml:space="preserve">dalam Menghambat Pertumbuhan Bakteri </w:t>
      </w:r>
      <w:r>
        <w:rPr>
          <w:i/>
          <w:szCs w:val="24"/>
          <w:lang w:val="en-US"/>
        </w:rPr>
        <w:t xml:space="preserve">Eschericia coli </w:t>
      </w:r>
      <w:r>
        <w:rPr>
          <w:szCs w:val="24"/>
          <w:lang w:val="en-US"/>
        </w:rPr>
        <w:t>Secara invitro. Indoneisa Medicus Veterinus. 1 (3).</w:t>
      </w:r>
    </w:p>
    <w:p w14:paraId="082F9E23" w14:textId="77777777" w:rsidR="00BA4DC3" w:rsidRDefault="009439B4">
      <w:pPr>
        <w:spacing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Depkes RI. (1995).  </w:t>
      </w:r>
      <w:r>
        <w:rPr>
          <w:i/>
          <w:szCs w:val="24"/>
        </w:rPr>
        <w:t>Farmakope Indonesia Edisi IV</w:t>
      </w:r>
      <w:r>
        <w:rPr>
          <w:szCs w:val="24"/>
        </w:rPr>
        <w:t>. Jakarta : Departemen Kesehatan Republik Indonesia</w:t>
      </w:r>
    </w:p>
    <w:p w14:paraId="25D26142" w14:textId="77777777" w:rsidR="00BA4DC3" w:rsidRDefault="009439B4">
      <w:pPr>
        <w:spacing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Dermawaty, D. E. (2015). Potential Extract Curcuma (Curcuma xanthorrizal Roxb) As Antibacterial. </w:t>
      </w:r>
      <w:r>
        <w:rPr>
          <w:i/>
          <w:szCs w:val="24"/>
        </w:rPr>
        <w:t xml:space="preserve">Jurnal Artikel. </w:t>
      </w:r>
      <w:r>
        <w:rPr>
          <w:szCs w:val="24"/>
        </w:rPr>
        <w:t>Lampung : Vol 4(1).  Hal: 4, 5–11.</w:t>
      </w:r>
    </w:p>
    <w:p w14:paraId="12E9F1D4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Dewi, F. K. (2010). Aktivitas Antibakteri Ekstrak Etanol Buah Mengkudu (Morinda citrifolia L) Terhadap Bakteri Pembusuk Daging Segar. </w:t>
      </w:r>
      <w:r>
        <w:rPr>
          <w:i/>
          <w:szCs w:val="24"/>
        </w:rPr>
        <w:t>Skripsi</w:t>
      </w:r>
      <w:r>
        <w:rPr>
          <w:szCs w:val="24"/>
        </w:rPr>
        <w:t>. Fakultas Biologi. Universitas Sebelas Maret. Surakarta</w:t>
      </w:r>
    </w:p>
    <w:p w14:paraId="33EF051E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lastRenderedPageBreak/>
        <w:t xml:space="preserve">Djauhariyah, E., &amp; Hernani. (2004). </w:t>
      </w:r>
      <w:r>
        <w:rPr>
          <w:i/>
          <w:szCs w:val="24"/>
        </w:rPr>
        <w:t>Gulma Berkhasiat Obat</w:t>
      </w:r>
      <w:r>
        <w:rPr>
          <w:szCs w:val="24"/>
        </w:rPr>
        <w:t>. Jakarta : Penebar Swadaya</w:t>
      </w:r>
    </w:p>
    <w:p w14:paraId="73A42517" w14:textId="77777777" w:rsidR="00BA4DC3" w:rsidRDefault="009439B4">
      <w:pPr>
        <w:spacing w:before="20" w:line="240" w:lineRule="auto"/>
        <w:ind w:left="720" w:hanging="720"/>
        <w:jc w:val="both"/>
        <w:rPr>
          <w:lang w:val="en-US"/>
        </w:rPr>
      </w:pPr>
      <w:r>
        <w:t>D</w:t>
      </w:r>
      <w:r>
        <w:rPr>
          <w:lang w:val="en-US"/>
        </w:rPr>
        <w:t>irjen POM</w:t>
      </w:r>
      <w:r>
        <w:t xml:space="preserve">. (1979). </w:t>
      </w:r>
      <w:r>
        <w:rPr>
          <w:i/>
        </w:rPr>
        <w:t>Farmakope Indonesia</w:t>
      </w:r>
      <w:r>
        <w:t>. Edisi Ketiga. Jakarta: Departemen Kesehatan RI</w:t>
      </w:r>
    </w:p>
    <w:p w14:paraId="7B2FD159" w14:textId="77777777" w:rsidR="00BA4DC3" w:rsidRDefault="009439B4">
      <w:pPr>
        <w:spacing w:before="20" w:line="240" w:lineRule="auto"/>
        <w:ind w:left="720" w:hanging="720"/>
        <w:jc w:val="both"/>
        <w:rPr>
          <w:lang w:val="en-US"/>
        </w:rPr>
      </w:pPr>
      <w:r>
        <w:rPr>
          <w:lang w:val="en-US"/>
        </w:rPr>
        <w:t xml:space="preserve">Dirjen POM. (1995) </w:t>
      </w:r>
      <w:r>
        <w:rPr>
          <w:i/>
          <w:lang w:val="en-US"/>
        </w:rPr>
        <w:t xml:space="preserve">Farmakope Indonesia. </w:t>
      </w:r>
      <w:r>
        <w:rPr>
          <w:lang w:val="en-US"/>
        </w:rPr>
        <w:t>Edisi Keempat. Jakarta: Departemen KesehatanRI</w:t>
      </w:r>
    </w:p>
    <w:p w14:paraId="747F360B" w14:textId="77777777" w:rsidR="00BA4DC3" w:rsidRDefault="009439B4">
      <w:pPr>
        <w:spacing w:before="20" w:line="240" w:lineRule="auto"/>
        <w:ind w:left="720" w:hanging="720"/>
        <w:jc w:val="both"/>
        <w:rPr>
          <w:bCs/>
          <w:lang w:val="en-US"/>
        </w:rPr>
      </w:pPr>
      <w:r>
        <w:rPr>
          <w:lang w:val="en-US"/>
        </w:rPr>
        <w:t xml:space="preserve">Effendi, I. (2020). </w:t>
      </w:r>
      <w:r>
        <w:rPr>
          <w:i/>
          <w:lang w:val="en-US"/>
        </w:rPr>
        <w:t>Metode Identifikasi dan Klasifikasi Bakteri.</w:t>
      </w:r>
      <w:r>
        <w:rPr>
          <w:lang w:val="en-US"/>
        </w:rPr>
        <w:t xml:space="preserve"> Pekanbaru : </w:t>
      </w:r>
      <w:r>
        <w:rPr>
          <w:bCs/>
          <w:lang w:val="en-US"/>
        </w:rPr>
        <w:t xml:space="preserve"> </w:t>
      </w:r>
      <w:r>
        <w:rPr>
          <w:lang w:val="en-US"/>
        </w:rPr>
        <w:t>Oceanum Press</w:t>
      </w:r>
    </w:p>
    <w:p w14:paraId="4F4947CB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>Etika, S. B., &amp; Suryelita. (2014). Isolasi Steroid dari Daun Mengkudu (</w:t>
      </w:r>
      <w:r>
        <w:rPr>
          <w:i/>
          <w:szCs w:val="24"/>
        </w:rPr>
        <w:t>Morinda citrifolia</w:t>
      </w:r>
      <w:r>
        <w:rPr>
          <w:szCs w:val="24"/>
        </w:rPr>
        <w:t xml:space="preserve"> L). </w:t>
      </w:r>
      <w:r>
        <w:rPr>
          <w:i/>
          <w:szCs w:val="24"/>
        </w:rPr>
        <w:t>Jurnal Kimia</w:t>
      </w:r>
      <w:r>
        <w:rPr>
          <w:szCs w:val="24"/>
        </w:rPr>
        <w:t xml:space="preserve"> FMIPA Universitas Negeri Padang , EKSAKTA Vol.1</w:t>
      </w:r>
    </w:p>
    <w:p w14:paraId="49542411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>Erina, dkk. (2019). Uji Daya Hambat Ekstrak Etanol Daun Mengkudu (</w:t>
      </w:r>
      <w:r>
        <w:rPr>
          <w:i/>
          <w:szCs w:val="24"/>
          <w:lang w:val="en-US"/>
        </w:rPr>
        <w:t xml:space="preserve">Morinda citrifolia)\) </w:t>
      </w:r>
      <w:r>
        <w:rPr>
          <w:szCs w:val="24"/>
          <w:lang w:val="en-US"/>
        </w:rPr>
        <w:t xml:space="preserve">Terhadap Pertumbuhan </w:t>
      </w:r>
      <w:r>
        <w:rPr>
          <w:i/>
          <w:szCs w:val="24"/>
          <w:lang w:val="en-US"/>
        </w:rPr>
        <w:t>Staphylococcus aureus</w:t>
      </w:r>
      <w:r>
        <w:rPr>
          <w:szCs w:val="24"/>
          <w:lang w:val="en-US"/>
        </w:rPr>
        <w:t xml:space="preserve">. </w:t>
      </w:r>
      <w:r>
        <w:rPr>
          <w:i/>
          <w:szCs w:val="24"/>
          <w:lang w:val="en-US"/>
        </w:rPr>
        <w:t>Jurnal Jimvet.</w:t>
      </w:r>
      <w:r>
        <w:rPr>
          <w:szCs w:val="24"/>
          <w:lang w:val="en-US"/>
        </w:rPr>
        <w:t>Fakultas Kedokteran Hewan Universitas Syiah Kuala : Aceh</w:t>
      </w:r>
    </w:p>
    <w:p w14:paraId="3BF87A8A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Ganiswara, S. (1995). </w:t>
      </w:r>
      <w:r>
        <w:rPr>
          <w:i/>
          <w:szCs w:val="24"/>
          <w:lang w:val="en-US"/>
        </w:rPr>
        <w:t>Farmakologi dan Terapi.</w:t>
      </w:r>
      <w:r>
        <w:rPr>
          <w:szCs w:val="24"/>
          <w:lang w:val="en-US"/>
        </w:rPr>
        <w:t xml:space="preserve"> Edisi 4. Jakarta : Fakultas Kedokteran Indonesia Press</w:t>
      </w:r>
    </w:p>
    <w:p w14:paraId="4681DC38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Gunawan, D &amp; Mulyani, S. (2010). </w:t>
      </w:r>
      <w:r>
        <w:rPr>
          <w:i/>
          <w:szCs w:val="24"/>
        </w:rPr>
        <w:t xml:space="preserve">Ilmu Obat Alam (Farmamognosi) Jilid 1. </w:t>
      </w:r>
      <w:r>
        <w:rPr>
          <w:szCs w:val="24"/>
        </w:rPr>
        <w:t>Jakarta : Penebar Swadaya Hal 144</w:t>
      </w:r>
    </w:p>
    <w:p w14:paraId="7EEA333F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Harborne, J.B. (1987). </w:t>
      </w:r>
      <w:r>
        <w:rPr>
          <w:i/>
          <w:szCs w:val="24"/>
        </w:rPr>
        <w:t>Phitochemical Method.</w:t>
      </w:r>
      <w:r>
        <w:rPr>
          <w:szCs w:val="24"/>
        </w:rPr>
        <w:t xml:space="preserve"> London: Chapman and Hall ltd.</w:t>
      </w:r>
    </w:p>
    <w:p w14:paraId="79BCEF18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Harti, S.A. (2015). </w:t>
      </w:r>
      <w:r>
        <w:rPr>
          <w:i/>
          <w:szCs w:val="24"/>
          <w:lang w:val="en-US"/>
        </w:rPr>
        <w:t>Mikrobiologi Kesehatan.</w:t>
      </w:r>
      <w:r>
        <w:rPr>
          <w:szCs w:val="24"/>
          <w:lang w:val="en-US"/>
        </w:rPr>
        <w:t xml:space="preserve"> Yogyakarta : CV Andi Offset</w:t>
      </w:r>
    </w:p>
    <w:p w14:paraId="602D6B9F" w14:textId="77777777" w:rsidR="00BA4DC3" w:rsidRDefault="009439B4">
      <w:pPr>
        <w:spacing w:before="20" w:after="240" w:line="240" w:lineRule="auto"/>
        <w:ind w:left="720" w:hanging="720"/>
        <w:jc w:val="both"/>
        <w:rPr>
          <w:iCs/>
          <w:lang w:val="en-US"/>
        </w:rPr>
      </w:pPr>
      <w:r>
        <w:rPr>
          <w:iCs/>
        </w:rPr>
        <w:t xml:space="preserve">Hudayah, A., Radiastuti, N., Sukandar, D., &amp; Djajanegara, I. (2014). </w:t>
      </w:r>
      <w:r>
        <w:rPr>
          <w:rFonts w:eastAsia="Times New Roman"/>
          <w:bCs/>
        </w:rPr>
        <w:t xml:space="preserve">Uji Aktivitas Antibakteri Ekstrak Air Bunga Kecombrang Terhadap Bakteri </w:t>
      </w:r>
      <w:r>
        <w:rPr>
          <w:rFonts w:eastAsia="Times New Roman"/>
          <w:bCs/>
          <w:i/>
          <w:iCs/>
        </w:rPr>
        <w:t xml:space="preserve">E. Coli </w:t>
      </w:r>
      <w:r>
        <w:rPr>
          <w:rFonts w:eastAsia="Times New Roman"/>
          <w:bCs/>
        </w:rPr>
        <w:t xml:space="preserve">dan </w:t>
      </w:r>
      <w:r>
        <w:rPr>
          <w:rFonts w:eastAsia="Times New Roman"/>
          <w:bCs/>
          <w:i/>
          <w:iCs/>
        </w:rPr>
        <w:t xml:space="preserve">S. Aureus </w:t>
      </w:r>
      <w:r>
        <w:rPr>
          <w:rFonts w:eastAsia="Times New Roman"/>
          <w:bCs/>
        </w:rPr>
        <w:t xml:space="preserve">Sebagai Bahan Pangan Fungsional. </w:t>
      </w:r>
      <w:r>
        <w:rPr>
          <w:rFonts w:eastAsia="Times New Roman"/>
          <w:bCs/>
          <w:i/>
        </w:rPr>
        <w:t xml:space="preserve">Jurnal </w:t>
      </w:r>
      <w:r>
        <w:rPr>
          <w:i/>
          <w:iCs/>
        </w:rPr>
        <w:t>Biologi</w:t>
      </w:r>
      <w:r>
        <w:rPr>
          <w:iCs/>
        </w:rPr>
        <w:t>. Jakarta.Vol 7 (1). Hal : 9 – 15</w:t>
      </w:r>
    </w:p>
    <w:p w14:paraId="49868F00" w14:textId="77777777" w:rsidR="00BA4DC3" w:rsidRDefault="009439B4">
      <w:pPr>
        <w:spacing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>Irianto, H.E, &amp; Ijah, M. (2011</w:t>
      </w:r>
      <w:r>
        <w:rPr>
          <w:i/>
          <w:szCs w:val="24"/>
        </w:rPr>
        <w:t>). Proses Dan Aplikasi Nanopartikel Kitosan sebagai Penghantar Obat</w:t>
      </w:r>
      <w:r>
        <w:rPr>
          <w:szCs w:val="24"/>
        </w:rPr>
        <w:t xml:space="preserve">. Squalen. 6(1) : 1 – 8 </w:t>
      </w:r>
    </w:p>
    <w:p w14:paraId="4A28BD7A" w14:textId="77777777" w:rsidR="00BA4DC3" w:rsidRDefault="009439B4">
      <w:pPr>
        <w:spacing w:before="20" w:after="240" w:line="240" w:lineRule="auto"/>
        <w:ind w:left="720" w:hanging="720"/>
        <w:jc w:val="both"/>
        <w:rPr>
          <w:iCs/>
          <w:lang w:val="en-US"/>
        </w:rPr>
      </w:pPr>
      <w:r>
        <w:rPr>
          <w:iCs/>
          <w:lang w:val="en-US"/>
        </w:rPr>
        <w:t xml:space="preserve">Jawetz, E., Melnick, J. L. &amp; Adelberg, E. A., (2005). </w:t>
      </w:r>
      <w:r>
        <w:rPr>
          <w:i/>
          <w:iCs/>
          <w:lang w:val="en-US"/>
        </w:rPr>
        <w:t xml:space="preserve">Mikrobiologi Kedokteran. </w:t>
      </w:r>
      <w:r>
        <w:rPr>
          <w:iCs/>
          <w:lang w:val="en-US"/>
        </w:rPr>
        <w:t>Jakarta : Salemba Medika</w:t>
      </w:r>
    </w:p>
    <w:p w14:paraId="17F9E04B" w14:textId="77777777" w:rsidR="00BA4DC3" w:rsidRDefault="009439B4">
      <w:pPr>
        <w:spacing w:before="20" w:after="240" w:line="240" w:lineRule="auto"/>
        <w:ind w:left="720" w:hanging="720"/>
        <w:jc w:val="both"/>
        <w:rPr>
          <w:iCs/>
          <w:lang w:val="en-US"/>
        </w:rPr>
      </w:pPr>
      <w:r>
        <w:rPr>
          <w:iCs/>
          <w:lang w:val="en-US"/>
        </w:rPr>
        <w:t xml:space="preserve">Juanidi, I. (2019). </w:t>
      </w:r>
      <w:r>
        <w:rPr>
          <w:i/>
          <w:iCs/>
          <w:lang w:val="en-US"/>
        </w:rPr>
        <w:t>Panduan Obat &amp; Suplemen Indonesia</w:t>
      </w:r>
      <w:r>
        <w:rPr>
          <w:iCs/>
          <w:lang w:val="en-US"/>
        </w:rPr>
        <w:t>. Yogyakarta : Rapha Publishing</w:t>
      </w:r>
    </w:p>
    <w:p w14:paraId="681E5118" w14:textId="77777777" w:rsidR="00BA4DC3" w:rsidRDefault="009439B4">
      <w:pPr>
        <w:spacing w:before="20" w:after="240" w:line="240" w:lineRule="auto"/>
        <w:ind w:left="720" w:hanging="720"/>
        <w:jc w:val="both"/>
        <w:rPr>
          <w:szCs w:val="24"/>
        </w:rPr>
      </w:pPr>
      <w:r>
        <w:rPr>
          <w:iCs/>
        </w:rPr>
        <w:t xml:space="preserve">Kameswari, M. S., Mahatmi, H., &amp; Besung, K. N., (2013). Perasan Daun Mengkudu </w:t>
      </w:r>
      <w:r>
        <w:rPr>
          <w:szCs w:val="24"/>
        </w:rPr>
        <w:t>(</w:t>
      </w:r>
      <w:r>
        <w:rPr>
          <w:i/>
          <w:szCs w:val="24"/>
        </w:rPr>
        <w:t>Morinda citrifolia</w:t>
      </w:r>
      <w:r>
        <w:rPr>
          <w:szCs w:val="24"/>
        </w:rPr>
        <w:t xml:space="preserve"> L) Menghambat Pertumbuhan Bakteri </w:t>
      </w:r>
      <w:r>
        <w:rPr>
          <w:i/>
          <w:szCs w:val="24"/>
        </w:rPr>
        <w:t>E.coli</w:t>
      </w:r>
      <w:r>
        <w:rPr>
          <w:szCs w:val="24"/>
        </w:rPr>
        <w:t xml:space="preserve"> Secara In Vitro. </w:t>
      </w:r>
      <w:r>
        <w:rPr>
          <w:i/>
          <w:szCs w:val="24"/>
        </w:rPr>
        <w:t xml:space="preserve">Jurnal Indonesia Medicus Veterinus. </w:t>
      </w:r>
      <w:r>
        <w:rPr>
          <w:szCs w:val="24"/>
        </w:rPr>
        <w:t>Vol.2 Hal. 216-224</w:t>
      </w:r>
    </w:p>
    <w:p w14:paraId="6E19FA3B" w14:textId="77777777" w:rsidR="00BA4DC3" w:rsidRDefault="009439B4">
      <w:pPr>
        <w:spacing w:before="20" w:after="24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Khan, H. A., Baig, F. K.., &amp; Mehboob, R. (2017). Nosocomial Infections : epidemiology, prevention, control and surveillance. </w:t>
      </w:r>
      <w:r>
        <w:rPr>
          <w:i/>
          <w:szCs w:val="24"/>
        </w:rPr>
        <w:t>Asian Pacific Jorunal of Tropical Biomedicine.</w:t>
      </w:r>
      <w:r>
        <w:rPr>
          <w:szCs w:val="24"/>
        </w:rPr>
        <w:t xml:space="preserve"> Vol. 7</w:t>
      </w:r>
    </w:p>
    <w:p w14:paraId="75A19494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lastRenderedPageBreak/>
        <w:t xml:space="preserve">Kristanti, A.N., Nanik, S, A., Mulyadi, T., &amp; Bambang, K. (2008). </w:t>
      </w:r>
      <w:r>
        <w:rPr>
          <w:i/>
          <w:szCs w:val="24"/>
        </w:rPr>
        <w:t>Fitokimia</w:t>
      </w:r>
      <w:r>
        <w:rPr>
          <w:szCs w:val="24"/>
        </w:rPr>
        <w:t>. Surabaya : Airlangga University Press. Hal.3-6</w:t>
      </w:r>
    </w:p>
    <w:p w14:paraId="52CDE860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Mangan, Y. (2009). </w:t>
      </w:r>
      <w:r>
        <w:rPr>
          <w:i/>
          <w:szCs w:val="24"/>
        </w:rPr>
        <w:t>Solusi Sehat Mencegah dan Mengatasi Kanker</w:t>
      </w:r>
      <w:r>
        <w:rPr>
          <w:szCs w:val="24"/>
        </w:rPr>
        <w:t>. Jakarta : Agromedia Pustaka Hal.73</w:t>
      </w:r>
    </w:p>
    <w:p w14:paraId="40589965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>Melinda. (2014). Aktivitas Antibakteri Daun Pacar (</w:t>
      </w:r>
      <w:r>
        <w:rPr>
          <w:i/>
          <w:szCs w:val="24"/>
        </w:rPr>
        <w:t xml:space="preserve">Lowsonia inermis </w:t>
      </w:r>
      <w:r>
        <w:rPr>
          <w:szCs w:val="24"/>
        </w:rPr>
        <w:t xml:space="preserve">L) </w:t>
      </w:r>
    </w:p>
    <w:p w14:paraId="22018E76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Mukhriani. (2014). </w:t>
      </w:r>
      <w:r>
        <w:rPr>
          <w:iCs/>
          <w:szCs w:val="24"/>
        </w:rPr>
        <w:t>Ekstraksi, Pemisahan Senyawa dan Identifikasi Senyawa Aktif</w:t>
      </w:r>
      <w:r>
        <w:rPr>
          <w:szCs w:val="24"/>
        </w:rPr>
        <w:t xml:space="preserve">. </w:t>
      </w:r>
      <w:r>
        <w:rPr>
          <w:i/>
          <w:szCs w:val="24"/>
        </w:rPr>
        <w:t>Jurnal Kesehatan</w:t>
      </w:r>
      <w:r>
        <w:rPr>
          <w:szCs w:val="24"/>
        </w:rPr>
        <w:t>. Makassar. Vol. 7(2). Hal : 361-363</w:t>
      </w:r>
    </w:p>
    <w:p w14:paraId="30C30562" w14:textId="77777777" w:rsidR="00BA4DC3" w:rsidRDefault="009439B4">
      <w:pPr>
        <w:spacing w:before="20" w:after="240" w:line="240" w:lineRule="auto"/>
        <w:ind w:left="720" w:hanging="720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Muljono, P., Fatimawali., Manampiring, A.E. (2016). </w:t>
      </w:r>
      <w:r>
        <w:rPr>
          <w:rFonts w:eastAsia="Times New Roman"/>
          <w:bCs/>
        </w:rPr>
        <w:t>Uji Aktivitas Antibakteri Ekstrak Daun Mayana Jantan (</w:t>
      </w:r>
      <w:r>
        <w:rPr>
          <w:rFonts w:eastAsia="Times New Roman"/>
          <w:bCs/>
          <w:i/>
          <w:iCs/>
        </w:rPr>
        <w:t>Coleus atropurpureus Benth</w:t>
      </w:r>
      <w:r>
        <w:rPr>
          <w:rFonts w:eastAsia="Times New Roman"/>
          <w:bCs/>
        </w:rPr>
        <w:t xml:space="preserve">) Terhadap Pertumbuhan Bakteri </w:t>
      </w:r>
      <w:r>
        <w:rPr>
          <w:rFonts w:eastAsia="Times New Roman"/>
          <w:bCs/>
          <w:i/>
          <w:iCs/>
        </w:rPr>
        <w:t xml:space="preserve">Streptococcus </w:t>
      </w:r>
      <w:r>
        <w:rPr>
          <w:rFonts w:eastAsia="Times New Roman"/>
          <w:bCs/>
        </w:rPr>
        <w:t xml:space="preserve">sp. dan </w:t>
      </w:r>
      <w:r>
        <w:rPr>
          <w:rFonts w:eastAsia="Times New Roman"/>
          <w:bCs/>
          <w:i/>
          <w:iCs/>
        </w:rPr>
        <w:t xml:space="preserve">Pseudomonas </w:t>
      </w:r>
      <w:r>
        <w:rPr>
          <w:rFonts w:eastAsia="Times New Roman"/>
          <w:bCs/>
        </w:rPr>
        <w:t xml:space="preserve">sp. </w:t>
      </w:r>
      <w:r>
        <w:rPr>
          <w:rFonts w:eastAsia="Times New Roman"/>
          <w:bCs/>
          <w:i/>
        </w:rPr>
        <w:t>Jurnal e-Biomedik</w:t>
      </w:r>
      <w:r>
        <w:rPr>
          <w:rFonts w:eastAsia="Times New Roman"/>
          <w:bCs/>
        </w:rPr>
        <w:t>. Manado : Vol 4 (1). Hal: 164-172</w:t>
      </w:r>
    </w:p>
    <w:p w14:paraId="44B24323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Mycek, M. J. (2001). </w:t>
      </w:r>
      <w:r>
        <w:rPr>
          <w:i/>
          <w:szCs w:val="24"/>
        </w:rPr>
        <w:t xml:space="preserve">Farmakologi Ed.2. </w:t>
      </w:r>
      <w:r>
        <w:rPr>
          <w:szCs w:val="24"/>
        </w:rPr>
        <w:t>(diterjemahkan oleh : Awar Agoes). Widya Medika : Jakarta. Hal. 327-329</w:t>
      </w:r>
    </w:p>
    <w:p w14:paraId="05C67AF2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Nuraini. (2015). </w:t>
      </w:r>
      <w:r>
        <w:rPr>
          <w:iCs/>
          <w:szCs w:val="24"/>
        </w:rPr>
        <w:t xml:space="preserve">Uji Aktivitas Senyawa Antibakteri dari Mikroalga </w:t>
      </w:r>
      <w:r>
        <w:rPr>
          <w:i/>
          <w:iCs/>
          <w:szCs w:val="24"/>
        </w:rPr>
        <w:t xml:space="preserve">Porphyridium cruentum. </w:t>
      </w:r>
      <w:r>
        <w:rPr>
          <w:i/>
          <w:szCs w:val="24"/>
        </w:rPr>
        <w:t>Skripsi</w:t>
      </w:r>
      <w:r>
        <w:rPr>
          <w:szCs w:val="24"/>
        </w:rPr>
        <w:t>. Fakultas Kedokteran dan Ilmu Kesehatan, Universitas Islam Negeri Jakarta. Hal : 15-18</w:t>
      </w:r>
    </w:p>
    <w:p w14:paraId="2A67589A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>Parhusip, A. (2006). Kajian Mekanisme ANtibakteri Ekstrak Andaliman (</w:t>
      </w:r>
      <w:r>
        <w:rPr>
          <w:i/>
          <w:szCs w:val="24"/>
          <w:lang w:val="en-US"/>
        </w:rPr>
        <w:t xml:space="preserve">Zanthoxylum acanthopodium </w:t>
      </w:r>
      <w:r>
        <w:rPr>
          <w:szCs w:val="24"/>
          <w:lang w:val="en-US"/>
        </w:rPr>
        <w:t xml:space="preserve">DC) Terhadap Bakteri Patogen Pangan. </w:t>
      </w:r>
      <w:r>
        <w:rPr>
          <w:i/>
          <w:szCs w:val="24"/>
          <w:lang w:val="en-US"/>
        </w:rPr>
        <w:t xml:space="preserve">Disertasi. </w:t>
      </w:r>
      <w:r>
        <w:rPr>
          <w:szCs w:val="24"/>
          <w:lang w:val="en-US"/>
        </w:rPr>
        <w:t>Sekolah Pascasarjana. Bogor. Institur Pertanian Bogor</w:t>
      </w:r>
    </w:p>
    <w:p w14:paraId="59BED8BF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Pratiwi, S.T. (2008). </w:t>
      </w:r>
      <w:r>
        <w:rPr>
          <w:i/>
          <w:szCs w:val="24"/>
        </w:rPr>
        <w:t>Mikrobiologi Farmasi</w:t>
      </w:r>
      <w:r>
        <w:rPr>
          <w:szCs w:val="24"/>
        </w:rPr>
        <w:t xml:space="preserve">. Jakarta : Erlangga. Hal : 22-24, 106- 108, 111-115, 156, 188-191 </w:t>
      </w:r>
    </w:p>
    <w:p w14:paraId="098DF833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Radji, M. (2011). </w:t>
      </w:r>
      <w:r>
        <w:rPr>
          <w:i/>
          <w:szCs w:val="24"/>
          <w:lang w:val="en-US"/>
        </w:rPr>
        <w:t xml:space="preserve">Buku Ajar Mikrobiologi Panduan Mahasiswa Farmasi &amp; Kedokteran. </w:t>
      </w:r>
      <w:r>
        <w:rPr>
          <w:szCs w:val="24"/>
          <w:lang w:val="en-US"/>
        </w:rPr>
        <w:t>Jakarta : Penerbit Buku Kedokteran EGC</w:t>
      </w:r>
    </w:p>
    <w:p w14:paraId="267763B7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Rukmono, P dan Zuraida, R. (2013). Uji Kepekaan Antibiotik Terhadap </w:t>
      </w:r>
      <w:r>
        <w:rPr>
          <w:i/>
          <w:szCs w:val="24"/>
          <w:lang w:val="en-US"/>
        </w:rPr>
        <w:t xml:space="preserve">Pseudomonas aeruginosa </w:t>
      </w:r>
      <w:r>
        <w:rPr>
          <w:szCs w:val="24"/>
          <w:lang w:val="en-US"/>
        </w:rPr>
        <w:t xml:space="preserve">Penyebab Sepsis Neonatorum. </w:t>
      </w:r>
      <w:r>
        <w:rPr>
          <w:i/>
          <w:szCs w:val="24"/>
          <w:lang w:val="en-US"/>
        </w:rPr>
        <w:t xml:space="preserve">Jurnal Sari Pediatri. </w:t>
      </w:r>
      <w:r>
        <w:rPr>
          <w:szCs w:val="24"/>
          <w:lang w:val="en-US"/>
        </w:rPr>
        <w:t xml:space="preserve"> Lampung : Vol. 4 (5)</w:t>
      </w:r>
    </w:p>
    <w:p w14:paraId="4D393D3E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Safitri, A dan Roosdiana, A. (2020). </w:t>
      </w:r>
      <w:r>
        <w:rPr>
          <w:i/>
          <w:szCs w:val="24"/>
          <w:lang w:val="en-US"/>
        </w:rPr>
        <w:t xml:space="preserve">Biokimia Bahan Alam Analisis dan Fungsi. </w:t>
      </w:r>
      <w:r>
        <w:rPr>
          <w:szCs w:val="24"/>
          <w:lang w:val="en-US"/>
        </w:rPr>
        <w:t>Malang : Media Nusa Creative</w:t>
      </w:r>
      <w:r>
        <w:rPr>
          <w:szCs w:val="24"/>
          <w:lang w:val="en-US"/>
        </w:rPr>
        <w:tab/>
      </w:r>
    </w:p>
    <w:p w14:paraId="27EF6498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Shafira, Z dan Permana, D. (2020). Sensitivitas Antibiotik Paten dan Generik Terhadap Beberapa Bakteri Penyebab Konjungtivitis. </w:t>
      </w:r>
      <w:r>
        <w:rPr>
          <w:i/>
          <w:szCs w:val="24"/>
          <w:lang w:val="en-US"/>
        </w:rPr>
        <w:t>Jurnal farmakologi</w:t>
      </w:r>
      <w:r>
        <w:rPr>
          <w:szCs w:val="24"/>
          <w:lang w:val="en-US"/>
        </w:rPr>
        <w:t>, Jakarta : Vol.1 (2)</w:t>
      </w:r>
    </w:p>
    <w:p w14:paraId="25F2D25E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Setiarto, R. H. B. (2020). </w:t>
      </w:r>
      <w:r>
        <w:rPr>
          <w:i/>
          <w:szCs w:val="24"/>
        </w:rPr>
        <w:t>Teknologi Pengawetan Pangan Dalam Perspektif Mikrobiologi.</w:t>
      </w:r>
      <w:r>
        <w:rPr>
          <w:szCs w:val="24"/>
        </w:rPr>
        <w:t xml:space="preserve"> Bogor : Guepedia</w:t>
      </w:r>
    </w:p>
    <w:p w14:paraId="6F7D2DFF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Setyawati. (2014). Identifikasi Senyawa Antrakuinon Pada Daun Mengkudu (Morinda citrifolia L) Menggunakan Kromatografi Lapis Tipis. </w:t>
      </w:r>
      <w:r>
        <w:rPr>
          <w:i/>
          <w:szCs w:val="24"/>
        </w:rPr>
        <w:t>Prosiding Seminar Nasional Hasil Penelitian dan Pengabdian LPPM UMP</w:t>
      </w:r>
      <w:r>
        <w:rPr>
          <w:szCs w:val="24"/>
        </w:rPr>
        <w:t>. Purwokerto</w:t>
      </w:r>
    </w:p>
    <w:p w14:paraId="305A8547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lastRenderedPageBreak/>
        <w:t xml:space="preserve">Siswandono. (2008). </w:t>
      </w:r>
      <w:r>
        <w:rPr>
          <w:i/>
          <w:szCs w:val="24"/>
        </w:rPr>
        <w:t xml:space="preserve">Kimia Medisinal Ed.2. </w:t>
      </w:r>
      <w:r>
        <w:rPr>
          <w:szCs w:val="24"/>
        </w:rPr>
        <w:t>Surabaya : Airlangga University Press. Hal.134</w:t>
      </w:r>
    </w:p>
    <w:p w14:paraId="1BB7AF2A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Soedarto. (2015). </w:t>
      </w:r>
      <w:r>
        <w:rPr>
          <w:i/>
          <w:szCs w:val="24"/>
        </w:rPr>
        <w:t>Mikrobiologi Kedokteran .</w:t>
      </w:r>
      <w:r>
        <w:rPr>
          <w:szCs w:val="24"/>
        </w:rPr>
        <w:t xml:space="preserve"> Jakarta : Sagung Seto </w:t>
      </w:r>
    </w:p>
    <w:p w14:paraId="70C7A4D6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>Sukandar, D., Nani, R., &amp; Syarifah, U. (2009). Aktivitas Ant</w:t>
      </w:r>
      <w:r>
        <w:rPr>
          <w:szCs w:val="24"/>
          <w:lang w:val="en-US"/>
        </w:rPr>
        <w:t>i</w:t>
      </w:r>
      <w:r>
        <w:rPr>
          <w:szCs w:val="24"/>
        </w:rPr>
        <w:t>bakteri Ekstrak Butanol Daun Mengkudu (</w:t>
      </w:r>
      <w:r>
        <w:rPr>
          <w:i/>
          <w:szCs w:val="24"/>
        </w:rPr>
        <w:t xml:space="preserve">Morinda citrifolia </w:t>
      </w:r>
      <w:r>
        <w:rPr>
          <w:szCs w:val="24"/>
        </w:rPr>
        <w:t xml:space="preserve">L). </w:t>
      </w:r>
      <w:r>
        <w:rPr>
          <w:i/>
          <w:szCs w:val="24"/>
        </w:rPr>
        <w:t xml:space="preserve">Jurnal Kimia Valensi. </w:t>
      </w:r>
      <w:r>
        <w:rPr>
          <w:szCs w:val="24"/>
        </w:rPr>
        <w:t>Vol.1 Hal.240-244</w:t>
      </w:r>
    </w:p>
    <w:p w14:paraId="360BA9FE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Sutomo., Arnida., Riski, M. I., Triyasmono, L., Nugroho, A., Mintowato, E., &amp; Salamiah. (2016). Skrining Fitokimia dan Uji Kualitatif Aktivitas Antioksidan Tumbuhan Asal Daerah Rantau Kabupaten Tapin Kalimantan Selatan. </w:t>
      </w:r>
      <w:r>
        <w:rPr>
          <w:i/>
          <w:szCs w:val="24"/>
        </w:rPr>
        <w:t>Jurnal Pharmascience</w:t>
      </w:r>
      <w:r>
        <w:rPr>
          <w:szCs w:val="24"/>
        </w:rPr>
        <w:t>. Vol 3 No.1 Hal. 69-70</w:t>
      </w:r>
    </w:p>
    <w:p w14:paraId="78853FAD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Sjabana, D &amp; Rahmadhani, R. B. (2002). </w:t>
      </w:r>
      <w:r>
        <w:rPr>
          <w:i/>
          <w:szCs w:val="24"/>
        </w:rPr>
        <w:t>Pesona Tradisional dan Ilmiah, Mengkudu, Morinda citrifolia</w:t>
      </w:r>
      <w:r>
        <w:rPr>
          <w:szCs w:val="24"/>
        </w:rPr>
        <w:t>. Jakarta : Salemba Medika. Hal. 6</w:t>
      </w:r>
    </w:p>
    <w:p w14:paraId="2AE8B7DA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Surjowardojo, Susilawati, T.E. dan Gabriel, R.S. (2015). Daya Hambat Dekok Kulit Apel Manalagi Terhadap Pertumbuhan </w:t>
      </w:r>
      <w:r>
        <w:rPr>
          <w:i/>
          <w:szCs w:val="24"/>
          <w:lang w:val="en-US"/>
        </w:rPr>
        <w:t xml:space="preserve">Staphylococcus aureus </w:t>
      </w:r>
      <w:r>
        <w:rPr>
          <w:szCs w:val="24"/>
          <w:lang w:val="en-US"/>
        </w:rPr>
        <w:t xml:space="preserve">dan </w:t>
      </w:r>
      <w:r>
        <w:rPr>
          <w:i/>
          <w:szCs w:val="24"/>
          <w:lang w:val="en-US"/>
        </w:rPr>
        <w:t xml:space="preserve">Pseudomonas sp. </w:t>
      </w:r>
      <w:r>
        <w:rPr>
          <w:szCs w:val="24"/>
          <w:lang w:val="en-US"/>
        </w:rPr>
        <w:t>Penyebab Mastitis pada Sapi Perah. Fakultas Peternakan. Universitas Brawijaya: Malang</w:t>
      </w:r>
    </w:p>
    <w:p w14:paraId="3CE1DE2B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Tjitrosoepomo, G. (2002). </w:t>
      </w:r>
      <w:r>
        <w:rPr>
          <w:i/>
          <w:szCs w:val="24"/>
        </w:rPr>
        <w:t>Taksonomi Tumbuhan (Spermatophyta).</w:t>
      </w:r>
      <w:r>
        <w:rPr>
          <w:szCs w:val="24"/>
        </w:rPr>
        <w:t xml:space="preserve"> Yogyakarta : Gadjah Mada University Press</w:t>
      </w:r>
    </w:p>
    <w:p w14:paraId="4014E566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Vandepitte, J., Verhaegen, J., Engbaek, K. (2011). </w:t>
      </w:r>
      <w:r>
        <w:rPr>
          <w:i/>
          <w:szCs w:val="24"/>
        </w:rPr>
        <w:t xml:space="preserve">Prosedur Laboratorium Dasar Untuk Bakteriologi Klinis Ed.II. </w:t>
      </w:r>
      <w:r>
        <w:rPr>
          <w:szCs w:val="24"/>
        </w:rPr>
        <w:t>Jakarta : Penerbit Buku Kedokteran EGC. Hal. 97-110</w:t>
      </w:r>
    </w:p>
    <w:p w14:paraId="7CB1425B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Waha, M.G. (2000). </w:t>
      </w:r>
      <w:r>
        <w:rPr>
          <w:i/>
          <w:szCs w:val="24"/>
        </w:rPr>
        <w:t xml:space="preserve">Sehat dengan Mengkudu (Noni, Morinda citridolia </w:t>
      </w:r>
      <w:r>
        <w:rPr>
          <w:szCs w:val="24"/>
        </w:rPr>
        <w:t>L). Jakarta : MSF Group</w:t>
      </w:r>
    </w:p>
    <w:p w14:paraId="374BA820" w14:textId="77777777" w:rsidR="00BA4DC3" w:rsidRDefault="009439B4">
      <w:pPr>
        <w:spacing w:before="2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Wijayakusuma, H., &amp; Setiawan, D. (2000). </w:t>
      </w:r>
      <w:r>
        <w:rPr>
          <w:i/>
          <w:szCs w:val="24"/>
        </w:rPr>
        <w:t>Ramuan Tradisional Untuk Pengobatan Darah Tinggi</w:t>
      </w:r>
      <w:r>
        <w:rPr>
          <w:szCs w:val="24"/>
        </w:rPr>
        <w:t>. Jakarta : Penebar Swadaya. Hal. 63</w:t>
      </w:r>
    </w:p>
    <w:p w14:paraId="6C7DB242" w14:textId="77777777" w:rsidR="00BA4DC3" w:rsidRDefault="009439B4">
      <w:pPr>
        <w:spacing w:before="20" w:after="240" w:line="240" w:lineRule="auto"/>
        <w:ind w:left="720" w:hanging="720"/>
        <w:jc w:val="both"/>
        <w:rPr>
          <w:bCs/>
        </w:rPr>
      </w:pPr>
      <w:r>
        <w:rPr>
          <w:iCs/>
        </w:rPr>
        <w:t xml:space="preserve">Wijayati, N., Astutiningsih, C., Mulyati, S. (2014). </w:t>
      </w:r>
      <w:r>
        <w:rPr>
          <w:bCs/>
        </w:rPr>
        <w:t xml:space="preserve">Transformasi </w:t>
      </w:r>
      <w:r>
        <w:t>α</w:t>
      </w:r>
      <w:r>
        <w:rPr>
          <w:bCs/>
        </w:rPr>
        <w:t xml:space="preserve">-Pinena dengan Bakteri </w:t>
      </w:r>
      <w:r>
        <w:rPr>
          <w:bCs/>
          <w:i/>
          <w:iCs/>
        </w:rPr>
        <w:t>Pseudomonas aeruginosa</w:t>
      </w:r>
      <w:r>
        <w:rPr>
          <w:bCs/>
        </w:rPr>
        <w:t xml:space="preserve"> ATCC 25923. </w:t>
      </w:r>
      <w:r>
        <w:rPr>
          <w:bCs/>
          <w:i/>
        </w:rPr>
        <w:t>Jurnal Biosaintifika</w:t>
      </w:r>
      <w:r>
        <w:rPr>
          <w:bCs/>
        </w:rPr>
        <w:t>. Semarang : Vol 6 (1). Hal : 24 – 28</w:t>
      </w:r>
    </w:p>
    <w:sectPr w:rsidR="00BA4DC3" w:rsidSect="00480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E8854" w14:textId="77777777" w:rsidR="00D36FF2" w:rsidRDefault="00D36FF2">
      <w:pPr>
        <w:spacing w:line="240" w:lineRule="auto"/>
      </w:pPr>
      <w:r>
        <w:separator/>
      </w:r>
    </w:p>
  </w:endnote>
  <w:endnote w:type="continuationSeparator" w:id="0">
    <w:p w14:paraId="089E5575" w14:textId="77777777" w:rsidR="00D36FF2" w:rsidRDefault="00D36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FF7C" w14:textId="77777777" w:rsidR="00972429" w:rsidRDefault="0097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F116" w14:textId="77777777" w:rsidR="00BA4DC3" w:rsidRDefault="00BA4DC3">
    <w:pPr>
      <w:pStyle w:val="Footer"/>
      <w:jc w:val="center"/>
    </w:pPr>
  </w:p>
  <w:p w14:paraId="02A4B36F" w14:textId="77777777" w:rsidR="00BA4DC3" w:rsidRDefault="00BA4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E86F3" w14:textId="77777777" w:rsidR="00972429" w:rsidRDefault="00972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D632" w14:textId="77777777" w:rsidR="00D36FF2" w:rsidRDefault="00D36FF2">
      <w:pPr>
        <w:spacing w:after="0"/>
      </w:pPr>
      <w:r>
        <w:separator/>
      </w:r>
    </w:p>
  </w:footnote>
  <w:footnote w:type="continuationSeparator" w:id="0">
    <w:p w14:paraId="2F14E78D" w14:textId="77777777" w:rsidR="00D36FF2" w:rsidRDefault="00D36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7084" w14:textId="32943C2E" w:rsidR="00972429" w:rsidRDefault="00972429">
    <w:pPr>
      <w:pStyle w:val="Header"/>
    </w:pPr>
    <w:r>
      <w:rPr>
        <w:noProof/>
      </w:rPr>
      <w:pict w14:anchorId="7BD57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21094" o:spid="_x0000_s1026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71A3" w14:textId="47D2902F" w:rsidR="00BA4DC3" w:rsidRDefault="00972429">
    <w:pPr>
      <w:pStyle w:val="Header"/>
      <w:jc w:val="right"/>
      <w:rPr>
        <w:lang w:val="en-US"/>
      </w:rPr>
    </w:pPr>
    <w:r>
      <w:rPr>
        <w:noProof/>
        <w:lang w:val="en-US"/>
      </w:rPr>
      <w:pict w14:anchorId="73F22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21095" o:spid="_x0000_s1027" type="#_x0000_t75" style="position:absolute;left:0;text-align:left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  <w:p w14:paraId="2C8737CF" w14:textId="77777777" w:rsidR="00BA4DC3" w:rsidRDefault="00BA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6FE1" w14:textId="265AD201" w:rsidR="00972429" w:rsidRDefault="00972429">
    <w:pPr>
      <w:pStyle w:val="Header"/>
    </w:pPr>
    <w:r>
      <w:rPr>
        <w:noProof/>
      </w:rPr>
      <w:pict w14:anchorId="05373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021093" o:spid="_x0000_s1025" type="#_x0000_t75" style="position:absolute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5-01-09 at 14.29.0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1858"/>
    <w:multiLevelType w:val="multilevel"/>
    <w:tmpl w:val="0C4A185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C81446"/>
    <w:multiLevelType w:val="multilevel"/>
    <w:tmpl w:val="0CC81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F1F545F"/>
    <w:multiLevelType w:val="multilevel"/>
    <w:tmpl w:val="0F1F545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BB03B1"/>
    <w:multiLevelType w:val="multilevel"/>
    <w:tmpl w:val="10BB03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A42"/>
    <w:multiLevelType w:val="multilevel"/>
    <w:tmpl w:val="110F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3B3DE8"/>
    <w:multiLevelType w:val="multilevel"/>
    <w:tmpl w:val="183B3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194"/>
    <w:multiLevelType w:val="multilevel"/>
    <w:tmpl w:val="213C2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225F56C8"/>
    <w:multiLevelType w:val="multilevel"/>
    <w:tmpl w:val="225F56C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B428B"/>
    <w:multiLevelType w:val="multilevel"/>
    <w:tmpl w:val="29FB428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5B4"/>
    <w:multiLevelType w:val="multilevel"/>
    <w:tmpl w:val="316D6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344F"/>
    <w:multiLevelType w:val="multilevel"/>
    <w:tmpl w:val="3721344F"/>
    <w:lvl w:ilvl="0">
      <w:start w:val="1"/>
      <w:numFmt w:val="decimal"/>
      <w:lvlText w:val="4.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9E4"/>
    <w:multiLevelType w:val="multilevel"/>
    <w:tmpl w:val="37A879E4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5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8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43FA1456"/>
    <w:multiLevelType w:val="multilevel"/>
    <w:tmpl w:val="43FA1456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264"/>
    <w:multiLevelType w:val="multilevel"/>
    <w:tmpl w:val="45B7426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4ECA5B99"/>
    <w:multiLevelType w:val="multilevel"/>
    <w:tmpl w:val="4ECA5B99"/>
    <w:lvl w:ilvl="0">
      <w:start w:val="1"/>
      <w:numFmt w:val="decimal"/>
      <w:suff w:val="space"/>
      <w:lvlText w:val="2.4.%1 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05609"/>
    <w:multiLevelType w:val="multilevel"/>
    <w:tmpl w:val="59D0560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0BE7"/>
    <w:multiLevelType w:val="multilevel"/>
    <w:tmpl w:val="5A4D0B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22909"/>
    <w:multiLevelType w:val="multilevel"/>
    <w:tmpl w:val="70B22909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C5719"/>
    <w:multiLevelType w:val="multilevel"/>
    <w:tmpl w:val="713C571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1622"/>
    <w:multiLevelType w:val="multilevel"/>
    <w:tmpl w:val="7C5C16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07657"/>
    <w:multiLevelType w:val="multilevel"/>
    <w:tmpl w:val="7DC07657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531840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625079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260253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268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140034">
    <w:abstractNumId w:val="8"/>
  </w:num>
  <w:num w:numId="6" w16cid:durableId="34867678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984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89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93815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272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52630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8336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11671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2493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5386367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7167303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3169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5512929">
    <w:abstractNumId w:val="10"/>
  </w:num>
  <w:num w:numId="19" w16cid:durableId="800850185">
    <w:abstractNumId w:val="2"/>
  </w:num>
  <w:num w:numId="20" w16cid:durableId="522288395">
    <w:abstractNumId w:val="15"/>
  </w:num>
  <w:num w:numId="21" w16cid:durableId="721636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ttachedTemplate r:id="rId1"/>
  <w:documentProtection w:edit="forms" w:enforcement="1" w:cryptProviderType="rsaAES" w:cryptAlgorithmClass="hash" w:cryptAlgorithmType="typeAny" w:cryptAlgorithmSid="14" w:cryptSpinCount="100000" w:hash="KWFML0icV+w5eaGGNa50CAQddugC9APyv4uLEgVGrxKYCrcBdGJHjXs1gk+cvB5mVzYs56EaPxwbqN7WEO/8OQ==" w:salt="udm/v0Q+SoxuUYuAlNROV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FE0"/>
    <w:rsid w:val="00000E72"/>
    <w:rsid w:val="000260BA"/>
    <w:rsid w:val="00062B5D"/>
    <w:rsid w:val="0006662C"/>
    <w:rsid w:val="0007692E"/>
    <w:rsid w:val="000C712E"/>
    <w:rsid w:val="000D7E28"/>
    <w:rsid w:val="000E2AC5"/>
    <w:rsid w:val="00131B10"/>
    <w:rsid w:val="00135DA8"/>
    <w:rsid w:val="001364B4"/>
    <w:rsid w:val="00184E5B"/>
    <w:rsid w:val="001854D8"/>
    <w:rsid w:val="00186098"/>
    <w:rsid w:val="00197C85"/>
    <w:rsid w:val="001B7165"/>
    <w:rsid w:val="001E12A0"/>
    <w:rsid w:val="001E7697"/>
    <w:rsid w:val="001F1A78"/>
    <w:rsid w:val="001F1CF7"/>
    <w:rsid w:val="00213911"/>
    <w:rsid w:val="00222491"/>
    <w:rsid w:val="00235B33"/>
    <w:rsid w:val="00237BD0"/>
    <w:rsid w:val="00242BD7"/>
    <w:rsid w:val="0024336F"/>
    <w:rsid w:val="00264DC6"/>
    <w:rsid w:val="00285681"/>
    <w:rsid w:val="002A6133"/>
    <w:rsid w:val="002C6DA6"/>
    <w:rsid w:val="002D19AF"/>
    <w:rsid w:val="00310851"/>
    <w:rsid w:val="0031269E"/>
    <w:rsid w:val="0032752F"/>
    <w:rsid w:val="00332ED4"/>
    <w:rsid w:val="003510B7"/>
    <w:rsid w:val="00357FD4"/>
    <w:rsid w:val="003667C2"/>
    <w:rsid w:val="0039547E"/>
    <w:rsid w:val="003B57CF"/>
    <w:rsid w:val="003B7DE2"/>
    <w:rsid w:val="003C6CEA"/>
    <w:rsid w:val="003E61CD"/>
    <w:rsid w:val="00400B95"/>
    <w:rsid w:val="0041074E"/>
    <w:rsid w:val="0041090A"/>
    <w:rsid w:val="004159D8"/>
    <w:rsid w:val="00423A10"/>
    <w:rsid w:val="00427D85"/>
    <w:rsid w:val="00432251"/>
    <w:rsid w:val="00433D69"/>
    <w:rsid w:val="00452350"/>
    <w:rsid w:val="00460D0D"/>
    <w:rsid w:val="00480FE0"/>
    <w:rsid w:val="004A1AEE"/>
    <w:rsid w:val="004B64C7"/>
    <w:rsid w:val="004B65AE"/>
    <w:rsid w:val="004C25FE"/>
    <w:rsid w:val="004C3D59"/>
    <w:rsid w:val="004C48D4"/>
    <w:rsid w:val="004D22AA"/>
    <w:rsid w:val="004E60F6"/>
    <w:rsid w:val="00503C4A"/>
    <w:rsid w:val="005260E5"/>
    <w:rsid w:val="00527758"/>
    <w:rsid w:val="00536682"/>
    <w:rsid w:val="005447FB"/>
    <w:rsid w:val="00554DC3"/>
    <w:rsid w:val="00563F7E"/>
    <w:rsid w:val="005648D8"/>
    <w:rsid w:val="00582C1C"/>
    <w:rsid w:val="0059282D"/>
    <w:rsid w:val="005E25A6"/>
    <w:rsid w:val="005F6B0F"/>
    <w:rsid w:val="00602565"/>
    <w:rsid w:val="00610B33"/>
    <w:rsid w:val="0061656B"/>
    <w:rsid w:val="00625613"/>
    <w:rsid w:val="00627D8D"/>
    <w:rsid w:val="0064317A"/>
    <w:rsid w:val="00653503"/>
    <w:rsid w:val="00657EB0"/>
    <w:rsid w:val="00664363"/>
    <w:rsid w:val="00693425"/>
    <w:rsid w:val="00694640"/>
    <w:rsid w:val="00695A4E"/>
    <w:rsid w:val="006D3143"/>
    <w:rsid w:val="006D5AD9"/>
    <w:rsid w:val="006E0DE0"/>
    <w:rsid w:val="006E28A6"/>
    <w:rsid w:val="00737BDB"/>
    <w:rsid w:val="00745705"/>
    <w:rsid w:val="00774EB5"/>
    <w:rsid w:val="00794882"/>
    <w:rsid w:val="007975F1"/>
    <w:rsid w:val="007D2D54"/>
    <w:rsid w:val="007D619F"/>
    <w:rsid w:val="007E0FED"/>
    <w:rsid w:val="008051B4"/>
    <w:rsid w:val="008230D1"/>
    <w:rsid w:val="00831824"/>
    <w:rsid w:val="00831EEC"/>
    <w:rsid w:val="00841A78"/>
    <w:rsid w:val="008439EA"/>
    <w:rsid w:val="0089362F"/>
    <w:rsid w:val="008A23DC"/>
    <w:rsid w:val="008D74E5"/>
    <w:rsid w:val="008E01DB"/>
    <w:rsid w:val="008E4486"/>
    <w:rsid w:val="008F4D76"/>
    <w:rsid w:val="00905C4A"/>
    <w:rsid w:val="00913733"/>
    <w:rsid w:val="0091795D"/>
    <w:rsid w:val="00920AEC"/>
    <w:rsid w:val="00924D7F"/>
    <w:rsid w:val="00925AB3"/>
    <w:rsid w:val="00942942"/>
    <w:rsid w:val="009439B4"/>
    <w:rsid w:val="00946156"/>
    <w:rsid w:val="0094753B"/>
    <w:rsid w:val="00972429"/>
    <w:rsid w:val="009906E5"/>
    <w:rsid w:val="009A2B6F"/>
    <w:rsid w:val="009A324D"/>
    <w:rsid w:val="009B1DF4"/>
    <w:rsid w:val="009B7E54"/>
    <w:rsid w:val="009C5CAC"/>
    <w:rsid w:val="00A178BB"/>
    <w:rsid w:val="00A23834"/>
    <w:rsid w:val="00A40F8C"/>
    <w:rsid w:val="00A439E4"/>
    <w:rsid w:val="00A512BA"/>
    <w:rsid w:val="00A632FF"/>
    <w:rsid w:val="00A821B2"/>
    <w:rsid w:val="00AA171E"/>
    <w:rsid w:val="00AC6FB4"/>
    <w:rsid w:val="00AC75E3"/>
    <w:rsid w:val="00AD6312"/>
    <w:rsid w:val="00AF66B1"/>
    <w:rsid w:val="00B338AD"/>
    <w:rsid w:val="00B80ADD"/>
    <w:rsid w:val="00B94435"/>
    <w:rsid w:val="00BA4DC3"/>
    <w:rsid w:val="00BB7E8C"/>
    <w:rsid w:val="00BC3746"/>
    <w:rsid w:val="00C214C7"/>
    <w:rsid w:val="00C23205"/>
    <w:rsid w:val="00C24B22"/>
    <w:rsid w:val="00C30694"/>
    <w:rsid w:val="00C40B7A"/>
    <w:rsid w:val="00C87429"/>
    <w:rsid w:val="00CA317C"/>
    <w:rsid w:val="00CB52A5"/>
    <w:rsid w:val="00CB5C7F"/>
    <w:rsid w:val="00CE6787"/>
    <w:rsid w:val="00CF07C8"/>
    <w:rsid w:val="00D24195"/>
    <w:rsid w:val="00D348E5"/>
    <w:rsid w:val="00D34EEA"/>
    <w:rsid w:val="00D36FF2"/>
    <w:rsid w:val="00D742DC"/>
    <w:rsid w:val="00D96441"/>
    <w:rsid w:val="00DA3554"/>
    <w:rsid w:val="00DB304C"/>
    <w:rsid w:val="00DB3259"/>
    <w:rsid w:val="00DF56DF"/>
    <w:rsid w:val="00E10881"/>
    <w:rsid w:val="00E16231"/>
    <w:rsid w:val="00E613F7"/>
    <w:rsid w:val="00E6727B"/>
    <w:rsid w:val="00E74F16"/>
    <w:rsid w:val="00E7678B"/>
    <w:rsid w:val="00E9122A"/>
    <w:rsid w:val="00EA13B3"/>
    <w:rsid w:val="00EA3CE6"/>
    <w:rsid w:val="00EB3161"/>
    <w:rsid w:val="00EB3EA7"/>
    <w:rsid w:val="00EC1851"/>
    <w:rsid w:val="00EC260C"/>
    <w:rsid w:val="00EC6D3D"/>
    <w:rsid w:val="00EC7252"/>
    <w:rsid w:val="00F234FB"/>
    <w:rsid w:val="00F37046"/>
    <w:rsid w:val="00F43FFD"/>
    <w:rsid w:val="00F65DDB"/>
    <w:rsid w:val="00F70495"/>
    <w:rsid w:val="00F77D73"/>
    <w:rsid w:val="00F80531"/>
    <w:rsid w:val="00F80D9C"/>
    <w:rsid w:val="00F91685"/>
    <w:rsid w:val="00FA76AA"/>
    <w:rsid w:val="00FB639A"/>
    <w:rsid w:val="00FB66C2"/>
    <w:rsid w:val="00FC2393"/>
    <w:rsid w:val="00FD136E"/>
    <w:rsid w:val="00FD4C9F"/>
    <w:rsid w:val="475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256D8DD"/>
  <w15:docId w15:val="{6547938C-5EDB-4067-A3F9-2107E070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4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480" w:lineRule="auto"/>
      <w:jc w:val="center"/>
      <w:outlineLvl w:val="0"/>
    </w:pPr>
    <w:rPr>
      <w:rFonts w:eastAsia="Times New Roman"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Cs/>
      <w:color w:val="000000"/>
      <w:sz w:val="24"/>
      <w:szCs w:val="2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lang w:val="id-ID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after="0" w:line="276" w:lineRule="auto"/>
      <w:jc w:val="left"/>
      <w:outlineLvl w:val="9"/>
    </w:pPr>
    <w:rPr>
      <w:rFonts w:ascii="Cambria" w:hAnsi="Cambria"/>
      <w:b/>
      <w:color w:val="365F91"/>
      <w:sz w:val="28"/>
      <w:lang w:val="en-US" w:eastAsia="ja-JP"/>
    </w:rPr>
  </w:style>
  <w:style w:type="character" w:customStyle="1" w:styleId="Heading2Char">
    <w:name w:val="Heading 2 Char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lang w:val="id-ID"/>
    </w:rPr>
  </w:style>
  <w:style w:type="character" w:customStyle="1" w:styleId="Heading4Char">
    <w:name w:val="Heading 4 Char"/>
    <w:link w:val="Heading4"/>
    <w:uiPriority w:val="9"/>
    <w:semiHidden/>
    <w:qFormat/>
    <w:rPr>
      <w:rFonts w:ascii="Cambria" w:eastAsia="Times New Roman" w:hAnsi="Cambria" w:cs="Times New Roman"/>
      <w:b/>
      <w:bCs/>
      <w:i/>
      <w:iCs/>
      <w:color w:val="4F81BD"/>
      <w:sz w:val="24"/>
      <w:lang w:val="id-ID"/>
    </w:rPr>
  </w:style>
  <w:style w:type="character" w:customStyle="1" w:styleId="BAB2Char">
    <w:name w:val="BAB 2 Char"/>
    <w:link w:val="BAB2"/>
    <w:qFormat/>
    <w:locked/>
    <w:rPr>
      <w:rFonts w:eastAsia="Times New Roman" w:cs="Times New Roman"/>
      <w:b/>
      <w:bCs/>
      <w:iCs/>
      <w:szCs w:val="24"/>
      <w:u w:val="single"/>
    </w:rPr>
  </w:style>
  <w:style w:type="paragraph" w:customStyle="1" w:styleId="BAB2">
    <w:name w:val="BAB 2"/>
    <w:basedOn w:val="Heading2"/>
    <w:next w:val="Heading2"/>
    <w:link w:val="BAB2Char"/>
    <w:qFormat/>
    <w:pPr>
      <w:keepLines w:val="0"/>
      <w:tabs>
        <w:tab w:val="center" w:leader="dot" w:pos="7513"/>
      </w:tabs>
      <w:spacing w:before="240" w:after="60" w:line="480" w:lineRule="auto"/>
      <w:ind w:left="720" w:hanging="360"/>
      <w:jc w:val="both"/>
    </w:pPr>
    <w:rPr>
      <w:rFonts w:ascii="Calibri" w:hAnsi="Calibri"/>
      <w:iCs/>
      <w:color w:val="auto"/>
      <w:sz w:val="22"/>
      <w:szCs w:val="24"/>
      <w:u w:val="single"/>
      <w:lang w:val="en-US"/>
    </w:rPr>
  </w:style>
  <w:style w:type="character" w:customStyle="1" w:styleId="BodyTextChar">
    <w:name w:val="Body Text Char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COPY\Pictures\SKRIPSI%20ERCHA%20MINANDA%20EKA%20PUTRI%20202114073\Skripsi%20Ercha%20MEP_20102022R2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A7532E-13B2-44B3-B60F-B6DD70853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Skripsi Ercha MEP_20102022R2 2003.dot</Template>
  <TotalTime>1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MJFCOPY</dc:creator>
  <cp:lastModifiedBy>f a</cp:lastModifiedBy>
  <cp:revision>2</cp:revision>
  <cp:lastPrinted>2024-11-14T23:15:00Z</cp:lastPrinted>
  <dcterms:created xsi:type="dcterms:W3CDTF">2024-12-02T02:58:00Z</dcterms:created>
  <dcterms:modified xsi:type="dcterms:W3CDTF">2025-01-14T02:02:00Z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0F6CF0F06A514B64AC8AD11C07A4011D_12</vt:lpwstr>
  </property>
</Properties>
</file>