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3F8A2" w14:textId="5E175F04" w:rsidR="00D63098" w:rsidRDefault="00D63098" w:rsidP="00B07EFB">
      <w:pPr>
        <w:pStyle w:val="Heading1"/>
        <w:spacing w:line="480" w:lineRule="auto"/>
      </w:pPr>
      <w:bookmarkStart w:id="0" w:name="_Toc169211934"/>
      <w:bookmarkStart w:id="1" w:name="_GoBack"/>
      <w:bookmarkEnd w:id="1"/>
      <w:r>
        <w:t>LAMPIRAN</w:t>
      </w:r>
      <w:bookmarkEnd w:id="0"/>
    </w:p>
    <w:p w14:paraId="7028B1BE" w14:textId="50E47678" w:rsidR="00D63098" w:rsidRPr="00B07EFB" w:rsidRDefault="00B07EFB" w:rsidP="00B07EFB">
      <w:pPr>
        <w:spacing w:line="480" w:lineRule="auto"/>
        <w:jc w:val="center"/>
        <w:rPr>
          <w:b/>
        </w:rPr>
      </w:pPr>
      <w:r>
        <w:rPr>
          <w:b/>
        </w:rPr>
        <w:t>Dokumentasi olah data di perpustakaan</w:t>
      </w:r>
    </w:p>
    <w:p w14:paraId="4B74688A" w14:textId="7BB0B935" w:rsidR="00D63098" w:rsidRDefault="00D63098" w:rsidP="001D01EF">
      <w:pPr>
        <w:ind w:right="-1141"/>
      </w:pPr>
    </w:p>
    <w:p w14:paraId="1B4CC7D7" w14:textId="4CAA3D8C" w:rsidR="00D63098" w:rsidRPr="00D63098" w:rsidRDefault="00D63098" w:rsidP="001D01EF">
      <w:pPr>
        <w:ind w:right="-1141"/>
      </w:pPr>
    </w:p>
    <w:p w14:paraId="4052AFFA" w14:textId="4A15C4A7" w:rsidR="00D63098" w:rsidRPr="00D63098" w:rsidRDefault="001D01EF" w:rsidP="001D01EF">
      <w:r>
        <w:rPr>
          <w:noProof/>
          <w:lang w:val="en-US"/>
        </w:rPr>
        <w:drawing>
          <wp:anchor distT="0" distB="0" distL="114300" distR="114300" simplePos="0" relativeHeight="251686912" behindDoc="1" locked="0" layoutInCell="1" allowOverlap="1" wp14:anchorId="1926A295" wp14:editId="4D1B75C5">
            <wp:simplePos x="0" y="0"/>
            <wp:positionH relativeFrom="column">
              <wp:posOffset>3418840</wp:posOffset>
            </wp:positionH>
            <wp:positionV relativeFrom="paragraph">
              <wp:posOffset>2928734</wp:posOffset>
            </wp:positionV>
            <wp:extent cx="1578072" cy="2804274"/>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hatsApp Image 2024-06-10 at 11.07.1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8072" cy="2804274"/>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1008" behindDoc="1" locked="0" layoutInCell="1" allowOverlap="1" wp14:anchorId="60D1DA6C" wp14:editId="33F2DA2C">
            <wp:simplePos x="0" y="0"/>
            <wp:positionH relativeFrom="column">
              <wp:posOffset>1794510</wp:posOffset>
            </wp:positionH>
            <wp:positionV relativeFrom="paragraph">
              <wp:posOffset>2877185</wp:posOffset>
            </wp:positionV>
            <wp:extent cx="1620000" cy="2880002"/>
            <wp:effectExtent l="0" t="0" r="571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ampirannn.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2880002"/>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BE23A71" wp14:editId="233A6599">
            <wp:extent cx="1800000" cy="2880000"/>
            <wp:effectExtent l="0" t="0" r="3810" b="3175"/>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lampira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880000"/>
                    </a:xfrm>
                    <a:prstGeom prst="rect">
                      <a:avLst/>
                    </a:prstGeom>
                  </pic:spPr>
                </pic:pic>
              </a:graphicData>
            </a:graphic>
          </wp:inline>
        </w:drawing>
      </w:r>
      <w:r>
        <w:rPr>
          <w:b/>
          <w:noProof/>
          <w:lang w:val="en-US"/>
        </w:rPr>
        <w:drawing>
          <wp:inline distT="0" distB="0" distL="0" distR="0" wp14:anchorId="740975D7" wp14:editId="71F7CC95">
            <wp:extent cx="1800000" cy="2880000"/>
            <wp:effectExtent l="0" t="0" r="3810" b="3175"/>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lmpiran.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880000"/>
                    </a:xfrm>
                    <a:prstGeom prst="rect">
                      <a:avLst/>
                    </a:prstGeom>
                  </pic:spPr>
                </pic:pic>
              </a:graphicData>
            </a:graphic>
          </wp:inline>
        </w:drawing>
      </w:r>
      <w:r>
        <w:rPr>
          <w:noProof/>
          <w:lang w:val="en-US"/>
        </w:rPr>
        <w:drawing>
          <wp:inline distT="0" distB="0" distL="0" distR="0" wp14:anchorId="7B9CDB95" wp14:editId="4BA0E3A1">
            <wp:extent cx="1800000" cy="2880000"/>
            <wp:effectExtent l="0" t="0" r="3810" b="3175"/>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WhatsApp Image 2024-05-14 at 11.49.2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2880000"/>
                    </a:xfrm>
                    <a:prstGeom prst="rect">
                      <a:avLst/>
                    </a:prstGeom>
                  </pic:spPr>
                </pic:pic>
              </a:graphicData>
            </a:graphic>
          </wp:inline>
        </w:drawing>
      </w:r>
    </w:p>
    <w:sectPr w:rsidR="00D63098" w:rsidRPr="00D63098" w:rsidSect="001D01EF">
      <w:headerReference w:type="default" r:id="rId14"/>
      <w:footerReference w:type="default" r:id="rId15"/>
      <w:pgSz w:w="11900" w:h="16840"/>
      <w:pgMar w:top="2268" w:right="1694"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651E0" w14:textId="77777777" w:rsidR="00881C3F" w:rsidRDefault="00881C3F" w:rsidP="008F1507">
      <w:r>
        <w:separator/>
      </w:r>
    </w:p>
  </w:endnote>
  <w:endnote w:type="continuationSeparator" w:id="0">
    <w:p w14:paraId="2D245A13" w14:textId="77777777" w:rsidR="00881C3F" w:rsidRDefault="00881C3F" w:rsidP="008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E5B" w14:textId="77777777" w:rsidR="00114676" w:rsidRDefault="00114676">
    <w:pPr>
      <w:pStyle w:val="Footer"/>
      <w:jc w:val="center"/>
    </w:pPr>
  </w:p>
  <w:p w14:paraId="62C44290" w14:textId="77777777" w:rsidR="00114676" w:rsidRDefault="00114676" w:rsidP="008F15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DB999" w14:textId="77777777" w:rsidR="00881C3F" w:rsidRDefault="00881C3F" w:rsidP="008F1507">
      <w:r>
        <w:separator/>
      </w:r>
    </w:p>
  </w:footnote>
  <w:footnote w:type="continuationSeparator" w:id="0">
    <w:p w14:paraId="0B9DC916" w14:textId="77777777" w:rsidR="00881C3F" w:rsidRDefault="00881C3F" w:rsidP="008F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62635"/>
      <w:docPartObj>
        <w:docPartGallery w:val="Page Numbers (Top of Page)"/>
        <w:docPartUnique/>
      </w:docPartObj>
    </w:sdtPr>
    <w:sdtEndPr>
      <w:rPr>
        <w:noProof/>
      </w:rPr>
    </w:sdtEndPr>
    <w:sdtContent>
      <w:p w14:paraId="7A09CDF9" w14:textId="72C8C7A0" w:rsidR="00114676" w:rsidRDefault="00114676">
        <w:pPr>
          <w:pStyle w:val="Header"/>
          <w:jc w:val="right"/>
        </w:pPr>
        <w:r>
          <w:fldChar w:fldCharType="begin"/>
        </w:r>
        <w:r>
          <w:instrText xml:space="preserve"> PAGE   \* MERGEFORMAT </w:instrText>
        </w:r>
        <w:r>
          <w:fldChar w:fldCharType="separate"/>
        </w:r>
        <w:r w:rsidR="00373244">
          <w:rPr>
            <w:noProof/>
          </w:rPr>
          <w:t>1</w:t>
        </w:r>
        <w:r>
          <w:rPr>
            <w:noProof/>
          </w:rPr>
          <w:fldChar w:fldCharType="end"/>
        </w:r>
      </w:p>
    </w:sdtContent>
  </w:sdt>
  <w:p w14:paraId="0035090B" w14:textId="77777777" w:rsidR="00114676" w:rsidRDefault="00114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0A8C"/>
    <w:rsid w:val="00123C58"/>
    <w:rsid w:val="001242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3244"/>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24077"/>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7162"/>
    <w:rsid w:val="00691B09"/>
    <w:rsid w:val="00697A13"/>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95794"/>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81C3F"/>
    <w:rsid w:val="0089754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392"/>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070F3"/>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843A4"/>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D3EF7"/>
    <w:rsid w:val="00ED45E5"/>
    <w:rsid w:val="00EE04E6"/>
    <w:rsid w:val="00EE6F3C"/>
    <w:rsid w:val="00F030C5"/>
    <w:rsid w:val="00F06715"/>
    <w:rsid w:val="00F178E8"/>
    <w:rsid w:val="00F234F7"/>
    <w:rsid w:val="00F23BFB"/>
    <w:rsid w:val="00F377CE"/>
    <w:rsid w:val="00F539E6"/>
    <w:rsid w:val="00F7507A"/>
    <w:rsid w:val="00F82C61"/>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E4"/>
    <w:rsid w:val="001652AD"/>
    <w:rsid w:val="001A3E00"/>
    <w:rsid w:val="00216C51"/>
    <w:rsid w:val="00353175"/>
    <w:rsid w:val="003879EB"/>
    <w:rsid w:val="003A3522"/>
    <w:rsid w:val="003A607D"/>
    <w:rsid w:val="003E62AC"/>
    <w:rsid w:val="003E6544"/>
    <w:rsid w:val="00497087"/>
    <w:rsid w:val="00527DB7"/>
    <w:rsid w:val="00544FE4"/>
    <w:rsid w:val="00557787"/>
    <w:rsid w:val="005E213F"/>
    <w:rsid w:val="005F7ACD"/>
    <w:rsid w:val="00605856"/>
    <w:rsid w:val="0062100B"/>
    <w:rsid w:val="00633191"/>
    <w:rsid w:val="00662F6A"/>
    <w:rsid w:val="006B4653"/>
    <w:rsid w:val="006B5296"/>
    <w:rsid w:val="00765934"/>
    <w:rsid w:val="007A14CA"/>
    <w:rsid w:val="007B7E3A"/>
    <w:rsid w:val="0081062F"/>
    <w:rsid w:val="0081132E"/>
    <w:rsid w:val="00871771"/>
    <w:rsid w:val="008E4398"/>
    <w:rsid w:val="0093753F"/>
    <w:rsid w:val="009F3098"/>
    <w:rsid w:val="00AA54F2"/>
    <w:rsid w:val="00B8655A"/>
    <w:rsid w:val="00B955B1"/>
    <w:rsid w:val="00BA7B61"/>
    <w:rsid w:val="00C17FD0"/>
    <w:rsid w:val="00CE159F"/>
    <w:rsid w:val="00D06CB8"/>
    <w:rsid w:val="00D237FB"/>
    <w:rsid w:val="00D23B43"/>
    <w:rsid w:val="00D47CE9"/>
    <w:rsid w:val="00D97AB2"/>
    <w:rsid w:val="00E62367"/>
    <w:rsid w:val="00EC0E00"/>
    <w:rsid w:val="00EE3C14"/>
    <w:rsid w:val="00EE3E7A"/>
    <w:rsid w:val="00F1640C"/>
    <w:rsid w:val="00F96CCD"/>
    <w:rsid w:val="00FA0FC3"/>
    <w:rsid w:val="00FE76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ECA3-CE61-49A1-A3AE-4FC42CBE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2024-11-07T03:56:00Z</cp:lastPrinted>
  <dcterms:created xsi:type="dcterms:W3CDTF">2024-11-11T03:54:00Z</dcterms:created>
  <dcterms:modified xsi:type="dcterms:W3CDTF">2024-11-11T03:54:00Z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