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A67" w:rsidRPr="0067234E" w:rsidRDefault="00452A67" w:rsidP="00452A67">
      <w:pPr>
        <w:pStyle w:val="Heading1"/>
        <w:spacing w:before="0" w:line="360" w:lineRule="auto"/>
        <w:jc w:val="center"/>
        <w:rPr>
          <w:rFonts w:asciiTheme="majorBidi" w:hAnsiTheme="majorBidi"/>
          <w:color w:val="auto"/>
          <w:sz w:val="24"/>
          <w:szCs w:val="24"/>
        </w:rPr>
      </w:pPr>
      <w:bookmarkStart w:id="0" w:name="_Toc170153403"/>
      <w:bookmarkStart w:id="1" w:name="_GoBack"/>
      <w:r w:rsidRPr="0067234E">
        <w:rPr>
          <w:rFonts w:asciiTheme="majorBidi" w:hAnsiTheme="majorBidi"/>
          <w:color w:val="auto"/>
          <w:sz w:val="24"/>
          <w:szCs w:val="24"/>
        </w:rPr>
        <w:t xml:space="preserve">BAB </w:t>
      </w:r>
      <w:r>
        <w:rPr>
          <w:rFonts w:asciiTheme="majorBidi" w:hAnsiTheme="majorBidi"/>
          <w:color w:val="auto"/>
          <w:sz w:val="24"/>
          <w:szCs w:val="24"/>
        </w:rPr>
        <w:t>I</w:t>
      </w:r>
      <w:bookmarkEnd w:id="0"/>
    </w:p>
    <w:p w:rsidR="00452A67" w:rsidRDefault="00452A67" w:rsidP="00452A67">
      <w:pPr>
        <w:pStyle w:val="Heading1"/>
        <w:spacing w:before="0" w:line="360" w:lineRule="auto"/>
        <w:jc w:val="center"/>
        <w:rPr>
          <w:rFonts w:asciiTheme="majorBidi" w:hAnsiTheme="majorBidi"/>
          <w:color w:val="auto"/>
          <w:sz w:val="24"/>
          <w:szCs w:val="24"/>
        </w:rPr>
      </w:pPr>
      <w:bookmarkStart w:id="2" w:name="_Toc170153404"/>
      <w:bookmarkEnd w:id="1"/>
      <w:r w:rsidRPr="0067234E">
        <w:rPr>
          <w:rFonts w:asciiTheme="majorBidi" w:hAnsiTheme="majorBidi"/>
          <w:color w:val="auto"/>
          <w:sz w:val="24"/>
          <w:szCs w:val="24"/>
        </w:rPr>
        <w:t>PENDAHULUAN</w:t>
      </w:r>
      <w:bookmarkEnd w:id="2"/>
    </w:p>
    <w:p w:rsidR="00452A67" w:rsidRDefault="00452A67" w:rsidP="00452A67">
      <w:pPr>
        <w:pStyle w:val="Heading2"/>
        <w:numPr>
          <w:ilvl w:val="0"/>
          <w:numId w:val="2"/>
        </w:numPr>
        <w:spacing w:line="480" w:lineRule="auto"/>
        <w:ind w:left="284" w:hanging="218"/>
        <w:rPr>
          <w:rFonts w:asciiTheme="majorBidi" w:hAnsiTheme="majorBidi"/>
          <w:color w:val="auto"/>
          <w:sz w:val="24"/>
          <w:szCs w:val="24"/>
        </w:rPr>
      </w:pPr>
      <w:bookmarkStart w:id="3" w:name="_Toc170153405"/>
      <w:r>
        <w:rPr>
          <w:rFonts w:asciiTheme="majorBidi" w:hAnsiTheme="majorBidi"/>
          <w:color w:val="auto"/>
          <w:sz w:val="24"/>
          <w:szCs w:val="24"/>
        </w:rPr>
        <w:t>1 Latar Belakang Masalah</w:t>
      </w:r>
      <w:bookmarkEnd w:id="3"/>
    </w:p>
    <w:p w:rsidR="00452A67" w:rsidRDefault="00452A67" w:rsidP="00452A67">
      <w:pPr>
        <w:spacing w:line="480" w:lineRule="auto"/>
        <w:ind w:firstLine="720"/>
        <w:jc w:val="both"/>
        <w:rPr>
          <w:rFonts w:asciiTheme="majorBidi" w:hAnsiTheme="majorBidi" w:cstheme="majorBidi"/>
          <w:sz w:val="24"/>
          <w:szCs w:val="24"/>
        </w:rPr>
      </w:pPr>
      <w:r w:rsidRPr="008D2A41">
        <w:rPr>
          <w:rFonts w:asciiTheme="majorBidi" w:hAnsiTheme="majorBidi" w:cstheme="majorBidi"/>
          <w:sz w:val="24"/>
          <w:szCs w:val="24"/>
        </w:rPr>
        <w:t xml:space="preserve">Pendidikan adalah suatu proses yang teramat penting dalam rangka pembangunan di Indonesia. Melalui sistem pendidikan, di harapan Indonesia mampu menaikkan daya saingnya di dunia internasional dengan sumber daya manusia yang dimiliki Indonesia, maka hal itu akan selaras dengan tujuan pendidikan nasional yang ingin dicapai. Bagaimana dalam undang-undang No. 20 tahun 2003 tentang sistem pendidikan nasional bab 1 pasal 1 ayat 1 </w:t>
      </w:r>
      <w:r>
        <w:rPr>
          <w:rFonts w:asciiTheme="majorBidi" w:hAnsiTheme="majorBidi" w:cstheme="majorBidi"/>
          <w:sz w:val="24"/>
          <w:szCs w:val="24"/>
        </w:rPr>
        <w:t>secara tegas menyatakan bahwa P</w:t>
      </w:r>
      <w:r w:rsidRPr="008D2A41">
        <w:rPr>
          <w:rFonts w:asciiTheme="majorBidi" w:hAnsiTheme="majorBidi" w:cstheme="majorBidi"/>
          <w:sz w:val="24"/>
          <w:szCs w:val="24"/>
        </w:rPr>
        <w:t>endidikan merupakan usaha sadar dan terencana untuk mewujudkan suasana belajar dan proses pembelajaran agar siswa secara aktif mengembangkan potensi dirinya untuk memiliki kekuatan spiritual keagamaan, pengendalian diri, kepribadian, akhlak mulia, serta keterampilan yang diperlukan dirinya</w:t>
      </w:r>
      <w:r>
        <w:rPr>
          <w:rFonts w:asciiTheme="majorBidi" w:hAnsiTheme="majorBidi" w:cstheme="majorBidi"/>
          <w:sz w:val="24"/>
          <w:szCs w:val="24"/>
        </w:rPr>
        <w:t>, masyarakat, bangsa, dan negara. Seiring berjalannya sistem pendidikan di Indonesia, Indonesia telah melakukan beberapa penerapan kurikulum pendidikan.Kurikulum yang saat ini diterapkan di Indonesia adalah Kurikulum merdeka.</w:t>
      </w:r>
    </w:p>
    <w:p w:rsidR="00452A67" w:rsidRPr="0065141E" w:rsidRDefault="00452A67" w:rsidP="00452A67">
      <w:pPr>
        <w:spacing w:line="480" w:lineRule="auto"/>
        <w:ind w:firstLine="720"/>
        <w:jc w:val="both"/>
        <w:rPr>
          <w:rFonts w:ascii="Times New Roman" w:hAnsi="Times New Roman" w:cs="Times New Roman"/>
          <w:sz w:val="24"/>
          <w:szCs w:val="24"/>
        </w:rPr>
      </w:pPr>
      <w:r w:rsidRPr="0065141E">
        <w:rPr>
          <w:rFonts w:ascii="Times New Roman" w:hAnsi="Times New Roman" w:cs="Times New Roman"/>
          <w:sz w:val="24"/>
          <w:szCs w:val="24"/>
        </w:rPr>
        <w:t>Kurikulum Merdeka yang diluncurkan oleh  Nadiem Anwar Makarim, Menteri Pendidikan  Kebudayaan, Riset, dan Teknologi (</w:t>
      </w:r>
      <w:r w:rsidRPr="00697D22">
        <w:rPr>
          <w:rFonts w:ascii="Times New Roman" w:hAnsi="Times New Roman" w:cs="Times New Roman"/>
          <w:sz w:val="24"/>
          <w:szCs w:val="24"/>
        </w:rPr>
        <w:t>kemendikbudristek</w:t>
      </w:r>
      <w:r w:rsidRPr="0065141E">
        <w:rPr>
          <w:rFonts w:ascii="Times New Roman" w:hAnsi="Times New Roman" w:cs="Times New Roman"/>
          <w:sz w:val="24"/>
          <w:szCs w:val="24"/>
        </w:rPr>
        <w:t xml:space="preserve">), merupakan inisiatif pemerintah untuk mengkompensasi </w:t>
      </w:r>
      <w:r w:rsidRPr="0065141E">
        <w:rPr>
          <w:rFonts w:ascii="Times New Roman" w:hAnsi="Times New Roman" w:cs="Times New Roman"/>
          <w:i/>
          <w:sz w:val="24"/>
          <w:szCs w:val="24"/>
        </w:rPr>
        <w:t>learning loss</w:t>
      </w:r>
      <w:r w:rsidRPr="0065141E">
        <w:rPr>
          <w:rFonts w:ascii="Times New Roman" w:hAnsi="Times New Roman" w:cs="Times New Roman"/>
          <w:sz w:val="24"/>
          <w:szCs w:val="24"/>
        </w:rPr>
        <w:t xml:space="preserve"> pada periode pasca pandemi. Kurikulum merdeka atau dikenal dengan istilah “Merdeka Belajar” konsep dari merdeka belajar adalah merdeka dalam berfikir, dalam merdeka belajar guru menjadi komponen utama pembelajaran, guru mempunyai </w:t>
      </w:r>
      <w:r w:rsidRPr="0065141E">
        <w:rPr>
          <w:rFonts w:ascii="Times New Roman" w:hAnsi="Times New Roman" w:cs="Times New Roman"/>
          <w:sz w:val="24"/>
          <w:szCs w:val="24"/>
        </w:rPr>
        <w:lastRenderedPageBreak/>
        <w:t>kebebasan untuk menerjemahkan kurikulum secara mandiri sebelum mengajarkannya kepada siswa, karena jika guru memahami kurikulum yang ditentukan pemerintah maka guru dapat memenuhi kebutuhan selama proses pembelajaran</w:t>
      </w:r>
    </w:p>
    <w:p w:rsidR="00452A67" w:rsidRPr="00EB57E6" w:rsidRDefault="00452A67" w:rsidP="00452A67">
      <w:pPr>
        <w:spacing w:after="0" w:line="480" w:lineRule="auto"/>
        <w:ind w:firstLine="720"/>
        <w:jc w:val="both"/>
        <w:rPr>
          <w:rFonts w:asciiTheme="majorBidi" w:hAnsiTheme="majorBidi" w:cstheme="majorBidi"/>
          <w:sz w:val="24"/>
          <w:szCs w:val="24"/>
        </w:rPr>
      </w:pPr>
      <w:r w:rsidRPr="0065141E">
        <w:rPr>
          <w:rFonts w:ascii="Times New Roman" w:hAnsi="Times New Roman" w:cs="Times New Roman"/>
          <w:sz w:val="24"/>
          <w:szCs w:val="24"/>
        </w:rPr>
        <w:t xml:space="preserve">Matematika pada kurikulum merdeka menuntut siswa untuk terlibat aktif dalam pembelajaran dan terpusat kepada siswa.Capaian pembelajaran pada kurikulum merdeka merupakan rancangan penguatan pembelajaran terhadap pengembangan kompetensi pada kurikulum 2013, yang merangkaikan pengetahuan, sikap, keterampilan, untuk menguatkan dan meningkatkan kompetensi. Matematika pada kurikulum merdeka bertujuan untuk membekali peserta didik </w:t>
      </w:r>
      <w:r w:rsidR="00C61114" w:rsidRPr="0065141E">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{"citationItems":[{"id":"ITEM-1","itemData":{"ISBN":"1982101520","ISSN":"1071-2690","author":[{"dropping-particle":"","family":"Kemendikbudristek BSKAP","given":"","non-dropping-particle":"","parse-names":false,"suffix":""}],"container-title":"Kemendikbudristek","id":"ITEM-1","issue":"021","issued":{"date-parts":[["2022"]]},"number-of-pages":"205-210","title":"Salinan Keputusan Kepala Badan Standar, Kurikulum, dan Asesmen Pendidikan, Kementerian Pendidikan, Kebudayaan, Riset, dan Teknologi Nomor 008/H/KR/2022 Tentang Capaian Pembelajaran Pada Pendidikan Anak Usia Dini Jenjang Pendidikan Dasar dan Jenjang Pendid","type":"book"},"uris":["http://www.mendeley.com/documents/?uuid=7a13ad2c-3cb5-4781-8384-1130c25320ab","http://www.mendeley.com/documents/?uuid=fb217b4c-2218-4f3d-a133-ba8222848c49"]}],"mendeley":{"formattedCitation":"(Kemendikbudristek BSKAP, 2022)","plainTextFormattedCitation":"(Kemendikbudristek BSKAP, 2022)","previouslyFormattedCitation":"(Kemendikbudristek BSKAP, 2022)"},"properties":{"noteIndex":0},"schema":"https://github.com/citation-style-language/schema/raw/master/csl-citation.json"}</w:instrText>
      </w:r>
      <w:r w:rsidR="00C61114" w:rsidRPr="0065141E">
        <w:rPr>
          <w:rFonts w:ascii="Times New Roman" w:hAnsi="Times New Roman" w:cs="Times New Roman"/>
          <w:sz w:val="24"/>
          <w:szCs w:val="24"/>
        </w:rPr>
        <w:fldChar w:fldCharType="separate"/>
      </w:r>
      <w:r w:rsidRPr="0065141E">
        <w:rPr>
          <w:rFonts w:ascii="Times New Roman" w:hAnsi="Times New Roman" w:cs="Times New Roman"/>
          <w:noProof/>
          <w:sz w:val="24"/>
          <w:szCs w:val="24"/>
        </w:rPr>
        <w:t>(Kemendikbudristek BSKAP, 2022)</w:t>
      </w:r>
      <w:r w:rsidR="00C61114" w:rsidRPr="0065141E">
        <w:rPr>
          <w:rFonts w:ascii="Times New Roman" w:hAnsi="Times New Roman" w:cs="Times New Roman"/>
          <w:sz w:val="24"/>
          <w:szCs w:val="24"/>
        </w:rPr>
        <w:fldChar w:fldCharType="end"/>
      </w:r>
      <w:r w:rsidRPr="0065141E">
        <w:rPr>
          <w:rFonts w:ascii="Times New Roman" w:hAnsi="Times New Roman" w:cs="Times New Roman"/>
          <w:sz w:val="24"/>
          <w:szCs w:val="24"/>
        </w:rPr>
        <w:t xml:space="preserve"> :</w:t>
      </w:r>
      <w:r>
        <w:rPr>
          <w:rFonts w:ascii="Times New Roman" w:hAnsi="Times New Roman" w:cs="Times New Roman"/>
          <w:sz w:val="24"/>
          <w:szCs w:val="24"/>
        </w:rPr>
        <w:t xml:space="preserve"> untuk p</w:t>
      </w:r>
      <w:r w:rsidRPr="00A7025A">
        <w:rPr>
          <w:rFonts w:ascii="Times New Roman" w:hAnsi="Times New Roman" w:cs="Times New Roman"/>
          <w:sz w:val="24"/>
          <w:szCs w:val="24"/>
        </w:rPr>
        <w:t>emahaman matematis dan kecakapan procedural</w:t>
      </w:r>
      <w:r>
        <w:rPr>
          <w:rFonts w:ascii="Times New Roman" w:hAnsi="Times New Roman" w:cs="Times New Roman"/>
          <w:sz w:val="24"/>
          <w:szCs w:val="24"/>
        </w:rPr>
        <w:t>, p</w:t>
      </w:r>
      <w:r w:rsidRPr="00A7025A">
        <w:rPr>
          <w:rFonts w:ascii="Times New Roman" w:hAnsi="Times New Roman" w:cs="Times New Roman"/>
          <w:sz w:val="24"/>
          <w:szCs w:val="24"/>
        </w:rPr>
        <w:t>enalaran dan pembuktian matematis</w:t>
      </w:r>
      <w:r>
        <w:rPr>
          <w:rFonts w:ascii="Times New Roman" w:hAnsi="Times New Roman" w:cs="Times New Roman"/>
          <w:sz w:val="24"/>
          <w:szCs w:val="24"/>
        </w:rPr>
        <w:t>, p</w:t>
      </w:r>
      <w:r w:rsidRPr="00A7025A">
        <w:rPr>
          <w:rFonts w:ascii="Times New Roman" w:hAnsi="Times New Roman" w:cs="Times New Roman"/>
          <w:sz w:val="24"/>
          <w:szCs w:val="24"/>
        </w:rPr>
        <w:t>emecahan masalah</w:t>
      </w:r>
      <w:r>
        <w:rPr>
          <w:rFonts w:ascii="Times New Roman" w:hAnsi="Times New Roman" w:cs="Times New Roman"/>
          <w:sz w:val="24"/>
          <w:szCs w:val="24"/>
        </w:rPr>
        <w:t>, k</w:t>
      </w:r>
      <w:r w:rsidRPr="00A7025A">
        <w:rPr>
          <w:rFonts w:ascii="Times New Roman" w:hAnsi="Times New Roman" w:cs="Times New Roman"/>
          <w:sz w:val="24"/>
          <w:szCs w:val="24"/>
        </w:rPr>
        <w:t>omunikasi dan representasi</w:t>
      </w:r>
      <w:r>
        <w:rPr>
          <w:rFonts w:ascii="Times New Roman" w:hAnsi="Times New Roman" w:cs="Times New Roman"/>
          <w:sz w:val="24"/>
          <w:szCs w:val="24"/>
        </w:rPr>
        <w:t>, k</w:t>
      </w:r>
      <w:r w:rsidRPr="00A7025A">
        <w:rPr>
          <w:rFonts w:ascii="Times New Roman" w:hAnsi="Times New Roman" w:cs="Times New Roman"/>
          <w:sz w:val="24"/>
          <w:szCs w:val="24"/>
        </w:rPr>
        <w:t>oneksi matematis</w:t>
      </w:r>
      <w:r>
        <w:rPr>
          <w:rFonts w:ascii="Times New Roman" w:hAnsi="Times New Roman" w:cs="Times New Roman"/>
          <w:sz w:val="24"/>
          <w:szCs w:val="24"/>
        </w:rPr>
        <w:t>, d</w:t>
      </w:r>
      <w:r w:rsidRPr="00A7025A">
        <w:rPr>
          <w:rFonts w:ascii="Times New Roman" w:hAnsi="Times New Roman" w:cs="Times New Roman"/>
          <w:sz w:val="24"/>
          <w:szCs w:val="24"/>
        </w:rPr>
        <w:t>isposisi matematis</w:t>
      </w:r>
      <w:r>
        <w:rPr>
          <w:rFonts w:ascii="Times New Roman" w:hAnsi="Times New Roman" w:cs="Times New Roman"/>
          <w:sz w:val="24"/>
          <w:szCs w:val="24"/>
        </w:rPr>
        <w:t>.</w:t>
      </w:r>
    </w:p>
    <w:p w:rsidR="00452A67" w:rsidRPr="00490468" w:rsidRDefault="00452A67" w:rsidP="00452A67">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Salah satu tujuan matematika dalam kurikulum merdeka adalah komunikasi dan representasi dalam kehidupan sehari-hari. Peserta didik diharapkan mampu untuk merperesentasikan matematika  dalam menyelesaikan masalah dalam kehidupan sehari-hari, permasalahan kehidupan yang sulit dipahami oleh karena itu perlu pendekatan representasi yang efektif. Kemampuan representasi matematis juga tercantum dalam salah satu standar kemampuan yang ditetapkan oleh </w:t>
      </w:r>
      <w:r>
        <w:rPr>
          <w:rFonts w:asciiTheme="majorBidi" w:hAnsiTheme="majorBidi" w:cstheme="majorBidi"/>
          <w:i/>
          <w:iCs/>
          <w:sz w:val="24"/>
          <w:szCs w:val="24"/>
        </w:rPr>
        <w:t>National Council of Teachers Mathematics</w:t>
      </w:r>
      <w:r>
        <w:rPr>
          <w:rFonts w:asciiTheme="majorBidi" w:hAnsiTheme="majorBidi" w:cstheme="majorBidi"/>
          <w:sz w:val="24"/>
          <w:szCs w:val="24"/>
        </w:rPr>
        <w:t xml:space="preserve"> atau NCTM yang harus dimiliki oleh seorang peserta didik.</w:t>
      </w:r>
    </w:p>
    <w:p w:rsidR="00452A67" w:rsidRDefault="00452A67" w:rsidP="00452A67">
      <w:pPr>
        <w:spacing w:after="0" w:line="480" w:lineRule="auto"/>
        <w:ind w:firstLine="720"/>
        <w:jc w:val="both"/>
        <w:rPr>
          <w:rFonts w:asciiTheme="majorBidi" w:hAnsiTheme="majorBidi" w:cstheme="majorBidi"/>
          <w:sz w:val="24"/>
          <w:szCs w:val="24"/>
        </w:rPr>
      </w:pPr>
      <w:r w:rsidRPr="002E241A">
        <w:rPr>
          <w:rFonts w:asciiTheme="majorBidi" w:hAnsiTheme="majorBidi" w:cstheme="majorBidi"/>
          <w:i/>
          <w:iCs/>
          <w:sz w:val="24"/>
          <w:szCs w:val="24"/>
        </w:rPr>
        <w:t>National Council of Teachers Mathematics</w:t>
      </w:r>
      <w:r>
        <w:rPr>
          <w:rFonts w:asciiTheme="majorBidi" w:hAnsiTheme="majorBidi" w:cstheme="majorBidi"/>
          <w:sz w:val="24"/>
          <w:szCs w:val="24"/>
        </w:rPr>
        <w:t xml:space="preserve"> (NCTM) menetapkan lima </w:t>
      </w:r>
      <w:r w:rsidRPr="002E241A">
        <w:rPr>
          <w:rFonts w:asciiTheme="majorBidi" w:hAnsiTheme="majorBidi" w:cstheme="majorBidi"/>
          <w:sz w:val="24"/>
          <w:szCs w:val="24"/>
        </w:rPr>
        <w:t xml:space="preserve">standarkemampuan matematis yang harus dimiliki siswa yaitu kemampuan </w:t>
      </w:r>
      <w:r w:rsidRPr="002E241A">
        <w:rPr>
          <w:rFonts w:asciiTheme="majorBidi" w:hAnsiTheme="majorBidi" w:cstheme="majorBidi"/>
          <w:sz w:val="24"/>
          <w:szCs w:val="24"/>
        </w:rPr>
        <w:lastRenderedPageBreak/>
        <w:t>komunikasi</w:t>
      </w:r>
      <w:r w:rsidRPr="002E241A">
        <w:rPr>
          <w:rFonts w:asciiTheme="majorBidi" w:hAnsiTheme="majorBidi" w:cstheme="majorBidi"/>
          <w:i/>
          <w:iCs/>
          <w:sz w:val="24"/>
          <w:szCs w:val="24"/>
        </w:rPr>
        <w:t>(communication),</w:t>
      </w:r>
      <w:r w:rsidRPr="002E241A">
        <w:rPr>
          <w:rFonts w:asciiTheme="majorBidi" w:hAnsiTheme="majorBidi" w:cstheme="majorBidi"/>
          <w:sz w:val="24"/>
          <w:szCs w:val="24"/>
        </w:rPr>
        <w:t xml:space="preserve"> kemampuan representasi </w:t>
      </w:r>
      <w:r w:rsidRPr="002E241A">
        <w:rPr>
          <w:rFonts w:asciiTheme="majorBidi" w:hAnsiTheme="majorBidi" w:cstheme="majorBidi"/>
          <w:i/>
          <w:iCs/>
          <w:sz w:val="24"/>
          <w:szCs w:val="24"/>
        </w:rPr>
        <w:t>(representation),</w:t>
      </w:r>
      <w:r w:rsidRPr="002E241A">
        <w:rPr>
          <w:rFonts w:asciiTheme="majorBidi" w:hAnsiTheme="majorBidi" w:cstheme="majorBidi"/>
          <w:sz w:val="24"/>
          <w:szCs w:val="24"/>
        </w:rPr>
        <w:t xml:space="preserve"> kemampuan koneksi</w:t>
      </w:r>
      <w:r w:rsidRPr="002E241A">
        <w:rPr>
          <w:rFonts w:asciiTheme="majorBidi" w:hAnsiTheme="majorBidi" w:cstheme="majorBidi"/>
          <w:i/>
          <w:iCs/>
          <w:sz w:val="24"/>
          <w:szCs w:val="24"/>
        </w:rPr>
        <w:t>(connection),</w:t>
      </w:r>
      <w:r w:rsidRPr="002E241A">
        <w:rPr>
          <w:rFonts w:asciiTheme="majorBidi" w:hAnsiTheme="majorBidi" w:cstheme="majorBidi"/>
          <w:sz w:val="24"/>
          <w:szCs w:val="24"/>
        </w:rPr>
        <w:t xml:space="preserve"> kemampuan penalaran </w:t>
      </w:r>
      <w:r w:rsidRPr="002E241A">
        <w:rPr>
          <w:rFonts w:asciiTheme="majorBidi" w:hAnsiTheme="majorBidi" w:cstheme="majorBidi"/>
          <w:i/>
          <w:iCs/>
          <w:sz w:val="24"/>
          <w:szCs w:val="24"/>
        </w:rPr>
        <w:t>(reasoning),</w:t>
      </w:r>
      <w:r w:rsidRPr="002E241A">
        <w:rPr>
          <w:rFonts w:asciiTheme="majorBidi" w:hAnsiTheme="majorBidi" w:cstheme="majorBidi"/>
          <w:sz w:val="24"/>
          <w:szCs w:val="24"/>
        </w:rPr>
        <w:t xml:space="preserve"> dan kemampuan pemecahan masalah</w:t>
      </w:r>
      <w:r w:rsidRPr="002E241A">
        <w:rPr>
          <w:rFonts w:asciiTheme="majorBidi" w:hAnsiTheme="majorBidi" w:cstheme="majorBidi"/>
          <w:i/>
          <w:iCs/>
          <w:sz w:val="24"/>
          <w:szCs w:val="24"/>
        </w:rPr>
        <w:t xml:space="preserve">(problem solving). </w:t>
      </w:r>
      <w:r w:rsidRPr="002E241A">
        <w:rPr>
          <w:rFonts w:asciiTheme="majorBidi" w:hAnsiTheme="majorBidi" w:cstheme="majorBidi"/>
          <w:sz w:val="24"/>
          <w:szCs w:val="24"/>
        </w:rPr>
        <w:t>Berdasarkan pernyataan tersebut, kemampuan representasi pentingdalam pembelajaran matematika, dengan kemampuan representasi siswa dapatmengembangkan dan mendalami konsep matematika dan hubungan antar konsep,membandingkan, dan dapat menggunakan penyajian seperti tabel, gambar, simbol,maupun media lain untuk membantu menyampaikan ide atau pikiran yang dimilikisiswa. (NCTM, 2000)</w:t>
      </w:r>
      <w:r>
        <w:rPr>
          <w:rFonts w:asciiTheme="majorBidi" w:hAnsiTheme="majorBidi" w:cstheme="majorBidi"/>
          <w:sz w:val="24"/>
          <w:szCs w:val="24"/>
        </w:rPr>
        <w:t>.</w:t>
      </w:r>
      <w:r w:rsidRPr="000A308A">
        <w:rPr>
          <w:rFonts w:asciiTheme="majorBidi" w:hAnsiTheme="majorBidi" w:cstheme="majorBidi"/>
          <w:sz w:val="24"/>
          <w:szCs w:val="24"/>
        </w:rPr>
        <w:t xml:space="preserve">Standar pembelajaran matematika yang diperkenalkan oleh </w:t>
      </w:r>
      <w:r>
        <w:rPr>
          <w:rFonts w:asciiTheme="majorBidi" w:hAnsiTheme="majorBidi" w:cstheme="majorBidi"/>
          <w:sz w:val="24"/>
          <w:szCs w:val="24"/>
        </w:rPr>
        <w:t xml:space="preserve">NCTM </w:t>
      </w:r>
      <w:r w:rsidRPr="000A308A">
        <w:rPr>
          <w:rFonts w:asciiTheme="majorBidi" w:hAnsiTheme="majorBidi" w:cstheme="majorBidi"/>
          <w:sz w:val="24"/>
          <w:szCs w:val="24"/>
        </w:rPr>
        <w:t>memberikan landasan bagi pengembangan kemampuan representasi matematis siswa.seperti yang dilakukan oleh Program for International Student Assessment (PISA), mencakup penilaian terhadap kemampuan siswa dalam merepresentasikan konsep matematis secara efektif dalam berbagai format, sehingga mencerminkan sejauh mana implementasi standar tersebut telah memengaruhi kemampuan</w:t>
      </w:r>
      <w:r>
        <w:rPr>
          <w:rFonts w:asciiTheme="majorBidi" w:hAnsiTheme="majorBidi" w:cstheme="majorBidi"/>
          <w:sz w:val="24"/>
          <w:szCs w:val="24"/>
        </w:rPr>
        <w:t xml:space="preserve"> representasi</w:t>
      </w:r>
      <w:r w:rsidRPr="000A308A">
        <w:rPr>
          <w:rFonts w:asciiTheme="majorBidi" w:hAnsiTheme="majorBidi" w:cstheme="majorBidi"/>
          <w:sz w:val="24"/>
          <w:szCs w:val="24"/>
        </w:rPr>
        <w:t xml:space="preserve"> matem</w:t>
      </w:r>
      <w:r>
        <w:rPr>
          <w:rFonts w:asciiTheme="majorBidi" w:hAnsiTheme="majorBidi" w:cstheme="majorBidi"/>
          <w:sz w:val="24"/>
          <w:szCs w:val="24"/>
        </w:rPr>
        <w:t>atis</w:t>
      </w:r>
      <w:r w:rsidRPr="000A308A">
        <w:rPr>
          <w:rFonts w:asciiTheme="majorBidi" w:hAnsiTheme="majorBidi" w:cstheme="majorBidi"/>
          <w:sz w:val="24"/>
          <w:szCs w:val="24"/>
        </w:rPr>
        <w:t xml:space="preserve"> siswa secara global."</w:t>
      </w:r>
    </w:p>
    <w:p w:rsidR="00452A67" w:rsidRDefault="00452A67" w:rsidP="00452A67">
      <w:pPr>
        <w:spacing w:after="0" w:line="480" w:lineRule="auto"/>
        <w:ind w:firstLine="720"/>
        <w:jc w:val="both"/>
        <w:rPr>
          <w:rFonts w:asciiTheme="majorBidi" w:hAnsiTheme="majorBidi" w:cstheme="majorBidi"/>
          <w:sz w:val="24"/>
          <w:szCs w:val="24"/>
        </w:rPr>
      </w:pPr>
      <w:r w:rsidRPr="00A70AF3">
        <w:rPr>
          <w:rFonts w:asciiTheme="majorBidi" w:hAnsiTheme="majorBidi" w:cstheme="majorBidi"/>
          <w:sz w:val="24"/>
          <w:szCs w:val="24"/>
        </w:rPr>
        <w:t>PISA merupakan suatu program asesmen yang memiliki tujuan untuk memonitorpengetahuan dan kemampuan anak pada usia 15 tahun di domain literasi sains (</w:t>
      </w:r>
      <w:r w:rsidRPr="005D2B53">
        <w:rPr>
          <w:rFonts w:asciiTheme="majorBidi" w:hAnsiTheme="majorBidi" w:cstheme="majorBidi"/>
          <w:i/>
          <w:iCs/>
          <w:sz w:val="24"/>
          <w:szCs w:val="24"/>
        </w:rPr>
        <w:t>science</w:t>
      </w:r>
      <w:r w:rsidRPr="00A70AF3">
        <w:rPr>
          <w:rFonts w:asciiTheme="majorBidi" w:hAnsiTheme="majorBidi" w:cstheme="majorBidi"/>
          <w:sz w:val="24"/>
          <w:szCs w:val="24"/>
        </w:rPr>
        <w:t>), literasimatematika (</w:t>
      </w:r>
      <w:r w:rsidRPr="005D2B53">
        <w:rPr>
          <w:rFonts w:asciiTheme="majorBidi" w:hAnsiTheme="majorBidi" w:cstheme="majorBidi"/>
          <w:i/>
          <w:iCs/>
          <w:sz w:val="24"/>
          <w:szCs w:val="24"/>
        </w:rPr>
        <w:t>mathematics</w:t>
      </w:r>
      <w:r w:rsidRPr="00A70AF3">
        <w:rPr>
          <w:rFonts w:asciiTheme="majorBidi" w:hAnsiTheme="majorBidi" w:cstheme="majorBidi"/>
          <w:sz w:val="24"/>
          <w:szCs w:val="24"/>
        </w:rPr>
        <w:t>), dan literasi membaca (</w:t>
      </w:r>
      <w:r w:rsidRPr="005D2B53">
        <w:rPr>
          <w:rFonts w:asciiTheme="majorBidi" w:hAnsiTheme="majorBidi" w:cstheme="majorBidi"/>
          <w:i/>
          <w:iCs/>
          <w:sz w:val="24"/>
          <w:szCs w:val="24"/>
        </w:rPr>
        <w:t>reading</w:t>
      </w:r>
      <w:r w:rsidRPr="00A70AF3">
        <w:rPr>
          <w:rFonts w:asciiTheme="majorBidi" w:hAnsiTheme="majorBidi" w:cstheme="majorBidi"/>
          <w:sz w:val="24"/>
          <w:szCs w:val="24"/>
        </w:rPr>
        <w:t xml:space="preserve">) (OECD, 2009). PISA awalnya diikutioleh negara-negara yang terdaftar dalam OECD, namun sejak pertama kali diselenggarakanhingga tahun 2000, banyak negara-negara yang bergabung dalam program tersebut.PISAdilaksanakan setiap 3 tahun.Hasil asesmen yang dikeluarkan oleh PISA memberikan dampakpada negara-negara yang mengikuti program ini.Program ini bisa </w:t>
      </w:r>
      <w:r w:rsidRPr="00A70AF3">
        <w:rPr>
          <w:rFonts w:asciiTheme="majorBidi" w:hAnsiTheme="majorBidi" w:cstheme="majorBidi"/>
          <w:sz w:val="24"/>
          <w:szCs w:val="24"/>
        </w:rPr>
        <w:lastRenderedPageBreak/>
        <w:t>dijadikan patokan standarpendidikan internasional.Negara-negara yang mendapatkan peringkat tinggi dalam asesmenPISA bisa dianggap sebagai rujukan pendidikan internasional.Sebaliknya, negara-negara yangmendapatkan peringkat rendah dalam asesmen ini dianggap kualitas pendidikan di negaratersebut berada dibawah st</w:t>
      </w:r>
      <w:r>
        <w:rPr>
          <w:rFonts w:asciiTheme="majorBidi" w:hAnsiTheme="majorBidi" w:cstheme="majorBidi"/>
          <w:sz w:val="24"/>
          <w:szCs w:val="24"/>
        </w:rPr>
        <w:t>andar Internasional</w:t>
      </w:r>
      <w:r w:rsidRPr="00A70AF3">
        <w:rPr>
          <w:rFonts w:asciiTheme="majorBidi" w:hAnsiTheme="majorBidi" w:cstheme="majorBidi"/>
          <w:sz w:val="24"/>
          <w:szCs w:val="24"/>
        </w:rPr>
        <w:t xml:space="preserve">. Sebagai salah satu negara yang turutserta dalam program PISA, kemampuan literasi matematika siswa Indonesia masih tergolongrendah dibandingkan dengan negara tetangga lainnya. </w:t>
      </w:r>
      <w:r w:rsidRPr="009D5E36">
        <w:rPr>
          <w:rFonts w:asciiTheme="majorBidi" w:hAnsiTheme="majorBidi" w:cstheme="majorBidi"/>
          <w:sz w:val="24"/>
          <w:szCs w:val="24"/>
        </w:rPr>
        <w:t>Mengacu pada hasil survei PISA yang diumumkan Selasa (5/12/2023), Jika melihat pencapaian skor PISA Indonesia sejak ikut pertama kali tahun 2000 hingga 2022, skor PISA 2022 termasuk terendah</w:t>
      </w:r>
      <w:r>
        <w:rPr>
          <w:rFonts w:asciiTheme="majorBidi" w:hAnsiTheme="majorBidi" w:cstheme="majorBidi"/>
          <w:sz w:val="24"/>
          <w:szCs w:val="24"/>
        </w:rPr>
        <w:t xml:space="preserve"> yaitu dengan skro 365 pada matematika sementara rata-rata OECD adalah 472. Dengan perolehan skor berturut-turut adalah  </w:t>
      </w:r>
      <w:r>
        <w:rPr>
          <w:rFonts w:ascii="Times New Roman" w:hAnsi="Times New Roman" w:cs="Times New Roman"/>
          <w:noProof/>
          <w:sz w:val="24"/>
        </w:rPr>
        <w:t>367, 360, 391, 371, 375, 386, 378, dan 365</w:t>
      </w:r>
      <w:r>
        <w:rPr>
          <w:rFonts w:asciiTheme="majorBidi" w:hAnsiTheme="majorBidi" w:cstheme="majorBidi"/>
          <w:sz w:val="24"/>
          <w:szCs w:val="24"/>
        </w:rPr>
        <w:t xml:space="preserve">. </w:t>
      </w:r>
      <w:r w:rsidR="00C61114">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{"citationItems":[{"id":"ITEM-1","itemData":{"author":[{"dropping-particle":"","family":"Kemendikbud.co.id","given":"","non-dropping-particle":"","parse-names":false,"suffix":""}],"container-title":"Kemendikbud.co.id","id":"ITEM-1","issued":{"date-parts":[["0"]]},"title":"Hasil PISA Indonesia tahun 2022","type":"webpage"},"uris":["http://www.mendeley.com/documents/?uuid=762c15af-bcea-4732-860f-d54f7f18d550"]}],"mendeley":{"formattedCitation":"(Kemendikbud.co.id, n.d.)","plainTextFormattedCitation":"(Kemendikbud.co.id, n.d.)"},"properties":{"noteIndex":0},"schema":"https://github.com/citation-style-language/schema/raw/master/csl-citation.json"}</w:instrText>
      </w:r>
      <w:r w:rsidR="00C61114">
        <w:rPr>
          <w:rFonts w:asciiTheme="majorBidi" w:hAnsiTheme="majorBidi" w:cstheme="majorBidi"/>
          <w:sz w:val="24"/>
          <w:szCs w:val="24"/>
        </w:rPr>
        <w:fldChar w:fldCharType="separate"/>
      </w:r>
      <w:r w:rsidRPr="00832CC7">
        <w:rPr>
          <w:rFonts w:asciiTheme="majorBidi" w:hAnsiTheme="majorBidi" w:cstheme="majorBidi"/>
          <w:noProof/>
          <w:sz w:val="24"/>
          <w:szCs w:val="24"/>
        </w:rPr>
        <w:t>(Kemendikbud.co.id, n.d.)</w:t>
      </w:r>
      <w:r w:rsidR="00C61114">
        <w:rPr>
          <w:rFonts w:asciiTheme="majorBidi" w:hAnsiTheme="majorBidi" w:cstheme="majorBidi"/>
          <w:sz w:val="24"/>
          <w:szCs w:val="24"/>
        </w:rPr>
        <w:fldChar w:fldCharType="end"/>
      </w:r>
      <w:r>
        <w:rPr>
          <w:rFonts w:asciiTheme="majorBidi" w:hAnsiTheme="majorBidi" w:cstheme="majorBidi"/>
          <w:sz w:val="24"/>
          <w:szCs w:val="24"/>
        </w:rPr>
        <w:t>.Kemampuan literasi erat kaitannya terhadap kemampuan representasi matematis peserta didik dalam menyelesaikan permasalahan matematika.</w:t>
      </w:r>
    </w:p>
    <w:p w:rsidR="00452A67" w:rsidRDefault="00452A67" w:rsidP="00452A67">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Permasalahan yang sama terjadi pada peserta didik di MTs Muallimin UNIVA Medan. Dimana berdasarkan studi pendahuluan yang dilakukan oleh peniliti di MTs UNIVA Muallimin Medan menyatakan bahwa pembelajaran berlangsung pada masa peralihan K13 menuju kurikulum merdeka.Sehingga pembelajaran yang berorientasi pada kemampuan representasi matematis peserta didik belum dilakukan secara optimal dan efesien.Hal ini di dukung dengan hasil observasi lapangan yang menunjukan bahwa siswa belum mampu merepresentasikan matematika dengan baik pada materi geometri.</w:t>
      </w: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01"/>
        <w:gridCol w:w="4612"/>
      </w:tblGrid>
      <w:tr w:rsidR="00452A67" w:rsidRPr="00E72734" w:rsidTr="0077599B">
        <w:tc>
          <w:tcPr>
            <w:tcW w:w="4716" w:type="dxa"/>
          </w:tcPr>
          <w:p w:rsidR="00452A67" w:rsidRPr="00E72734" w:rsidRDefault="00452A67" w:rsidP="0077599B">
            <w:pPr>
              <w:spacing w:line="480" w:lineRule="auto"/>
              <w:jc w:val="both"/>
              <w:rPr>
                <w:rFonts w:asciiTheme="majorBidi" w:hAnsiTheme="majorBidi" w:cstheme="majorBidi"/>
                <w:sz w:val="36"/>
                <w:szCs w:val="36"/>
              </w:rPr>
            </w:pPr>
            <w:r w:rsidRPr="00E72734">
              <w:rPr>
                <w:rFonts w:asciiTheme="majorBidi" w:hAnsiTheme="majorBidi" w:cstheme="majorBidi"/>
                <w:noProof/>
                <w:sz w:val="36"/>
                <w:szCs w:val="36"/>
              </w:rPr>
              <w:lastRenderedPageBreak/>
              <w:drawing>
                <wp:inline distT="0" distB="0" distL="0" distR="0">
                  <wp:extent cx="3200400" cy="2847092"/>
                  <wp:effectExtent l="5397" t="0" r="5398" b="5397"/>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5-07 at 23.04.46.jpeg"/>
                          <pic:cNvPicPr/>
                        </pic:nvPicPr>
                        <pic:blipFill rotWithShape="1">
                          <a:blip r:embed="rId7"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8">
                                    <a14:imgEffect>
                                      <a14:sharpenSoften amount="50000"/>
                                    </a14:imgEffect>
                                    <a14:imgEffect>
                                      <a14:brightnessContrast bright="4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2703" r="3780"/>
                          <a:stretch/>
                        </pic:blipFill>
                        <pic:spPr bwMode="auto">
                          <a:xfrm rot="16200000">
                            <a:off x="0" y="0"/>
                            <a:ext cx="3202820" cy="284924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c>
        <w:tc>
          <w:tcPr>
            <w:tcW w:w="3789" w:type="dxa"/>
          </w:tcPr>
          <w:p w:rsidR="00452A67" w:rsidRPr="00E72734" w:rsidRDefault="00452A67" w:rsidP="0077599B">
            <w:pPr>
              <w:spacing w:line="480" w:lineRule="auto"/>
              <w:jc w:val="both"/>
              <w:rPr>
                <w:rFonts w:asciiTheme="majorBidi" w:hAnsiTheme="majorBidi" w:cstheme="majorBidi"/>
                <w:sz w:val="36"/>
                <w:szCs w:val="36"/>
              </w:rPr>
            </w:pPr>
            <w:r w:rsidRPr="00E72734">
              <w:rPr>
                <w:rFonts w:asciiTheme="majorBidi" w:hAnsiTheme="majorBidi" w:cstheme="majorBidi"/>
                <w:noProof/>
                <w:sz w:val="36"/>
                <w:szCs w:val="36"/>
              </w:rPr>
              <w:drawing>
                <wp:inline distT="0" distB="0" distL="0" distR="0">
                  <wp:extent cx="3723898" cy="2742451"/>
                  <wp:effectExtent l="0" t="4445" r="5715"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5-07 at 23.04.46 (1).jpeg"/>
                          <pic:cNvPicPr/>
                        </pic:nvPicPr>
                        <pic:blipFill rotWithShape="1">
                          <a:blip r:embed="rId9" cstate="print">
                            <a:biLevel thresh="25000"/>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0">
                                    <a14:imgEffect>
                                      <a14:sharpenSoften amount="50000"/>
                                    </a14:imgEffect>
                                    <a14:imgEffect>
                                      <a14:brightnessContrast bright="2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3489" r="12279" b="3249"/>
                          <a:stretch/>
                        </pic:blipFill>
                        <pic:spPr bwMode="auto">
                          <a:xfrm rot="5400000">
                            <a:off x="0" y="0"/>
                            <a:ext cx="3743223" cy="2756683"/>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c>
      </w:tr>
    </w:tbl>
    <w:p w:rsidR="00452A67" w:rsidRPr="00E72734" w:rsidRDefault="00452A67" w:rsidP="00452A67">
      <w:pPr>
        <w:pStyle w:val="Caption"/>
        <w:jc w:val="center"/>
        <w:rPr>
          <w:rFonts w:asciiTheme="majorBidi" w:hAnsiTheme="majorBidi" w:cstheme="majorBidi"/>
          <w:color w:val="auto"/>
          <w:sz w:val="40"/>
          <w:szCs w:val="40"/>
        </w:rPr>
      </w:pPr>
      <w:bookmarkStart w:id="4" w:name="_Toc170153205"/>
      <w:r w:rsidRPr="00E72734">
        <w:rPr>
          <w:rFonts w:asciiTheme="majorBidi" w:hAnsiTheme="majorBidi" w:cstheme="majorBidi"/>
          <w:color w:val="auto"/>
          <w:sz w:val="24"/>
          <w:szCs w:val="24"/>
        </w:rPr>
        <w:t xml:space="preserve">Gambar </w:t>
      </w:r>
      <w:r w:rsidR="00C61114">
        <w:rPr>
          <w:rFonts w:asciiTheme="majorBidi" w:hAnsiTheme="majorBidi" w:cstheme="majorBidi"/>
          <w:color w:val="auto"/>
          <w:sz w:val="24"/>
          <w:szCs w:val="24"/>
        </w:rPr>
        <w:fldChar w:fldCharType="begin"/>
      </w:r>
      <w:r>
        <w:rPr>
          <w:rFonts w:asciiTheme="majorBidi" w:hAnsiTheme="majorBidi" w:cstheme="majorBidi"/>
          <w:color w:val="auto"/>
          <w:sz w:val="24"/>
          <w:szCs w:val="24"/>
        </w:rPr>
        <w:instrText xml:space="preserve"> SEQ gambar \* ARABIC </w:instrText>
      </w:r>
      <w:r w:rsidR="00C61114">
        <w:rPr>
          <w:rFonts w:asciiTheme="majorBidi" w:hAnsiTheme="majorBidi" w:cstheme="majorBidi"/>
          <w:color w:val="auto"/>
          <w:sz w:val="24"/>
          <w:szCs w:val="24"/>
        </w:rPr>
        <w:fldChar w:fldCharType="separate"/>
      </w:r>
      <w:r>
        <w:rPr>
          <w:rFonts w:asciiTheme="majorBidi" w:hAnsiTheme="majorBidi" w:cstheme="majorBidi"/>
          <w:noProof/>
          <w:color w:val="auto"/>
          <w:sz w:val="24"/>
          <w:szCs w:val="24"/>
        </w:rPr>
        <w:t>1</w:t>
      </w:r>
      <w:r w:rsidR="00C61114">
        <w:rPr>
          <w:rFonts w:asciiTheme="majorBidi" w:hAnsiTheme="majorBidi" w:cstheme="majorBidi"/>
          <w:color w:val="auto"/>
          <w:sz w:val="24"/>
          <w:szCs w:val="24"/>
        </w:rPr>
        <w:fldChar w:fldCharType="end"/>
      </w:r>
      <w:r w:rsidRPr="00E72734">
        <w:rPr>
          <w:rFonts w:asciiTheme="majorBidi" w:hAnsiTheme="majorBidi" w:cstheme="majorBidi"/>
          <w:color w:val="auto"/>
          <w:sz w:val="24"/>
          <w:szCs w:val="24"/>
        </w:rPr>
        <w:t>.1</w:t>
      </w:r>
      <w:r>
        <w:rPr>
          <w:rFonts w:asciiTheme="majorBidi" w:hAnsiTheme="majorBidi" w:cstheme="majorBidi"/>
          <w:color w:val="auto"/>
          <w:sz w:val="24"/>
          <w:szCs w:val="24"/>
        </w:rPr>
        <w:t xml:space="preserve"> Kemampuan Awal</w:t>
      </w:r>
      <w:bookmarkEnd w:id="4"/>
    </w:p>
    <w:p w:rsidR="00452A67" w:rsidRDefault="00452A67" w:rsidP="00452A67">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Berdasarkan jawaban peserta didilk gambar 1.1 . Dimana pada soal yang berbentuk cerita yang memerintahkan siswa untuk mencari kerangka penyusun dan  volume dari 2 benda berbentuk kubus yang berbeda. Dimana terdapat beberapa kesalahan siswa yang menunjukan rendahnya kemampuan representasi matematis siswa, antara lain : 1) siswa belum mampu menggambar jaring-jaring kubus yang merupakan bagian dari represensi visual. 2) siswa tidak mampu menyusun langkah-langkah mencari volume dari 2 kubus serta   menarik kesimpulan akhir soal yang merupakan bagian dari representasi verbal. 3) siswa tidak mampu menuliskan rumus volume dalam bentuk simbol pada bagian sisi dan luas sehingga menunjukan rendahnya kemampuan representasi simbolik.</w:t>
      </w:r>
    </w:p>
    <w:p w:rsidR="00452A67" w:rsidRDefault="00452A67" w:rsidP="00452A67">
      <w:pPr>
        <w:spacing w:line="480" w:lineRule="auto"/>
        <w:jc w:val="both"/>
        <w:rPr>
          <w:rFonts w:asciiTheme="majorBidi" w:hAnsiTheme="majorBidi" w:cstheme="majorBidi"/>
          <w:sz w:val="24"/>
          <w:szCs w:val="24"/>
        </w:rPr>
      </w:pPr>
      <w:r>
        <w:rPr>
          <w:rFonts w:asciiTheme="majorBidi" w:hAnsiTheme="majorBidi" w:cstheme="majorBidi"/>
          <w:sz w:val="24"/>
          <w:szCs w:val="24"/>
        </w:rPr>
        <w:tab/>
        <w:t xml:space="preserve">Selain itu berdasarkan observasi di MTs Muallimin UNIVA Medan, sekolah tersebut sedang dalam masa transisi perubahan kurikulum K13 menuju kurikulum merdeka.Sehingga perangkat pembelajaran yang digunakan belum optimal dalam meningkatkan dan mengukur kemampuan representasi matematis </w:t>
      </w:r>
      <w:r>
        <w:rPr>
          <w:rFonts w:asciiTheme="majorBidi" w:hAnsiTheme="majorBidi" w:cstheme="majorBidi"/>
          <w:sz w:val="24"/>
          <w:szCs w:val="24"/>
        </w:rPr>
        <w:lastRenderedPageBreak/>
        <w:t>peserta didik di sekolah.Sekolah juga memilik kebijakan bilingual, namun belum terlaksana secara optimal terutama dalam perangkat pembelajaran seperti LKPD yang belum disajikan secara bilingual dalam meningkatkan dan mengukur kemampuan representasi matematis peserta didik.</w:t>
      </w:r>
    </w:p>
    <w:p w:rsidR="00452A67" w:rsidRPr="00EB5669" w:rsidRDefault="00452A67" w:rsidP="00452A67">
      <w:pPr>
        <w:spacing w:line="480" w:lineRule="auto"/>
        <w:jc w:val="both"/>
        <w:rPr>
          <w:rFonts w:asciiTheme="majorBidi" w:hAnsiTheme="majorBidi" w:cstheme="majorBidi"/>
          <w:sz w:val="24"/>
          <w:szCs w:val="24"/>
        </w:rPr>
      </w:pPr>
      <w:r>
        <w:rPr>
          <w:rFonts w:asciiTheme="majorBidi" w:hAnsiTheme="majorBidi" w:cstheme="majorBidi"/>
          <w:sz w:val="24"/>
          <w:szCs w:val="24"/>
        </w:rPr>
        <w:tab/>
        <w:t xml:space="preserve"> Berdasarkan penjabaran permasalahan di atas  perlu adanya pendekatan yang digunakan pada perangkat pembelajaran untuk meningkat kemampuan representasi peserta didik. Beberapa pendekatan yang dapat meningkatkan kemampuan representasi berdasarkan penelitian sebelumnya antara lain peningkatan kemampuan representasi matematis siswa dengan PBL </w:t>
      </w:r>
      <w:r w:rsidR="00C61114">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{"citationItems":[{"id":"ITEM-1","itemData":{"DOI":"10.24815/jdm.v4i1.6902","ISSN":"2355-4185","abstract":"The ability of representation is one of the important components to develop students' thinking skills, because this capability is instrumental in helping students to transform abstract ideas into real idea and it can train students to improve problem solving skills with a variety of forms including pictures, diagrams, mathematical expressions, or words or written text. One model of learning that increases the ability of the mathematical representation is a learning model of problem-based learning. This research aims to: 1) determine a mathematical representation increased ability of students taught with problem based learning models 2) the interaction between the learning model of problem-based learning and grouping of students to increase the ability of the mathematical representation. This research is a quantitative research with an experimental method, that has pretest-posttest group design. The population was all students of class X SMA UnggulPidie Jaya by samples of two classes, namely class X3 as an experimental class and class X2 as the control class. The data collection was done by using test. Then analyzed by t -test and ANOVA at the 0.05 significance level after testing prerequisites are met. Based on the analysis we can conclude that: 1) to improve the mathematical representation of students who applied learning model of problem based learning is better than an increase in the ability of the mathematical representation of students who received conventional learning. 2) there is no interaction between the learning model and grouping of students to increase the ability of mathematical representation.","author":[{"dropping-particle":"","family":"Fitri","given":"Nurul","non-dropping-particle":"","parse-names":false,"suffix":""},{"dropping-particle":"","family":"Munzir","given":"Said","non-dropping-particle":"","parse-names":false,"suffix":""},{"dropping-particle":"","family":"Duskri","given":"M.","non-dropping-particle":"","parse-names":false,"suffix":""}],"container-title":"Jurnal Didaktik Matematika","id":"ITEM-1","issue":"1","issued":{"date-parts":[["2017"]]},"page":"59-67","title":"Meningkatkan Kemampuan Representasi Matematis melalui Penerapan Model Problem Based Learning","type":"article-journal","volume":"4"},"uris":["http://www.mendeley.com/documents/?uuid=5bb16d1b-806e-4bf7-b826-a47e24fea71a"]}],"mendeley":{"formattedCitation":"(Fitri et al., 2017)","plainTextFormattedCitation":"(Fitri et al., 2017)","previouslyFormattedCitation":"(Fitri et al., 2017)"},"properties":{"noteIndex":0},"schema":"https://github.com/citation-style-language/schema/raw/master/csl-citation.json"}</w:instrText>
      </w:r>
      <w:r w:rsidR="00C61114">
        <w:rPr>
          <w:rFonts w:asciiTheme="majorBidi" w:hAnsiTheme="majorBidi" w:cstheme="majorBidi"/>
          <w:sz w:val="24"/>
          <w:szCs w:val="24"/>
        </w:rPr>
        <w:fldChar w:fldCharType="separate"/>
      </w:r>
      <w:r w:rsidRPr="00400854">
        <w:rPr>
          <w:rFonts w:asciiTheme="majorBidi" w:hAnsiTheme="majorBidi" w:cstheme="majorBidi"/>
          <w:noProof/>
          <w:sz w:val="24"/>
          <w:szCs w:val="24"/>
        </w:rPr>
        <w:t>(Fitri et al., 2017)</w:t>
      </w:r>
      <w:r w:rsidR="00C61114">
        <w:rPr>
          <w:rFonts w:asciiTheme="majorBidi" w:hAnsiTheme="majorBidi" w:cstheme="majorBidi"/>
          <w:sz w:val="24"/>
          <w:szCs w:val="24"/>
        </w:rPr>
        <w:fldChar w:fldCharType="end"/>
      </w:r>
      <w:r>
        <w:rPr>
          <w:rFonts w:asciiTheme="majorBidi" w:hAnsiTheme="majorBidi" w:cstheme="majorBidi"/>
          <w:sz w:val="24"/>
          <w:szCs w:val="24"/>
        </w:rPr>
        <w:t xml:space="preserve">. Dan meningkatkan kemampuan representasi matematis dengan pendekatan saintifik </w:t>
      </w:r>
      <w:r w:rsidR="00C61114">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{"citationItems":[{"id":"ITEM-1","itemData":{"DOI":"10.31980/mosharafa.v5i2.269","ISSN":"2086-4280","abstract":"ABSTRAKPenelitian ini bertujuan untuk meningkatkan aktivitas dan kemampuan representasi matematis siswa kelas X2 SMA Negeri 1 Gedung Meneng dalam menggunakan bahan ajar matriks yang dikembangkan dengan pendekatan saintifik. Penelitian menggunakan metode classroomaction research atau penelitian tindakan kelas yang memiliki desain yang berupa daur spiral dengan empat langkah utama yaitu: perencanaan, tindakan, pengamatan dan refleksi. Pengumpulan data pada penelitian ini menggunakan observasi dan tes. Semua data yang dikumpulkan kemudian dianalisis dan dapat disimpulkan bahwa bahan ajar matriks yang dikembangkan menggunakan pendekatan saintifik dapat meningkatkan aktivitas siswa yang dapat dilihat dari besarnya peningkatan aktivitas siswa tersebut sebesar 9,9%.Bahan ajar matriks yang dikembangkan menggunakan pendekatan saintifik dapat meningkatkan kemampuan representasi matematis siswa yang dapat dilihat dari besarnya peningkatan kemampuan tersebut sebesar 8,15% yang diiringi juga dengan meningkatnya hasil belajar siswa secara klasikal sebesar 10,3%.ABSTRACTThis study aims to improve the activity and the ability of the mathematical representation X2 grade students of SMA Negeri 1 Gedung Meneng in using teaching materials matrix developed by scientific approach. Research method iss classroom action research or action research that has a design in the form of a spiral cycle with four main steps: planning, action, observation and reflection. Collecting data in this study used observation and tests. All data collected was analyzed and concluded that the teaching material matrix developed using a scientific approach could increase the activity of students. It could be seen from the increasing in the student activity by 9.9%. Teaching materials matrix developed using a scientific approach could improve students' mathematical representation that could be seen from the large increasing in the ability of 8.15% which accompanied by increasing student learning outcomes in classical amount to 10.3%.","author":[{"dropping-particle":"","family":"Ramziah","given":"Siti","non-dropping-particle":"","parse-names":false,"suffix":""}],"container-title":"Mosharafa: Jurnal Pendidikan Matematika","id":"ITEM-1","issue":"2","issued":{"date-parts":[["2018"]]},"page":"138-147","title":"Peningkatan Kemampuan Representasi Matematis Siswa Kelas X2 SMAN 1 Gedung Meneng Menggunakan Bahan Ajar Matriks Berbasis Pendekatan Saintifik","type":"article-journal","volume":"5"},"uris":["http://www.mendeley.com/documents/?uuid=71627eb9-2b0e-4f23-9c2a-51a0996b53b2"]}],"mendeley":{"formattedCitation":"(Ramziah, 2018)","plainTextFormattedCitation":"(Ramziah, 2018)","previouslyFormattedCitation":"(Ramziah, 2018)"},"properties":{"noteIndex":0},"schema":"https://github.com/citation-style-language/schema/raw/master/csl-citation.json"}</w:instrText>
      </w:r>
      <w:r w:rsidR="00C61114">
        <w:rPr>
          <w:rFonts w:asciiTheme="majorBidi" w:hAnsiTheme="majorBidi" w:cstheme="majorBidi"/>
          <w:sz w:val="24"/>
          <w:szCs w:val="24"/>
        </w:rPr>
        <w:fldChar w:fldCharType="separate"/>
      </w:r>
      <w:r w:rsidRPr="00EB5669">
        <w:rPr>
          <w:rFonts w:asciiTheme="majorBidi" w:hAnsiTheme="majorBidi" w:cstheme="majorBidi"/>
          <w:noProof/>
          <w:sz w:val="24"/>
          <w:szCs w:val="24"/>
        </w:rPr>
        <w:t>(Ramziah, 2018)</w:t>
      </w:r>
      <w:r w:rsidR="00C61114">
        <w:rPr>
          <w:rFonts w:asciiTheme="majorBidi" w:hAnsiTheme="majorBidi" w:cstheme="majorBidi"/>
          <w:sz w:val="24"/>
          <w:szCs w:val="24"/>
        </w:rPr>
        <w:fldChar w:fldCharType="end"/>
      </w:r>
      <w:r>
        <w:rPr>
          <w:rFonts w:asciiTheme="majorBidi" w:hAnsiTheme="majorBidi" w:cstheme="majorBidi"/>
          <w:sz w:val="24"/>
          <w:szCs w:val="24"/>
        </w:rPr>
        <w:t xml:space="preserve">. Kemudian dengan </w:t>
      </w:r>
      <w:r w:rsidRPr="00EB5669">
        <w:rPr>
          <w:rFonts w:asciiTheme="majorBidi" w:hAnsiTheme="majorBidi" w:cstheme="majorBidi"/>
          <w:i/>
          <w:iCs/>
          <w:sz w:val="24"/>
          <w:szCs w:val="24"/>
        </w:rPr>
        <w:t>Open Ended</w:t>
      </w:r>
      <w:r>
        <w:rPr>
          <w:rFonts w:asciiTheme="majorBidi" w:hAnsiTheme="majorBidi" w:cstheme="majorBidi"/>
          <w:sz w:val="24"/>
          <w:szCs w:val="24"/>
        </w:rPr>
        <w:t>dalam upaya mengukur kemampuan representasi matematis siswa</w:t>
      </w:r>
      <w:r w:rsidR="00C61114">
        <w:rPr>
          <w:rFonts w:asciiTheme="majorBidi" w:hAnsiTheme="majorBidi" w:cstheme="majorBidi"/>
          <w:i/>
          <w:iCs/>
          <w:sz w:val="24"/>
          <w:szCs w:val="24"/>
        </w:rPr>
        <w:fldChar w:fldCharType="begin" w:fldLock="1"/>
      </w:r>
      <w:r>
        <w:rPr>
          <w:rFonts w:asciiTheme="majorBidi" w:hAnsiTheme="majorBidi" w:cstheme="majorBidi"/>
          <w:i/>
          <w:iCs/>
          <w:sz w:val="24"/>
          <w:szCs w:val="24"/>
        </w:rPr>
        <w:instrText>ADDIN CSL_CITATION {"citationItems":[{"id":"ITEM-1","itemData":{"abstract":"We present a unified view of matrix factorization that frames the differences among popular methods, such as NMF, Weighted SVD, E-PCA, MMMF, pLSI, pLSI-pHITS, Bregman co-clustering, and many others, in terms of a small number of modeling choices. Many of these approaches can be viewed as minimizing a generalized Bregman divergence, and we show that (i) a straightforward alternating projection algorithm can be applied to almost any model in our unified view; (ii) the Hessian for each projection has special structure that makes a Newton projection feasible, even when there are equality constraints on the factors, which allows for matrix co-clustering; and (iii) alternating projections can be generalized to simultaneously factor a set of matrices that share dimensions. These observations immediately yield new optimization algorithms for the above factorization methods, and suggest novel generalizations of these methods such as incorporating row and column biases, and adding or relaxing clustering constraints.","author":[{"dropping-particle":"","family":"Astin","given":"Anita Ervina","non-dropping-particle":"","parse-names":false,"suffix":""},{"dropping-particle":"","family":"Bharata","given":"Haninda","non-dropping-particle":"","parse-names":false,"suffix":""}],"container-title":"Prosiding: Konferensi Nasional Penelitian Matematika dan Pembelajarannya (KNMP 1) UMS","id":"ITEM-1","issue":"20","issued":{"date-parts":[["2016"]]},"page":"631-639","title":"Penerapan Pendekatan Open-Ended dalam Pembelajaran Matematika terhadap Kemampuan Representasi Matematis Siswa","type":"article-journal"},"uris":["http://www.mendeley.com/documents/?uuid=d8cce46f-1c01-456f-adac-d82ea045ab2b"]}],"mendeley":{"formattedCitation":"(Astin &amp; Bharata, 2016)","plainTextFormattedCitation":"(Astin &amp; Bharata, 2016)","previouslyFormattedCitation":"(Astin &amp; Bharata, 2016)"},"properties":{"noteIndex":0},"schema":"https://github.com/citation-style-language/schema/raw/master/csl-citation.json"}</w:instrText>
      </w:r>
      <w:r w:rsidR="00C61114">
        <w:rPr>
          <w:rFonts w:asciiTheme="majorBidi" w:hAnsiTheme="majorBidi" w:cstheme="majorBidi"/>
          <w:i/>
          <w:iCs/>
          <w:sz w:val="24"/>
          <w:szCs w:val="24"/>
        </w:rPr>
        <w:fldChar w:fldCharType="separate"/>
      </w:r>
      <w:r w:rsidRPr="00EB5669">
        <w:rPr>
          <w:rFonts w:asciiTheme="majorBidi" w:hAnsiTheme="majorBidi" w:cstheme="majorBidi"/>
          <w:iCs/>
          <w:noProof/>
          <w:sz w:val="24"/>
          <w:szCs w:val="24"/>
        </w:rPr>
        <w:t>(Astin &amp; Bharata, 2016)</w:t>
      </w:r>
      <w:r w:rsidR="00C61114">
        <w:rPr>
          <w:rFonts w:asciiTheme="majorBidi" w:hAnsiTheme="majorBidi" w:cstheme="majorBidi"/>
          <w:i/>
          <w:iCs/>
          <w:sz w:val="24"/>
          <w:szCs w:val="24"/>
        </w:rPr>
        <w:fldChar w:fldCharType="end"/>
      </w:r>
      <w:r>
        <w:rPr>
          <w:rFonts w:asciiTheme="majorBidi" w:hAnsiTheme="majorBidi" w:cstheme="majorBidi"/>
          <w:i/>
          <w:iCs/>
          <w:sz w:val="24"/>
          <w:szCs w:val="24"/>
        </w:rPr>
        <w:t xml:space="preserve">. </w:t>
      </w:r>
      <w:r>
        <w:rPr>
          <w:rFonts w:asciiTheme="majorBidi" w:hAnsiTheme="majorBidi" w:cstheme="majorBidi"/>
          <w:sz w:val="24"/>
          <w:szCs w:val="24"/>
        </w:rPr>
        <w:t xml:space="preserve">Terakhir  dengan pendekatan RME yang bertujuan meningkatkan kemampuan representasi matematis siswa </w:t>
      </w:r>
      <w:r w:rsidR="00C61114">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{"citationItems":[{"id":"ITEM-1","itemData":{"author":[{"dropping-particle":"","family":"Dwi","given":"Indriyani","non-dropping-particle":"","parse-names":false,"suffix":""}],"id":"ITEM-1","issue":"1","issued":{"date-parts":[["2020"]]},"page":"1-10","title":"peningkatan lemampuan representasi matematis dan kemandirian belajar siswa menggunakan pendekatan rme","type":"article-journal","volume":"7"},"uris":["http://www.mendeley.com/documents/?uuid=fe7aa33d-5377-4648-9b71-2a350d1cc872"]}],"mendeley":{"formattedCitation":"(Dwi, 2020)","plainTextFormattedCitation":"(Dwi, 2020)","previouslyFormattedCitation":"(Dwi, 2020)"},"properties":{"noteIndex":0},"schema":"https://github.com/citation-style-language/schema/raw/master/csl-citation.json"}</w:instrText>
      </w:r>
      <w:r w:rsidR="00C61114">
        <w:rPr>
          <w:rFonts w:asciiTheme="majorBidi" w:hAnsiTheme="majorBidi" w:cstheme="majorBidi"/>
          <w:sz w:val="24"/>
          <w:szCs w:val="24"/>
        </w:rPr>
        <w:fldChar w:fldCharType="separate"/>
      </w:r>
      <w:r w:rsidRPr="00EB5669">
        <w:rPr>
          <w:rFonts w:asciiTheme="majorBidi" w:hAnsiTheme="majorBidi" w:cstheme="majorBidi"/>
          <w:noProof/>
          <w:sz w:val="24"/>
          <w:szCs w:val="24"/>
        </w:rPr>
        <w:t>(Dwi, 2020)</w:t>
      </w:r>
      <w:r w:rsidR="00C61114">
        <w:rPr>
          <w:rFonts w:asciiTheme="majorBidi" w:hAnsiTheme="majorBidi" w:cstheme="majorBidi"/>
          <w:sz w:val="24"/>
          <w:szCs w:val="24"/>
        </w:rPr>
        <w:fldChar w:fldCharType="end"/>
      </w:r>
      <w:r>
        <w:rPr>
          <w:rFonts w:asciiTheme="majorBidi" w:hAnsiTheme="majorBidi" w:cstheme="majorBidi"/>
          <w:sz w:val="24"/>
          <w:szCs w:val="24"/>
        </w:rPr>
        <w:t xml:space="preserve"> dan pendekatan lainnya yang dapat meningkatkan kemampuan representasi matematis peserta didik. Salah satu pendekatan yang menarik untuk mengukur kemampuan representasi matematis adalah dengan pendekatan RME</w:t>
      </w:r>
    </w:p>
    <w:p w:rsidR="00452A67" w:rsidRDefault="00452A67" w:rsidP="00452A67">
      <w:pPr>
        <w:spacing w:line="480" w:lineRule="auto"/>
        <w:ind w:firstLine="720"/>
        <w:jc w:val="both"/>
        <w:rPr>
          <w:rFonts w:asciiTheme="majorBidi" w:hAnsiTheme="majorBidi" w:cstheme="majorBidi"/>
          <w:sz w:val="24"/>
          <w:szCs w:val="24"/>
        </w:rPr>
      </w:pPr>
      <w:r w:rsidRPr="00792B09">
        <w:rPr>
          <w:rFonts w:asciiTheme="majorBidi" w:hAnsiTheme="majorBidi" w:cstheme="majorBidi"/>
          <w:sz w:val="24"/>
          <w:szCs w:val="24"/>
        </w:rPr>
        <w:t xml:space="preserve">Pendekatan RME </w:t>
      </w:r>
      <w:r>
        <w:rPr>
          <w:rFonts w:asciiTheme="majorBidi" w:hAnsiTheme="majorBidi" w:cstheme="majorBidi"/>
          <w:sz w:val="24"/>
          <w:szCs w:val="24"/>
        </w:rPr>
        <w:t>a</w:t>
      </w:r>
      <w:r w:rsidRPr="00792B09">
        <w:rPr>
          <w:rFonts w:asciiTheme="majorBidi" w:hAnsiTheme="majorBidi" w:cstheme="majorBidi"/>
          <w:sz w:val="24"/>
          <w:szCs w:val="24"/>
        </w:rPr>
        <w:t xml:space="preserve">dalah suatu pendekatan yang menggunakan masalah realistik sebagaipangkal tolak pembelajaran. Pendekatan </w:t>
      </w:r>
      <w:r w:rsidRPr="00127C21">
        <w:rPr>
          <w:rFonts w:asciiTheme="majorBidi" w:hAnsiTheme="majorBidi" w:cstheme="majorBidi"/>
          <w:i/>
          <w:iCs/>
          <w:sz w:val="24"/>
          <w:szCs w:val="24"/>
        </w:rPr>
        <w:t>Realistic Mathematics Education</w:t>
      </w:r>
      <w:r w:rsidRPr="00792B09">
        <w:rPr>
          <w:rFonts w:asciiTheme="majorBidi" w:hAnsiTheme="majorBidi" w:cstheme="majorBidi"/>
          <w:sz w:val="24"/>
          <w:szCs w:val="24"/>
        </w:rPr>
        <w:t xml:space="preserve"> adalah pendekatan pembelajaran yang menggunakan masalah realistik atau masalah sehari-hari sebagai sumber inspirasi dalam pembentukan konsep atau dengan kata lain pembelajaran matematika yang berlandaskan pada hal-hal nyata atau riil bagi siswa</w:t>
      </w:r>
      <w:r w:rsidR="00C61114">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{"citationItems":[{"id":"ITEM-1","itemData":{"author":[{"dropping-particle":"","family":"Dwi","given":"Indriyani","non-dropping-particle":"","parse-names":false,"suffix":""}],"id":"ITEM-1","issue":"1","issued":{"date-parts":[["2020"]]},"page":"1-10","title":"peningkatan lemampuan representasi matematis dan kemandirian belajar siswa menggunakan pendekatan rme","type":"article-journal","volume":"7"},"uris":["http://www.mendeley.com/documents/?uuid=fe7aa33d-5377-4648-9b71-2a350d1cc872"]}],"mendeley":{"formattedCitation":"(Dwi, 2020)","plainTextFormattedCitation":"(Dwi, 2020)","previouslyFormattedCitation":"(Dwi, 2020)"},"properties":{"noteIndex":0},"schema":"https://github.com/citation-style-language/schema/raw/master/csl-citation.json"}</w:instrText>
      </w:r>
      <w:r w:rsidR="00C61114">
        <w:rPr>
          <w:rFonts w:asciiTheme="majorBidi" w:hAnsiTheme="majorBidi" w:cstheme="majorBidi"/>
          <w:sz w:val="24"/>
          <w:szCs w:val="24"/>
        </w:rPr>
        <w:fldChar w:fldCharType="separate"/>
      </w:r>
      <w:r w:rsidRPr="00792B09">
        <w:rPr>
          <w:rFonts w:asciiTheme="majorBidi" w:hAnsiTheme="majorBidi" w:cstheme="majorBidi"/>
          <w:noProof/>
          <w:sz w:val="24"/>
          <w:szCs w:val="24"/>
        </w:rPr>
        <w:t>(Dwi, 2020)</w:t>
      </w:r>
      <w:r w:rsidR="00C61114">
        <w:rPr>
          <w:rFonts w:asciiTheme="majorBidi" w:hAnsiTheme="majorBidi" w:cstheme="majorBidi"/>
          <w:sz w:val="24"/>
          <w:szCs w:val="24"/>
        </w:rPr>
        <w:fldChar w:fldCharType="end"/>
      </w:r>
      <w:r w:rsidRPr="00792B09">
        <w:rPr>
          <w:rFonts w:asciiTheme="majorBidi" w:hAnsiTheme="majorBidi" w:cstheme="majorBidi"/>
          <w:sz w:val="24"/>
          <w:szCs w:val="24"/>
        </w:rPr>
        <w:t xml:space="preserve">.Pendekatan ini diharapkan mampu membuat </w:t>
      </w:r>
      <w:r w:rsidRPr="00792B09">
        <w:rPr>
          <w:rFonts w:asciiTheme="majorBidi" w:hAnsiTheme="majorBidi" w:cstheme="majorBidi"/>
          <w:sz w:val="24"/>
          <w:szCs w:val="24"/>
        </w:rPr>
        <w:lastRenderedPageBreak/>
        <w:t xml:space="preserve">siswa terlibat aktif dalam pembelajaran dan mampu </w:t>
      </w:r>
      <w:r>
        <w:rPr>
          <w:rFonts w:asciiTheme="majorBidi" w:hAnsiTheme="majorBidi" w:cstheme="majorBidi"/>
          <w:sz w:val="24"/>
          <w:szCs w:val="24"/>
        </w:rPr>
        <w:t>merepresentasikan matematika kedalam bentuk yang efektif.Pendekatan RME dapat digunakan dalam mengembangkan perangkat pembelajaran di sekolah karena RME memiliki orientasi yang beragam. Salah satu yang dapat dikembangkan adalah LKPD berbasis RME yang disajikan secara bilingual</w:t>
      </w:r>
    </w:p>
    <w:p w:rsidR="00452A67" w:rsidRDefault="00452A67" w:rsidP="00452A67">
      <w:pPr>
        <w:spacing w:line="480" w:lineRule="auto"/>
        <w:ind w:firstLine="720"/>
        <w:jc w:val="both"/>
        <w:rPr>
          <w:rFonts w:asciiTheme="majorBidi" w:hAnsiTheme="majorBidi" w:cstheme="majorBidi"/>
          <w:sz w:val="24"/>
          <w:szCs w:val="24"/>
        </w:rPr>
      </w:pPr>
      <w:r w:rsidRPr="00275E88">
        <w:rPr>
          <w:rFonts w:asciiTheme="majorBidi" w:hAnsiTheme="majorBidi" w:cstheme="majorBidi"/>
          <w:sz w:val="24"/>
          <w:szCs w:val="24"/>
        </w:rPr>
        <w:t>LKPDberbasis RME adalah lembar kerja yang dirancang dengan menggunakan pendekatan pembelajaran matematika yang menekankan penggunaan konteks nyata, pembelajaran berbasis masalah, keterlibatan aktif peserta didik, dan pengembangan pemahaman konseptual, dengan tujuan memperkuat hubungan antara matematika dengan kehidupan sehari-hari.</w:t>
      </w:r>
      <w:r>
        <w:rPr>
          <w:rFonts w:asciiTheme="majorBidi" w:hAnsiTheme="majorBidi" w:cstheme="majorBidi"/>
          <w:sz w:val="24"/>
          <w:szCs w:val="24"/>
        </w:rPr>
        <w:t xml:space="preserve">Sedangkan </w:t>
      </w:r>
      <w:r w:rsidRPr="00E16A4E">
        <w:rPr>
          <w:rFonts w:asciiTheme="majorBidi" w:hAnsiTheme="majorBidi" w:cstheme="majorBidi"/>
          <w:sz w:val="24"/>
          <w:szCs w:val="24"/>
        </w:rPr>
        <w:t>LKPD bilingual adalah lembar kerja peserta didik yang disusun dalam dua bahasa.LKPD bilingual dapat membantu siswa untuk memahami materi pelajaran dalam kedua bahasa yang digunakan, sehingga mendukung pengembangan kemampuan bahasa mereka serta pemahaman konsep pelajaran yang diajarkan</w:t>
      </w:r>
      <w:r>
        <w:rPr>
          <w:rFonts w:asciiTheme="majorBidi" w:hAnsiTheme="majorBidi" w:cstheme="majorBidi"/>
          <w:sz w:val="24"/>
          <w:szCs w:val="24"/>
        </w:rPr>
        <w:t xml:space="preserve"> sesuai dengan kebijakan bilingual di sekolah.LKPD bilingual bertujuan untuk meningkatkan kemampuan berbahasa Inggris dan Indonesia pada forum ilmiah maupun non ilmiah serta mampu mengakses berbagai sumber Internasional.</w:t>
      </w:r>
    </w:p>
    <w:p w:rsidR="00452A67" w:rsidRDefault="00452A67" w:rsidP="00452A67">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Berdasarkan riset-riset yang pernah dilakukan sebelumnya, peneliti belum menemukan penelitian yang mengembangkan perangkat pembelajaran berupa LKPD berbasis RME yang disajikan dalam bentuk bilingual yang berorientasi pada kemampuan representasi peserta didik.Oleh karena itu peneliti tertarik untuk mengembangkan sebuah perangkat pembelajaran yaitu LKPD bilingual berbasis </w:t>
      </w:r>
      <w:r>
        <w:rPr>
          <w:rFonts w:asciiTheme="majorBidi" w:hAnsiTheme="majorBidi" w:cstheme="majorBidi"/>
          <w:sz w:val="24"/>
          <w:szCs w:val="24"/>
        </w:rPr>
        <w:lastRenderedPageBreak/>
        <w:t>RME yang berorientasi pada kemampuan representasi matematis peserta didik dengan materi geometri ruang sisi datar.</w:t>
      </w:r>
    </w:p>
    <w:p w:rsidR="00452A67" w:rsidRPr="005554CF" w:rsidRDefault="00452A67" w:rsidP="00452A67">
      <w:pPr>
        <w:pStyle w:val="Heading2"/>
        <w:numPr>
          <w:ilvl w:val="0"/>
          <w:numId w:val="5"/>
        </w:numPr>
        <w:spacing w:after="240"/>
        <w:ind w:left="284" w:hanging="218"/>
        <w:rPr>
          <w:rFonts w:asciiTheme="majorBidi" w:hAnsiTheme="majorBidi"/>
          <w:color w:val="auto"/>
          <w:sz w:val="24"/>
          <w:szCs w:val="24"/>
        </w:rPr>
      </w:pPr>
      <w:bookmarkStart w:id="5" w:name="_Toc170153406"/>
      <w:r w:rsidRPr="0044282E">
        <w:rPr>
          <w:rFonts w:asciiTheme="majorBidi" w:hAnsiTheme="majorBidi"/>
          <w:color w:val="auto"/>
          <w:sz w:val="24"/>
          <w:szCs w:val="24"/>
        </w:rPr>
        <w:t>2  Identifikasi Masalah</w:t>
      </w:r>
      <w:bookmarkEnd w:id="5"/>
    </w:p>
    <w:p w:rsidR="00452A67" w:rsidRDefault="00452A67" w:rsidP="00452A67">
      <w:pPr>
        <w:spacing w:after="240" w:line="480" w:lineRule="auto"/>
        <w:ind w:firstLine="720"/>
        <w:jc w:val="both"/>
        <w:rPr>
          <w:rFonts w:asciiTheme="majorBidi" w:hAnsiTheme="majorBidi" w:cstheme="majorBidi"/>
          <w:sz w:val="24"/>
          <w:szCs w:val="24"/>
        </w:rPr>
      </w:pPr>
      <w:r>
        <w:rPr>
          <w:rFonts w:asciiTheme="majorBidi" w:hAnsiTheme="majorBidi" w:cstheme="majorBidi"/>
          <w:sz w:val="24"/>
          <w:szCs w:val="24"/>
        </w:rPr>
        <w:t>Berdasarkan uraian yang telah dipaparkan, maka dapat dikemukakan identifikasi permasalahan dalam penelitian ini adalah :</w:t>
      </w:r>
    </w:p>
    <w:p w:rsidR="00452A67" w:rsidRDefault="00452A67" w:rsidP="00452A67">
      <w:pPr>
        <w:pStyle w:val="ListParagraph"/>
        <w:numPr>
          <w:ilvl w:val="0"/>
          <w:numId w:val="3"/>
        </w:numPr>
        <w:spacing w:line="480" w:lineRule="auto"/>
        <w:jc w:val="both"/>
        <w:rPr>
          <w:rFonts w:asciiTheme="majorBidi" w:hAnsiTheme="majorBidi" w:cstheme="majorBidi"/>
          <w:sz w:val="24"/>
          <w:szCs w:val="24"/>
        </w:rPr>
      </w:pPr>
      <w:r>
        <w:rPr>
          <w:rFonts w:asciiTheme="majorBidi" w:hAnsiTheme="majorBidi" w:cstheme="majorBidi"/>
          <w:sz w:val="24"/>
          <w:szCs w:val="24"/>
        </w:rPr>
        <w:t>Kemampuan matematis siswa Indonesia terendah berdasarkan survei PISA pada tahun 2022 dengan skor perolehan 365.</w:t>
      </w:r>
    </w:p>
    <w:p w:rsidR="00452A67" w:rsidRDefault="00452A67" w:rsidP="00452A67">
      <w:pPr>
        <w:pStyle w:val="ListParagraph"/>
        <w:numPr>
          <w:ilvl w:val="0"/>
          <w:numId w:val="3"/>
        </w:numPr>
        <w:spacing w:line="480" w:lineRule="auto"/>
        <w:jc w:val="both"/>
        <w:rPr>
          <w:rFonts w:asciiTheme="majorBidi" w:hAnsiTheme="majorBidi" w:cstheme="majorBidi"/>
          <w:sz w:val="24"/>
          <w:szCs w:val="24"/>
        </w:rPr>
      </w:pPr>
      <w:r>
        <w:rPr>
          <w:rFonts w:asciiTheme="majorBidi" w:hAnsiTheme="majorBidi" w:cstheme="majorBidi"/>
          <w:sz w:val="24"/>
          <w:szCs w:val="24"/>
        </w:rPr>
        <w:t>Pembelajaran yang berorientasi pada kemampuan representasi matematis peserta didik di MTs Muallimin UNIVA Medan belum optimal dan efesien.</w:t>
      </w:r>
    </w:p>
    <w:p w:rsidR="00452A67" w:rsidRDefault="00452A67" w:rsidP="00452A67">
      <w:pPr>
        <w:pStyle w:val="ListParagraph"/>
        <w:numPr>
          <w:ilvl w:val="0"/>
          <w:numId w:val="3"/>
        </w:numPr>
        <w:spacing w:line="480" w:lineRule="auto"/>
        <w:jc w:val="both"/>
        <w:rPr>
          <w:rFonts w:asciiTheme="majorBidi" w:hAnsiTheme="majorBidi" w:cstheme="majorBidi"/>
          <w:sz w:val="24"/>
          <w:szCs w:val="24"/>
        </w:rPr>
      </w:pPr>
      <w:r>
        <w:rPr>
          <w:rFonts w:asciiTheme="majorBidi" w:hAnsiTheme="majorBidi" w:cstheme="majorBidi"/>
          <w:sz w:val="24"/>
          <w:szCs w:val="24"/>
        </w:rPr>
        <w:t>Siswa belum mampu merepresentasikan matematika dengan baik pada materi geometri.</w:t>
      </w:r>
    </w:p>
    <w:p w:rsidR="00452A67" w:rsidRDefault="00452A67" w:rsidP="00452A67">
      <w:pPr>
        <w:pStyle w:val="ListParagraph"/>
        <w:numPr>
          <w:ilvl w:val="0"/>
          <w:numId w:val="3"/>
        </w:numPr>
        <w:spacing w:line="480" w:lineRule="auto"/>
        <w:jc w:val="both"/>
        <w:rPr>
          <w:rFonts w:asciiTheme="majorBidi" w:hAnsiTheme="majorBidi" w:cstheme="majorBidi"/>
          <w:sz w:val="24"/>
          <w:szCs w:val="24"/>
        </w:rPr>
      </w:pPr>
      <w:r>
        <w:rPr>
          <w:rFonts w:asciiTheme="majorBidi" w:hAnsiTheme="majorBidi" w:cstheme="majorBidi"/>
          <w:sz w:val="24"/>
          <w:szCs w:val="24"/>
        </w:rPr>
        <w:t>Perangkat pembelajaran belum terintegrasi dengan pendekatan yang optimal untuk mendukung proses pembelajaran</w:t>
      </w:r>
    </w:p>
    <w:p w:rsidR="00452A67" w:rsidRDefault="00452A67" w:rsidP="00452A67">
      <w:pPr>
        <w:pStyle w:val="ListParagraph"/>
        <w:numPr>
          <w:ilvl w:val="0"/>
          <w:numId w:val="3"/>
        </w:numPr>
        <w:spacing w:line="480" w:lineRule="auto"/>
        <w:jc w:val="both"/>
        <w:rPr>
          <w:rFonts w:asciiTheme="majorBidi" w:hAnsiTheme="majorBidi" w:cstheme="majorBidi"/>
          <w:sz w:val="24"/>
          <w:szCs w:val="24"/>
        </w:rPr>
      </w:pPr>
      <w:r>
        <w:rPr>
          <w:rFonts w:asciiTheme="majorBidi" w:hAnsiTheme="majorBidi" w:cstheme="majorBidi"/>
          <w:sz w:val="24"/>
          <w:szCs w:val="24"/>
        </w:rPr>
        <w:t>Perangkat pembelajaran yang digunakan belum optimal dalam mengukur kemampuan representasi matematis peserta didik.</w:t>
      </w:r>
    </w:p>
    <w:p w:rsidR="00452A67" w:rsidRDefault="00452A67" w:rsidP="00452A67">
      <w:pPr>
        <w:pStyle w:val="ListParagraph"/>
        <w:numPr>
          <w:ilvl w:val="0"/>
          <w:numId w:val="3"/>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Perangkat pembelajaran belum disajikan secara </w:t>
      </w:r>
      <w:r w:rsidRPr="003721E9">
        <w:rPr>
          <w:rFonts w:asciiTheme="majorBidi" w:hAnsiTheme="majorBidi" w:cstheme="majorBidi"/>
          <w:i/>
          <w:iCs/>
          <w:sz w:val="24"/>
          <w:szCs w:val="24"/>
        </w:rPr>
        <w:t>bilingual</w:t>
      </w:r>
      <w:r>
        <w:rPr>
          <w:rFonts w:asciiTheme="majorBidi" w:hAnsiTheme="majorBidi" w:cstheme="majorBidi"/>
          <w:sz w:val="24"/>
          <w:szCs w:val="24"/>
        </w:rPr>
        <w:t xml:space="preserve"> untuk memenuhi kebijakan </w:t>
      </w:r>
      <w:r>
        <w:rPr>
          <w:rFonts w:asciiTheme="majorBidi" w:hAnsiTheme="majorBidi" w:cstheme="majorBidi"/>
          <w:i/>
          <w:iCs/>
          <w:sz w:val="24"/>
          <w:szCs w:val="24"/>
        </w:rPr>
        <w:t>bilingual</w:t>
      </w:r>
      <w:r>
        <w:rPr>
          <w:rFonts w:asciiTheme="majorBidi" w:hAnsiTheme="majorBidi" w:cstheme="majorBidi"/>
          <w:sz w:val="24"/>
          <w:szCs w:val="24"/>
        </w:rPr>
        <w:t>l di sekolah</w:t>
      </w:r>
    </w:p>
    <w:p w:rsidR="00452A67" w:rsidRPr="0044282E" w:rsidRDefault="00452A67" w:rsidP="00452A67">
      <w:pPr>
        <w:pStyle w:val="Heading2"/>
        <w:numPr>
          <w:ilvl w:val="0"/>
          <w:numId w:val="6"/>
        </w:numPr>
        <w:spacing w:after="240"/>
        <w:ind w:left="284" w:hanging="218"/>
        <w:rPr>
          <w:rFonts w:asciiTheme="majorBidi" w:hAnsiTheme="majorBidi"/>
          <w:color w:val="auto"/>
          <w:sz w:val="24"/>
          <w:szCs w:val="24"/>
        </w:rPr>
      </w:pPr>
      <w:bookmarkStart w:id="6" w:name="_Toc170153407"/>
      <w:r w:rsidRPr="0044282E">
        <w:rPr>
          <w:rFonts w:asciiTheme="majorBidi" w:hAnsiTheme="majorBidi"/>
          <w:color w:val="auto"/>
          <w:sz w:val="24"/>
          <w:szCs w:val="24"/>
        </w:rPr>
        <w:t>3  Batasan Masalah</w:t>
      </w:r>
      <w:bookmarkEnd w:id="6"/>
    </w:p>
    <w:p w:rsidR="00452A67" w:rsidRDefault="00452A67" w:rsidP="00452A67">
      <w:pPr>
        <w:spacing w:after="240" w:line="480" w:lineRule="auto"/>
        <w:ind w:firstLine="720"/>
        <w:jc w:val="both"/>
        <w:rPr>
          <w:rFonts w:asciiTheme="majorBidi" w:hAnsiTheme="majorBidi" w:cstheme="majorBidi"/>
          <w:sz w:val="24"/>
          <w:szCs w:val="24"/>
        </w:rPr>
      </w:pPr>
      <w:r>
        <w:rPr>
          <w:rFonts w:asciiTheme="majorBidi" w:hAnsiTheme="majorBidi" w:cstheme="majorBidi"/>
          <w:sz w:val="24"/>
          <w:szCs w:val="24"/>
        </w:rPr>
        <w:t>Berdasarkan identifikasi masalah yang telah disebutkan di atas dan agar penelitian ini dapat dilakukan secara mendalam serta tidak terlalu luas., penelitian ini terbatas pada :</w:t>
      </w:r>
    </w:p>
    <w:p w:rsidR="00452A67" w:rsidRDefault="00452A67" w:rsidP="00452A67">
      <w:pPr>
        <w:pStyle w:val="ListParagraph"/>
        <w:numPr>
          <w:ilvl w:val="0"/>
          <w:numId w:val="14"/>
        </w:numPr>
        <w:spacing w:after="240" w:line="480" w:lineRule="auto"/>
        <w:jc w:val="both"/>
        <w:rPr>
          <w:rFonts w:asciiTheme="majorBidi" w:hAnsiTheme="majorBidi" w:cstheme="majorBidi"/>
          <w:sz w:val="24"/>
          <w:szCs w:val="24"/>
        </w:rPr>
      </w:pPr>
      <w:r>
        <w:rPr>
          <w:rFonts w:asciiTheme="majorBidi" w:hAnsiTheme="majorBidi" w:cstheme="majorBidi"/>
          <w:sz w:val="24"/>
          <w:szCs w:val="24"/>
        </w:rPr>
        <w:lastRenderedPageBreak/>
        <w:t>Penelitian ini berfokus pada pengembangan LKPD yang belum ada disekolah.</w:t>
      </w:r>
    </w:p>
    <w:p w:rsidR="00452A67" w:rsidRDefault="00452A67" w:rsidP="00452A67">
      <w:pPr>
        <w:pStyle w:val="ListParagraph"/>
        <w:numPr>
          <w:ilvl w:val="0"/>
          <w:numId w:val="14"/>
        </w:numPr>
        <w:spacing w:after="240" w:line="480" w:lineRule="auto"/>
        <w:jc w:val="both"/>
        <w:rPr>
          <w:rFonts w:asciiTheme="majorBidi" w:hAnsiTheme="majorBidi" w:cstheme="majorBidi"/>
          <w:sz w:val="24"/>
          <w:szCs w:val="24"/>
        </w:rPr>
      </w:pPr>
      <w:r>
        <w:rPr>
          <w:rFonts w:asciiTheme="majorBidi" w:hAnsiTheme="majorBidi" w:cstheme="majorBidi"/>
          <w:sz w:val="24"/>
          <w:szCs w:val="24"/>
        </w:rPr>
        <w:t xml:space="preserve">LKPD yang diikembangkan disajikan secara </w:t>
      </w:r>
      <w:r>
        <w:rPr>
          <w:rFonts w:asciiTheme="majorBidi" w:hAnsiTheme="majorBidi" w:cstheme="majorBidi"/>
          <w:i/>
          <w:iCs/>
          <w:sz w:val="24"/>
          <w:szCs w:val="24"/>
        </w:rPr>
        <w:t xml:space="preserve">bilingual </w:t>
      </w:r>
      <w:r>
        <w:rPr>
          <w:rFonts w:asciiTheme="majorBidi" w:hAnsiTheme="majorBidi" w:cstheme="majorBidi"/>
          <w:sz w:val="24"/>
          <w:szCs w:val="24"/>
        </w:rPr>
        <w:t>menggunakan bahasa Indonesia dan bahasa Inggris sebagai bahasa keduanya.</w:t>
      </w:r>
    </w:p>
    <w:p w:rsidR="00452A67" w:rsidRDefault="00452A67" w:rsidP="00452A67">
      <w:pPr>
        <w:pStyle w:val="ListParagraph"/>
        <w:numPr>
          <w:ilvl w:val="0"/>
          <w:numId w:val="14"/>
        </w:numPr>
        <w:spacing w:after="240" w:line="480" w:lineRule="auto"/>
        <w:jc w:val="both"/>
        <w:rPr>
          <w:rFonts w:asciiTheme="majorBidi" w:hAnsiTheme="majorBidi" w:cstheme="majorBidi"/>
          <w:sz w:val="24"/>
          <w:szCs w:val="24"/>
        </w:rPr>
      </w:pPr>
      <w:r>
        <w:rPr>
          <w:rFonts w:asciiTheme="majorBidi" w:hAnsiTheme="majorBidi" w:cstheme="majorBidi"/>
          <w:sz w:val="24"/>
          <w:szCs w:val="24"/>
        </w:rPr>
        <w:t xml:space="preserve">Pendekatan yang digunakan pada pengembangan LKPD </w:t>
      </w:r>
      <w:r>
        <w:rPr>
          <w:rFonts w:asciiTheme="majorBidi" w:hAnsiTheme="majorBidi" w:cstheme="majorBidi"/>
          <w:i/>
          <w:iCs/>
          <w:sz w:val="24"/>
          <w:szCs w:val="24"/>
        </w:rPr>
        <w:t xml:space="preserve"> Bilingual</w:t>
      </w:r>
      <w:r>
        <w:rPr>
          <w:rFonts w:asciiTheme="majorBidi" w:hAnsiTheme="majorBidi" w:cstheme="majorBidi"/>
          <w:sz w:val="24"/>
          <w:szCs w:val="24"/>
        </w:rPr>
        <w:t>menggunakan pendekatan RME.</w:t>
      </w:r>
    </w:p>
    <w:p w:rsidR="00452A67" w:rsidRDefault="00452A67" w:rsidP="00452A67">
      <w:pPr>
        <w:pStyle w:val="ListParagraph"/>
        <w:numPr>
          <w:ilvl w:val="0"/>
          <w:numId w:val="14"/>
        </w:numPr>
        <w:spacing w:after="240" w:line="480" w:lineRule="auto"/>
        <w:jc w:val="both"/>
        <w:rPr>
          <w:rFonts w:asciiTheme="majorBidi" w:hAnsiTheme="majorBidi" w:cstheme="majorBidi"/>
          <w:sz w:val="24"/>
          <w:szCs w:val="24"/>
        </w:rPr>
      </w:pPr>
      <w:r>
        <w:rPr>
          <w:rFonts w:asciiTheme="majorBidi" w:hAnsiTheme="majorBidi" w:cstheme="majorBidi"/>
          <w:sz w:val="24"/>
          <w:szCs w:val="24"/>
        </w:rPr>
        <w:t xml:space="preserve">Orientasi kemampuan yang dinilai pada pengembangan LKPD </w:t>
      </w:r>
      <w:r>
        <w:rPr>
          <w:rFonts w:asciiTheme="majorBidi" w:hAnsiTheme="majorBidi" w:cstheme="majorBidi"/>
          <w:i/>
          <w:iCs/>
          <w:sz w:val="24"/>
          <w:szCs w:val="24"/>
        </w:rPr>
        <w:t xml:space="preserve">bilingual </w:t>
      </w:r>
      <w:r>
        <w:rPr>
          <w:rFonts w:asciiTheme="majorBidi" w:hAnsiTheme="majorBidi" w:cstheme="majorBidi"/>
          <w:sz w:val="24"/>
          <w:szCs w:val="24"/>
        </w:rPr>
        <w:t>berbasis RME ini adalah kemampuan representasi matematis.</w:t>
      </w:r>
    </w:p>
    <w:p w:rsidR="00452A67" w:rsidRPr="00646CFC" w:rsidRDefault="00452A67" w:rsidP="00452A67">
      <w:pPr>
        <w:pStyle w:val="ListParagraph"/>
        <w:numPr>
          <w:ilvl w:val="0"/>
          <w:numId w:val="14"/>
        </w:numPr>
        <w:spacing w:after="240" w:line="480" w:lineRule="auto"/>
        <w:jc w:val="both"/>
        <w:rPr>
          <w:rFonts w:asciiTheme="majorBidi" w:hAnsiTheme="majorBidi" w:cstheme="majorBidi"/>
          <w:sz w:val="24"/>
          <w:szCs w:val="24"/>
        </w:rPr>
      </w:pPr>
      <w:r>
        <w:rPr>
          <w:rFonts w:asciiTheme="majorBidi" w:hAnsiTheme="majorBidi" w:cstheme="majorBidi"/>
          <w:sz w:val="24"/>
          <w:szCs w:val="24"/>
        </w:rPr>
        <w:t xml:space="preserve">Materi yang digunakan pada pengembangan LKPD </w:t>
      </w:r>
      <w:r>
        <w:rPr>
          <w:rFonts w:asciiTheme="majorBidi" w:hAnsiTheme="majorBidi" w:cstheme="majorBidi"/>
          <w:i/>
          <w:iCs/>
          <w:sz w:val="24"/>
          <w:szCs w:val="24"/>
        </w:rPr>
        <w:t xml:space="preserve">bilingual </w:t>
      </w:r>
      <w:r>
        <w:rPr>
          <w:rFonts w:asciiTheme="majorBidi" w:hAnsiTheme="majorBidi" w:cstheme="majorBidi"/>
          <w:sz w:val="24"/>
          <w:szCs w:val="24"/>
        </w:rPr>
        <w:t xml:space="preserve">berbasis RME ini adalah geometri ruang sisi datar. </w:t>
      </w:r>
    </w:p>
    <w:p w:rsidR="00452A67" w:rsidRPr="0044282E" w:rsidRDefault="00452A67" w:rsidP="00452A67">
      <w:pPr>
        <w:pStyle w:val="Heading2"/>
        <w:numPr>
          <w:ilvl w:val="0"/>
          <w:numId w:val="7"/>
        </w:numPr>
        <w:spacing w:after="240"/>
        <w:ind w:left="284" w:hanging="218"/>
        <w:rPr>
          <w:rFonts w:asciiTheme="majorBidi" w:hAnsiTheme="majorBidi"/>
          <w:color w:val="auto"/>
          <w:sz w:val="24"/>
          <w:szCs w:val="24"/>
        </w:rPr>
      </w:pPr>
      <w:bookmarkStart w:id="7" w:name="_Toc170153408"/>
      <w:r w:rsidRPr="0044282E">
        <w:rPr>
          <w:rFonts w:asciiTheme="majorBidi" w:hAnsiTheme="majorBidi"/>
          <w:color w:val="auto"/>
          <w:sz w:val="24"/>
          <w:szCs w:val="24"/>
        </w:rPr>
        <w:t>4  Rumusan Masalah</w:t>
      </w:r>
      <w:bookmarkEnd w:id="7"/>
    </w:p>
    <w:p w:rsidR="00452A67" w:rsidRDefault="00452A67" w:rsidP="00452A67">
      <w:pPr>
        <w:spacing w:after="240" w:line="480" w:lineRule="auto"/>
        <w:ind w:firstLine="720"/>
        <w:jc w:val="both"/>
        <w:rPr>
          <w:rFonts w:asciiTheme="majorBidi" w:hAnsiTheme="majorBidi" w:cstheme="majorBidi"/>
          <w:sz w:val="24"/>
          <w:szCs w:val="24"/>
        </w:rPr>
      </w:pPr>
      <w:r>
        <w:rPr>
          <w:rFonts w:asciiTheme="majorBidi" w:hAnsiTheme="majorBidi" w:cstheme="majorBidi"/>
          <w:sz w:val="24"/>
          <w:szCs w:val="24"/>
        </w:rPr>
        <w:t>Berdasarkan batasan masalah yang telah ditentukan maka, peneliti mengemukakan rumusan masalah sebagai berikut :</w:t>
      </w:r>
    </w:p>
    <w:p w:rsidR="00452A67" w:rsidRDefault="00452A67" w:rsidP="00452A67">
      <w:pPr>
        <w:pStyle w:val="ListParagraph"/>
        <w:numPr>
          <w:ilvl w:val="0"/>
          <w:numId w:val="4"/>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Bagaimana kevalidan LKPD </w:t>
      </w:r>
      <w:r>
        <w:rPr>
          <w:rFonts w:asciiTheme="majorBidi" w:hAnsiTheme="majorBidi" w:cstheme="majorBidi"/>
          <w:i/>
          <w:iCs/>
          <w:sz w:val="24"/>
          <w:szCs w:val="24"/>
        </w:rPr>
        <w:t xml:space="preserve">bilingual </w:t>
      </w:r>
      <w:r>
        <w:rPr>
          <w:rFonts w:asciiTheme="majorBidi" w:hAnsiTheme="majorBidi" w:cstheme="majorBidi"/>
          <w:sz w:val="24"/>
          <w:szCs w:val="24"/>
        </w:rPr>
        <w:t>berbasis RME pada materi Geometri Ruang Sisi Datar yang berorientasi pada kemampuan reperesentasi matematis peserta didik?</w:t>
      </w:r>
    </w:p>
    <w:p w:rsidR="00452A67" w:rsidRDefault="00452A67" w:rsidP="00452A67">
      <w:pPr>
        <w:pStyle w:val="ListParagraph"/>
        <w:numPr>
          <w:ilvl w:val="0"/>
          <w:numId w:val="4"/>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Bagaimana kepraktisan LKPD </w:t>
      </w:r>
      <w:r>
        <w:rPr>
          <w:rFonts w:asciiTheme="majorBidi" w:hAnsiTheme="majorBidi" w:cstheme="majorBidi"/>
          <w:i/>
          <w:iCs/>
          <w:sz w:val="24"/>
          <w:szCs w:val="24"/>
        </w:rPr>
        <w:t xml:space="preserve">bilingual </w:t>
      </w:r>
      <w:r>
        <w:rPr>
          <w:rFonts w:asciiTheme="majorBidi" w:hAnsiTheme="majorBidi" w:cstheme="majorBidi"/>
          <w:sz w:val="24"/>
          <w:szCs w:val="24"/>
        </w:rPr>
        <w:t xml:space="preserve"> berbasis RME pada materi Geometri Ruang Sisi Datar yang berorientasi pada kemampuan representasi matematis peserta didik?</w:t>
      </w:r>
    </w:p>
    <w:p w:rsidR="00452A67" w:rsidRDefault="00452A67" w:rsidP="00452A67">
      <w:pPr>
        <w:pStyle w:val="ListParagraph"/>
        <w:numPr>
          <w:ilvl w:val="0"/>
          <w:numId w:val="4"/>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Bagaimana keefektifan LKPD </w:t>
      </w:r>
      <w:r>
        <w:rPr>
          <w:rFonts w:asciiTheme="majorBidi" w:hAnsiTheme="majorBidi" w:cstheme="majorBidi"/>
          <w:i/>
          <w:iCs/>
          <w:sz w:val="24"/>
          <w:szCs w:val="24"/>
        </w:rPr>
        <w:t xml:space="preserve">bilingual </w:t>
      </w:r>
      <w:r>
        <w:rPr>
          <w:rFonts w:asciiTheme="majorBidi" w:hAnsiTheme="majorBidi" w:cstheme="majorBidi"/>
          <w:sz w:val="24"/>
          <w:szCs w:val="24"/>
        </w:rPr>
        <w:t>berbasis RME pada materi Geometri Ruang Sisi Datar yang berorientasi pada kemampuan representasi matematis peserta didik?</w:t>
      </w:r>
    </w:p>
    <w:p w:rsidR="00452A67" w:rsidRDefault="00452A67" w:rsidP="00452A67">
      <w:pPr>
        <w:pStyle w:val="ListParagraph"/>
        <w:numPr>
          <w:ilvl w:val="0"/>
          <w:numId w:val="4"/>
        </w:numPr>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Bagaimana kemampuan representasi matematis peserta didik di kelas VIII MTs Muallimin UNIVA Medan</w:t>
      </w:r>
    </w:p>
    <w:p w:rsidR="00452A67" w:rsidRPr="00F667A9" w:rsidRDefault="00452A67" w:rsidP="00452A67">
      <w:pPr>
        <w:pStyle w:val="Heading2"/>
        <w:numPr>
          <w:ilvl w:val="0"/>
          <w:numId w:val="9"/>
        </w:numPr>
        <w:ind w:left="284" w:hanging="218"/>
        <w:rPr>
          <w:rFonts w:asciiTheme="majorBidi" w:hAnsiTheme="majorBidi"/>
          <w:color w:val="auto"/>
          <w:sz w:val="24"/>
          <w:szCs w:val="24"/>
        </w:rPr>
      </w:pPr>
      <w:bookmarkStart w:id="8" w:name="_Toc170153409"/>
      <w:r w:rsidRPr="00F667A9">
        <w:rPr>
          <w:rFonts w:asciiTheme="majorBidi" w:hAnsiTheme="majorBidi"/>
          <w:color w:val="auto"/>
          <w:sz w:val="24"/>
          <w:szCs w:val="24"/>
        </w:rPr>
        <w:t>5  Tujuan Penelitian</w:t>
      </w:r>
      <w:bookmarkEnd w:id="8"/>
    </w:p>
    <w:p w:rsidR="00452A67" w:rsidRDefault="00452A67" w:rsidP="00452A67">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Berdasarkan rumusan maslaah di atas maka tujuan penelitian ini berupa sebagai berikut :</w:t>
      </w:r>
    </w:p>
    <w:p w:rsidR="00452A67" w:rsidRDefault="00452A67" w:rsidP="00452A67">
      <w:pPr>
        <w:pStyle w:val="ListParagraph"/>
        <w:numPr>
          <w:ilvl w:val="0"/>
          <w:numId w:val="8"/>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Untuk menghasilkan LKPD </w:t>
      </w:r>
      <w:r>
        <w:rPr>
          <w:rFonts w:asciiTheme="majorBidi" w:hAnsiTheme="majorBidi" w:cstheme="majorBidi"/>
          <w:i/>
          <w:iCs/>
          <w:sz w:val="24"/>
          <w:szCs w:val="24"/>
        </w:rPr>
        <w:t xml:space="preserve">bilingual </w:t>
      </w:r>
      <w:r>
        <w:rPr>
          <w:rFonts w:asciiTheme="majorBidi" w:hAnsiTheme="majorBidi" w:cstheme="majorBidi"/>
          <w:sz w:val="24"/>
          <w:szCs w:val="24"/>
        </w:rPr>
        <w:t>berbasi RME yang valid pada materi Geometri Ruang Sisi Datar yang berorientasi pada kemampuan representasi matematis peserta didik.</w:t>
      </w:r>
    </w:p>
    <w:p w:rsidR="00452A67" w:rsidRDefault="00452A67" w:rsidP="00452A67">
      <w:pPr>
        <w:pStyle w:val="ListParagraph"/>
        <w:numPr>
          <w:ilvl w:val="0"/>
          <w:numId w:val="8"/>
        </w:numPr>
        <w:spacing w:line="480" w:lineRule="auto"/>
        <w:jc w:val="both"/>
        <w:rPr>
          <w:rFonts w:asciiTheme="majorBidi" w:hAnsiTheme="majorBidi" w:cstheme="majorBidi"/>
          <w:sz w:val="24"/>
          <w:szCs w:val="24"/>
        </w:rPr>
      </w:pPr>
      <w:r>
        <w:rPr>
          <w:rFonts w:asciiTheme="majorBidi" w:hAnsiTheme="majorBidi" w:cstheme="majorBidi"/>
          <w:sz w:val="24"/>
          <w:szCs w:val="24"/>
        </w:rPr>
        <w:t>Untuk menghasilkan LKPD</w:t>
      </w:r>
      <w:r>
        <w:rPr>
          <w:rFonts w:asciiTheme="majorBidi" w:hAnsiTheme="majorBidi" w:cstheme="majorBidi"/>
          <w:i/>
          <w:iCs/>
          <w:sz w:val="24"/>
          <w:szCs w:val="24"/>
        </w:rPr>
        <w:t xml:space="preserve"> bilingual </w:t>
      </w:r>
      <w:r>
        <w:rPr>
          <w:rFonts w:asciiTheme="majorBidi" w:hAnsiTheme="majorBidi" w:cstheme="majorBidi"/>
          <w:sz w:val="24"/>
          <w:szCs w:val="24"/>
        </w:rPr>
        <w:t>berbasis RME yang praktis pada materi Geometri Ruang Sisi Datar yang berorientasi pada kemampuan representasi matematis peserta didik.</w:t>
      </w:r>
    </w:p>
    <w:p w:rsidR="00452A67" w:rsidRDefault="00452A67" w:rsidP="00452A67">
      <w:pPr>
        <w:pStyle w:val="ListParagraph"/>
        <w:numPr>
          <w:ilvl w:val="0"/>
          <w:numId w:val="8"/>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Untuk menghasilkan LKPD </w:t>
      </w:r>
      <w:r>
        <w:rPr>
          <w:rFonts w:asciiTheme="majorBidi" w:hAnsiTheme="majorBidi" w:cstheme="majorBidi"/>
          <w:i/>
          <w:iCs/>
          <w:sz w:val="24"/>
          <w:szCs w:val="24"/>
        </w:rPr>
        <w:t xml:space="preserve">bilingual </w:t>
      </w:r>
      <w:r>
        <w:rPr>
          <w:rFonts w:asciiTheme="majorBidi" w:hAnsiTheme="majorBidi" w:cstheme="majorBidi"/>
          <w:sz w:val="24"/>
          <w:szCs w:val="24"/>
        </w:rPr>
        <w:t>berbasis RME yang efektif pada materi Geometri Ruang Sisi Datar yang berorientasi pada kemampuan representasi matematis peserta didik.</w:t>
      </w:r>
    </w:p>
    <w:p w:rsidR="00452A67" w:rsidRDefault="00452A67" w:rsidP="00452A67">
      <w:pPr>
        <w:pStyle w:val="ListParagraph"/>
        <w:numPr>
          <w:ilvl w:val="0"/>
          <w:numId w:val="8"/>
        </w:numPr>
        <w:spacing w:line="480" w:lineRule="auto"/>
        <w:jc w:val="both"/>
        <w:rPr>
          <w:rFonts w:asciiTheme="majorBidi" w:hAnsiTheme="majorBidi" w:cstheme="majorBidi"/>
          <w:sz w:val="24"/>
          <w:szCs w:val="24"/>
        </w:rPr>
      </w:pPr>
      <w:r>
        <w:rPr>
          <w:rFonts w:asciiTheme="majorBidi" w:hAnsiTheme="majorBidi" w:cstheme="majorBidi"/>
          <w:sz w:val="24"/>
          <w:szCs w:val="24"/>
        </w:rPr>
        <w:t>Untuk mengetahui dan mengukur kemampuan representasi matematis peserta didik kelas VIII MTs Muallimin UNIVA Medan</w:t>
      </w:r>
    </w:p>
    <w:p w:rsidR="00452A67" w:rsidRPr="00AA1DE1" w:rsidRDefault="00452A67" w:rsidP="00452A67">
      <w:pPr>
        <w:pStyle w:val="Heading2"/>
        <w:numPr>
          <w:ilvl w:val="0"/>
          <w:numId w:val="10"/>
        </w:numPr>
        <w:spacing w:after="240"/>
        <w:ind w:left="284" w:hanging="218"/>
        <w:rPr>
          <w:rFonts w:asciiTheme="majorBidi" w:hAnsiTheme="majorBidi"/>
          <w:color w:val="auto"/>
          <w:sz w:val="24"/>
          <w:szCs w:val="24"/>
        </w:rPr>
      </w:pPr>
      <w:bookmarkStart w:id="9" w:name="_Toc170153410"/>
      <w:r w:rsidRPr="00AA1DE1">
        <w:rPr>
          <w:rFonts w:asciiTheme="majorBidi" w:hAnsiTheme="majorBidi"/>
          <w:color w:val="auto"/>
          <w:sz w:val="24"/>
          <w:szCs w:val="24"/>
        </w:rPr>
        <w:t>6  Manfaat Penelitian</w:t>
      </w:r>
      <w:bookmarkEnd w:id="9"/>
    </w:p>
    <w:p w:rsidR="00452A67" w:rsidRDefault="00452A67" w:rsidP="00452A67">
      <w:pPr>
        <w:spacing w:after="240" w:line="480" w:lineRule="auto"/>
        <w:ind w:firstLine="720"/>
        <w:jc w:val="both"/>
        <w:rPr>
          <w:rFonts w:asciiTheme="majorBidi" w:hAnsiTheme="majorBidi" w:cstheme="majorBidi"/>
          <w:sz w:val="24"/>
          <w:szCs w:val="24"/>
        </w:rPr>
      </w:pPr>
      <w:r>
        <w:rPr>
          <w:rFonts w:asciiTheme="majorBidi" w:hAnsiTheme="majorBidi" w:cstheme="majorBidi"/>
          <w:sz w:val="24"/>
          <w:szCs w:val="24"/>
        </w:rPr>
        <w:t>Berdasarkan tujuan penelitian di atas maka peneliti mengemukakan pentingnya penelitian pengengembangan LKPD ini sebagai berikut :</w:t>
      </w:r>
    </w:p>
    <w:p w:rsidR="00452A67" w:rsidRDefault="00452A67" w:rsidP="00452A67">
      <w:pPr>
        <w:pStyle w:val="ListParagraph"/>
        <w:numPr>
          <w:ilvl w:val="0"/>
          <w:numId w:val="11"/>
        </w:numPr>
        <w:spacing w:after="0" w:line="480" w:lineRule="auto"/>
        <w:jc w:val="both"/>
        <w:rPr>
          <w:rFonts w:asciiTheme="majorBidi" w:hAnsiTheme="majorBidi" w:cstheme="majorBidi"/>
          <w:sz w:val="24"/>
          <w:szCs w:val="24"/>
        </w:rPr>
      </w:pPr>
      <w:r>
        <w:rPr>
          <w:rFonts w:asciiTheme="majorBidi" w:hAnsiTheme="majorBidi" w:cstheme="majorBidi"/>
          <w:sz w:val="24"/>
          <w:szCs w:val="24"/>
        </w:rPr>
        <w:t>Manfaat Teoritis</w:t>
      </w:r>
    </w:p>
    <w:p w:rsidR="00452A67" w:rsidRDefault="00452A67" w:rsidP="00452A67">
      <w:pPr>
        <w:spacing w:after="0" w:line="480" w:lineRule="auto"/>
        <w:ind w:left="720"/>
        <w:jc w:val="both"/>
        <w:rPr>
          <w:rFonts w:asciiTheme="majorBidi" w:hAnsiTheme="majorBidi" w:cstheme="majorBidi"/>
          <w:sz w:val="24"/>
          <w:szCs w:val="24"/>
        </w:rPr>
      </w:pPr>
      <w:r>
        <w:rPr>
          <w:rFonts w:asciiTheme="majorBidi" w:hAnsiTheme="majorBidi" w:cstheme="majorBidi"/>
          <w:sz w:val="24"/>
          <w:szCs w:val="24"/>
        </w:rPr>
        <w:t xml:space="preserve">Ditinjau secara teoritis diharapkan dapat memberi pengaruh dari Pengembangan Lembar Kerja Peserta Didik (LKPD) </w:t>
      </w:r>
      <w:r>
        <w:rPr>
          <w:rFonts w:asciiTheme="majorBidi" w:hAnsiTheme="majorBidi" w:cstheme="majorBidi"/>
          <w:i/>
          <w:iCs/>
          <w:sz w:val="24"/>
          <w:szCs w:val="24"/>
        </w:rPr>
        <w:t xml:space="preserve">bilingual </w:t>
      </w:r>
      <w:r>
        <w:rPr>
          <w:rFonts w:asciiTheme="majorBidi" w:hAnsiTheme="majorBidi" w:cstheme="majorBidi"/>
          <w:sz w:val="24"/>
          <w:szCs w:val="24"/>
        </w:rPr>
        <w:t xml:space="preserve"> </w:t>
      </w:r>
      <w:r>
        <w:rPr>
          <w:rFonts w:asciiTheme="majorBidi" w:hAnsiTheme="majorBidi" w:cstheme="majorBidi"/>
          <w:sz w:val="24"/>
          <w:szCs w:val="24"/>
        </w:rPr>
        <w:lastRenderedPageBreak/>
        <w:t>berbasis</w:t>
      </w:r>
      <w:r>
        <w:rPr>
          <w:rFonts w:asciiTheme="majorBidi" w:hAnsiTheme="majorBidi" w:cstheme="majorBidi"/>
          <w:i/>
          <w:iCs/>
          <w:sz w:val="24"/>
          <w:szCs w:val="24"/>
        </w:rPr>
        <w:t xml:space="preserve">Realistick Mathematic Education </w:t>
      </w:r>
      <w:r>
        <w:rPr>
          <w:rFonts w:asciiTheme="majorBidi" w:hAnsiTheme="majorBidi" w:cstheme="majorBidi"/>
          <w:sz w:val="24"/>
          <w:szCs w:val="24"/>
        </w:rPr>
        <w:t>(RME) pada materi Geometri Ruang Sisi Datar.</w:t>
      </w:r>
    </w:p>
    <w:p w:rsidR="00452A67" w:rsidRDefault="00452A67" w:rsidP="00452A67">
      <w:pPr>
        <w:pStyle w:val="ListParagraph"/>
        <w:numPr>
          <w:ilvl w:val="0"/>
          <w:numId w:val="11"/>
        </w:numPr>
        <w:spacing w:after="0" w:line="480" w:lineRule="auto"/>
        <w:jc w:val="both"/>
        <w:rPr>
          <w:rFonts w:asciiTheme="majorBidi" w:hAnsiTheme="majorBidi" w:cstheme="majorBidi"/>
          <w:sz w:val="24"/>
          <w:szCs w:val="24"/>
        </w:rPr>
      </w:pPr>
      <w:r>
        <w:rPr>
          <w:rFonts w:asciiTheme="majorBidi" w:hAnsiTheme="majorBidi" w:cstheme="majorBidi"/>
          <w:sz w:val="24"/>
          <w:szCs w:val="24"/>
        </w:rPr>
        <w:t>Manfaat Praktis</w:t>
      </w:r>
    </w:p>
    <w:p w:rsidR="00452A67" w:rsidRDefault="00452A67" w:rsidP="00452A67">
      <w:pPr>
        <w:pStyle w:val="ListParagraph"/>
        <w:numPr>
          <w:ilvl w:val="0"/>
          <w:numId w:val="12"/>
        </w:num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Bagi peneliti, pengembangan LKPD </w:t>
      </w:r>
      <w:r>
        <w:rPr>
          <w:rFonts w:asciiTheme="majorBidi" w:hAnsiTheme="majorBidi" w:cstheme="majorBidi"/>
          <w:i/>
          <w:iCs/>
          <w:sz w:val="24"/>
          <w:szCs w:val="24"/>
        </w:rPr>
        <w:t xml:space="preserve">bilingual </w:t>
      </w:r>
      <w:r>
        <w:rPr>
          <w:rFonts w:asciiTheme="majorBidi" w:hAnsiTheme="majorBidi" w:cstheme="majorBidi"/>
          <w:sz w:val="24"/>
          <w:szCs w:val="24"/>
        </w:rPr>
        <w:t xml:space="preserve"> ini dapat di jadikan sebuah sarana dalam mengasah kemampuan berbahasa inggris dalam pembelajaran matematika yang berkaitan langsung dengan kehidupan sehari-hari.</w:t>
      </w:r>
    </w:p>
    <w:p w:rsidR="00452A67" w:rsidRDefault="00452A67" w:rsidP="00452A67">
      <w:pPr>
        <w:pStyle w:val="ListParagraph"/>
        <w:numPr>
          <w:ilvl w:val="0"/>
          <w:numId w:val="12"/>
        </w:num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Bagi pendidik, LKPD </w:t>
      </w:r>
      <w:r>
        <w:rPr>
          <w:rFonts w:asciiTheme="majorBidi" w:hAnsiTheme="majorBidi" w:cstheme="majorBidi"/>
          <w:i/>
          <w:iCs/>
          <w:sz w:val="24"/>
          <w:szCs w:val="24"/>
        </w:rPr>
        <w:t xml:space="preserve">bilingual </w:t>
      </w:r>
      <w:r>
        <w:rPr>
          <w:rFonts w:asciiTheme="majorBidi" w:hAnsiTheme="majorBidi" w:cstheme="majorBidi"/>
          <w:sz w:val="24"/>
          <w:szCs w:val="24"/>
        </w:rPr>
        <w:t>dapat digunakan sebagai sebagai bahan ajar tambahan yang dapat digunakan di kelas.</w:t>
      </w:r>
    </w:p>
    <w:p w:rsidR="00452A67" w:rsidRDefault="00452A67" w:rsidP="00452A67">
      <w:pPr>
        <w:pStyle w:val="ListParagraph"/>
        <w:numPr>
          <w:ilvl w:val="0"/>
          <w:numId w:val="12"/>
        </w:num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Bagi peserta didik, LKPD </w:t>
      </w:r>
      <w:r>
        <w:rPr>
          <w:rFonts w:asciiTheme="majorBidi" w:hAnsiTheme="majorBidi" w:cstheme="majorBidi"/>
          <w:i/>
          <w:iCs/>
          <w:sz w:val="24"/>
          <w:szCs w:val="24"/>
        </w:rPr>
        <w:t xml:space="preserve">bilingual </w:t>
      </w:r>
      <w:r>
        <w:rPr>
          <w:rFonts w:asciiTheme="majorBidi" w:hAnsiTheme="majorBidi" w:cstheme="majorBidi"/>
          <w:sz w:val="24"/>
          <w:szCs w:val="24"/>
        </w:rPr>
        <w:t>dapat meningkatkan kemampuan berbahasa inggris dalam pembelajaran matematika.</w:t>
      </w:r>
    </w:p>
    <w:p w:rsidR="00452A67" w:rsidRDefault="00452A67" w:rsidP="00452A67">
      <w:pPr>
        <w:pStyle w:val="ListParagraph"/>
        <w:numPr>
          <w:ilvl w:val="0"/>
          <w:numId w:val="12"/>
        </w:num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Bagi sekolah, sebagai alternatif bahan ajar yang variatif dari segi bahasa dan juga perkembangan kurikulum. </w:t>
      </w:r>
    </w:p>
    <w:p w:rsidR="00452A67" w:rsidRPr="009B2718" w:rsidRDefault="00452A67" w:rsidP="00452A67">
      <w:pPr>
        <w:pStyle w:val="Heading2"/>
        <w:numPr>
          <w:ilvl w:val="0"/>
          <w:numId w:val="13"/>
        </w:numPr>
        <w:spacing w:after="240"/>
        <w:ind w:left="284" w:hanging="218"/>
        <w:rPr>
          <w:rFonts w:asciiTheme="majorBidi" w:hAnsiTheme="majorBidi"/>
          <w:color w:val="auto"/>
          <w:sz w:val="24"/>
          <w:szCs w:val="24"/>
        </w:rPr>
      </w:pPr>
      <w:bookmarkStart w:id="10" w:name="_Toc170153411"/>
      <w:r w:rsidRPr="009B2718">
        <w:rPr>
          <w:rFonts w:asciiTheme="majorBidi" w:hAnsiTheme="majorBidi"/>
          <w:color w:val="auto"/>
          <w:sz w:val="24"/>
          <w:szCs w:val="24"/>
        </w:rPr>
        <w:t>7  Anggapan Dasar</w:t>
      </w:r>
      <w:bookmarkEnd w:id="10"/>
    </w:p>
    <w:p w:rsidR="00452A67" w:rsidRPr="00D42D8F" w:rsidRDefault="00452A67" w:rsidP="00452A67">
      <w:pPr>
        <w:spacing w:after="24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Anggapan merupakan landasan pemikiran yang dipercaya kebenarannya oleh peneliti dan berfungsi sebagai tolak ukur untuk berpijak bagi seorang peneliti dalam penelitiannya. Yang menjadi anggapan dasar pada penelitian ini adalah LKPD </w:t>
      </w:r>
      <w:r>
        <w:rPr>
          <w:rFonts w:asciiTheme="majorBidi" w:hAnsiTheme="majorBidi" w:cstheme="majorBidi"/>
          <w:i/>
          <w:iCs/>
          <w:sz w:val="24"/>
          <w:szCs w:val="24"/>
        </w:rPr>
        <w:t xml:space="preserve">bilingual </w:t>
      </w:r>
      <w:r>
        <w:rPr>
          <w:rFonts w:asciiTheme="majorBidi" w:hAnsiTheme="majorBidi" w:cstheme="majorBidi"/>
          <w:sz w:val="24"/>
          <w:szCs w:val="24"/>
        </w:rPr>
        <w:t xml:space="preserve">berbasis RME pada materi geometri ruang sisi datar dapat mengoptimalkan kemampuan representasi matematis peserta didik serta hasil proses pembelajaran. </w:t>
      </w:r>
    </w:p>
    <w:p w:rsidR="00F4262E" w:rsidRPr="00452A67" w:rsidRDefault="00F4262E" w:rsidP="00452A67"/>
    <w:sectPr w:rsidR="00F4262E" w:rsidRPr="00452A67" w:rsidSect="009D7A24">
      <w:headerReference w:type="even" r:id="rId11"/>
      <w:headerReference w:type="default" r:id="rId12"/>
      <w:footerReference w:type="even" r:id="rId13"/>
      <w:footerReference w:type="default" r:id="rId14"/>
      <w:headerReference w:type="first" r:id="rId15"/>
      <w:footerReference w:type="first" r:id="rId16"/>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5A6B" w:rsidRDefault="00E45A6B" w:rsidP="00B2191F">
      <w:pPr>
        <w:spacing w:after="0" w:line="240" w:lineRule="auto"/>
      </w:pPr>
      <w:r>
        <w:separator/>
      </w:r>
    </w:p>
  </w:endnote>
  <w:endnote w:type="continuationSeparator" w:id="1">
    <w:p w:rsidR="00E45A6B" w:rsidRDefault="00E45A6B" w:rsidP="00B219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91F" w:rsidRDefault="00B2191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91F" w:rsidRDefault="00B2191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91F" w:rsidRDefault="00B219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5A6B" w:rsidRDefault="00E45A6B" w:rsidP="00B2191F">
      <w:pPr>
        <w:spacing w:after="0" w:line="240" w:lineRule="auto"/>
      </w:pPr>
      <w:r>
        <w:separator/>
      </w:r>
    </w:p>
  </w:footnote>
  <w:footnote w:type="continuationSeparator" w:id="1">
    <w:p w:rsidR="00E45A6B" w:rsidRDefault="00E45A6B" w:rsidP="00B219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91F" w:rsidRDefault="00B2191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643002" o:spid="_x0000_s2050"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91F" w:rsidRDefault="00B2191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643003" o:spid="_x0000_s2051" type="#_x0000_t75" style="position:absolute;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91F" w:rsidRDefault="00B2191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643001" o:spid="_x0000_s2049"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10633"/>
    <w:multiLevelType w:val="hybridMultilevel"/>
    <w:tmpl w:val="D27ED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812629"/>
    <w:multiLevelType w:val="hybridMultilevel"/>
    <w:tmpl w:val="5372D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006FD9"/>
    <w:multiLevelType w:val="hybridMultilevel"/>
    <w:tmpl w:val="BBB83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E06E7B"/>
    <w:multiLevelType w:val="hybridMultilevel"/>
    <w:tmpl w:val="F7EA9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457079"/>
    <w:multiLevelType w:val="hybridMultilevel"/>
    <w:tmpl w:val="DB68A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CD66BE"/>
    <w:multiLevelType w:val="hybridMultilevel"/>
    <w:tmpl w:val="15E44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9318D4"/>
    <w:multiLevelType w:val="hybridMultilevel"/>
    <w:tmpl w:val="FC747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CE6BFE"/>
    <w:multiLevelType w:val="hybridMultilevel"/>
    <w:tmpl w:val="FC747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7949E9"/>
    <w:multiLevelType w:val="hybridMultilevel"/>
    <w:tmpl w:val="60261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2E2778"/>
    <w:multiLevelType w:val="hybridMultilevel"/>
    <w:tmpl w:val="6AC0C7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6867FBF"/>
    <w:multiLevelType w:val="hybridMultilevel"/>
    <w:tmpl w:val="BDE80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107AB5"/>
    <w:multiLevelType w:val="hybridMultilevel"/>
    <w:tmpl w:val="7FD45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A462CC"/>
    <w:multiLevelType w:val="hybridMultilevel"/>
    <w:tmpl w:val="BBB83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9CE1AE4"/>
    <w:multiLevelType w:val="hybridMultilevel"/>
    <w:tmpl w:val="356E3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13"/>
  </w:num>
  <w:num w:numId="4">
    <w:abstractNumId w:val="12"/>
  </w:num>
  <w:num w:numId="5">
    <w:abstractNumId w:val="3"/>
  </w:num>
  <w:num w:numId="6">
    <w:abstractNumId w:val="6"/>
  </w:num>
  <w:num w:numId="7">
    <w:abstractNumId w:val="1"/>
  </w:num>
  <w:num w:numId="8">
    <w:abstractNumId w:val="0"/>
  </w:num>
  <w:num w:numId="9">
    <w:abstractNumId w:val="2"/>
  </w:num>
  <w:num w:numId="10">
    <w:abstractNumId w:val="4"/>
  </w:num>
  <w:num w:numId="11">
    <w:abstractNumId w:val="5"/>
  </w:num>
  <w:num w:numId="12">
    <w:abstractNumId w:val="9"/>
  </w:num>
  <w:num w:numId="13">
    <w:abstractNumId w:val="11"/>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documentProtection w:edit="forms" w:enforcement="1" w:cryptProviderType="rsaFull" w:cryptAlgorithmClass="hash" w:cryptAlgorithmType="typeAny" w:cryptAlgorithmSid="4" w:cryptSpinCount="50000" w:hash="USXauZ0jdnfPPraOiEvSoJEHHyw=" w:salt="H/f9jyYTqDxnQ2PK9+iXoA=="/>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9D7A24"/>
    <w:rsid w:val="001461C5"/>
    <w:rsid w:val="003D7052"/>
    <w:rsid w:val="00452A67"/>
    <w:rsid w:val="009D7A24"/>
    <w:rsid w:val="00A218A2"/>
    <w:rsid w:val="00B2191F"/>
    <w:rsid w:val="00C61114"/>
    <w:rsid w:val="00E118E7"/>
    <w:rsid w:val="00E45A6B"/>
    <w:rsid w:val="00F426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1C5"/>
  </w:style>
  <w:style w:type="paragraph" w:styleId="Heading1">
    <w:name w:val="heading 1"/>
    <w:basedOn w:val="Normal"/>
    <w:next w:val="Normal"/>
    <w:link w:val="Heading1Char"/>
    <w:uiPriority w:val="9"/>
    <w:qFormat/>
    <w:rsid w:val="00E118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52A6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7A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A24"/>
    <w:rPr>
      <w:rFonts w:ascii="Tahoma" w:hAnsi="Tahoma" w:cs="Tahoma"/>
      <w:sz w:val="16"/>
      <w:szCs w:val="16"/>
    </w:rPr>
  </w:style>
  <w:style w:type="character" w:customStyle="1" w:styleId="Heading1Char">
    <w:name w:val="Heading 1 Char"/>
    <w:basedOn w:val="DefaultParagraphFont"/>
    <w:link w:val="Heading1"/>
    <w:uiPriority w:val="9"/>
    <w:rsid w:val="00E118E7"/>
    <w:rPr>
      <w:rFonts w:asciiTheme="majorHAnsi" w:eastAsiaTheme="majorEastAsia" w:hAnsiTheme="majorHAnsi" w:cstheme="majorBidi"/>
      <w:b/>
      <w:bCs/>
      <w:color w:val="365F91" w:themeColor="accent1" w:themeShade="BF"/>
      <w:sz w:val="28"/>
      <w:szCs w:val="28"/>
    </w:rPr>
  </w:style>
  <w:style w:type="character" w:customStyle="1" w:styleId="lafadz-allah">
    <w:name w:val="lafadz-allah"/>
    <w:basedOn w:val="DefaultParagraphFont"/>
    <w:rsid w:val="00E118E7"/>
  </w:style>
  <w:style w:type="paragraph" w:styleId="ListParagraph">
    <w:name w:val="List Paragraph"/>
    <w:basedOn w:val="Normal"/>
    <w:uiPriority w:val="34"/>
    <w:qFormat/>
    <w:rsid w:val="00E118E7"/>
    <w:pPr>
      <w:ind w:left="720"/>
      <w:contextualSpacing/>
    </w:pPr>
  </w:style>
  <w:style w:type="paragraph" w:styleId="TOCHeading">
    <w:name w:val="TOC Heading"/>
    <w:basedOn w:val="Heading1"/>
    <w:next w:val="Normal"/>
    <w:uiPriority w:val="39"/>
    <w:semiHidden/>
    <w:unhideWhenUsed/>
    <w:qFormat/>
    <w:rsid w:val="001461C5"/>
    <w:pPr>
      <w:outlineLvl w:val="9"/>
    </w:pPr>
    <w:rPr>
      <w:lang w:eastAsia="ja-JP"/>
    </w:rPr>
  </w:style>
  <w:style w:type="paragraph" w:styleId="TOC1">
    <w:name w:val="toc 1"/>
    <w:basedOn w:val="Normal"/>
    <w:next w:val="Normal"/>
    <w:autoRedefine/>
    <w:uiPriority w:val="39"/>
    <w:unhideWhenUsed/>
    <w:rsid w:val="001461C5"/>
    <w:pPr>
      <w:spacing w:after="100"/>
    </w:pPr>
  </w:style>
  <w:style w:type="character" w:styleId="Hyperlink">
    <w:name w:val="Hyperlink"/>
    <w:basedOn w:val="DefaultParagraphFont"/>
    <w:uiPriority w:val="99"/>
    <w:unhideWhenUsed/>
    <w:rsid w:val="001461C5"/>
    <w:rPr>
      <w:color w:val="0000FF" w:themeColor="hyperlink"/>
      <w:u w:val="single"/>
    </w:rPr>
  </w:style>
  <w:style w:type="paragraph" w:styleId="TOC2">
    <w:name w:val="toc 2"/>
    <w:basedOn w:val="Normal"/>
    <w:next w:val="Normal"/>
    <w:autoRedefine/>
    <w:uiPriority w:val="39"/>
    <w:unhideWhenUsed/>
    <w:rsid w:val="001461C5"/>
    <w:pPr>
      <w:tabs>
        <w:tab w:val="left" w:pos="426"/>
        <w:tab w:val="right" w:leader="dot" w:pos="7928"/>
      </w:tabs>
      <w:spacing w:after="100"/>
      <w:ind w:left="220"/>
    </w:pPr>
  </w:style>
  <w:style w:type="paragraph" w:styleId="TOC3">
    <w:name w:val="toc 3"/>
    <w:basedOn w:val="Normal"/>
    <w:next w:val="Normal"/>
    <w:autoRedefine/>
    <w:uiPriority w:val="39"/>
    <w:unhideWhenUsed/>
    <w:rsid w:val="001461C5"/>
    <w:pPr>
      <w:tabs>
        <w:tab w:val="left" w:pos="709"/>
        <w:tab w:val="right" w:leader="dot" w:pos="7928"/>
      </w:tabs>
      <w:spacing w:after="100"/>
      <w:ind w:left="440"/>
    </w:pPr>
  </w:style>
  <w:style w:type="paragraph" w:styleId="TableofFigures">
    <w:name w:val="table of figures"/>
    <w:basedOn w:val="Normal"/>
    <w:next w:val="Normal"/>
    <w:uiPriority w:val="99"/>
    <w:unhideWhenUsed/>
    <w:rsid w:val="001461C5"/>
    <w:pPr>
      <w:spacing w:after="0"/>
    </w:pPr>
  </w:style>
  <w:style w:type="character" w:customStyle="1" w:styleId="Heading2Char">
    <w:name w:val="Heading 2 Char"/>
    <w:basedOn w:val="DefaultParagraphFont"/>
    <w:link w:val="Heading2"/>
    <w:uiPriority w:val="9"/>
    <w:rsid w:val="00452A67"/>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452A67"/>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452A67"/>
    <w:pPr>
      <w:spacing w:line="240" w:lineRule="auto"/>
    </w:pPr>
    <w:rPr>
      <w:b/>
      <w:bCs/>
      <w:color w:val="4F81BD" w:themeColor="accent1"/>
      <w:sz w:val="18"/>
      <w:szCs w:val="18"/>
    </w:rPr>
  </w:style>
  <w:style w:type="paragraph" w:styleId="Header">
    <w:name w:val="header"/>
    <w:basedOn w:val="Normal"/>
    <w:link w:val="HeaderChar"/>
    <w:uiPriority w:val="99"/>
    <w:semiHidden/>
    <w:unhideWhenUsed/>
    <w:rsid w:val="00B2191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191F"/>
  </w:style>
  <w:style w:type="paragraph" w:styleId="Footer">
    <w:name w:val="footer"/>
    <w:basedOn w:val="Normal"/>
    <w:link w:val="FooterChar"/>
    <w:uiPriority w:val="99"/>
    <w:semiHidden/>
    <w:unhideWhenUsed/>
    <w:rsid w:val="00B2191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19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1C5"/>
  </w:style>
  <w:style w:type="paragraph" w:styleId="Heading1">
    <w:name w:val="heading 1"/>
    <w:basedOn w:val="Normal"/>
    <w:next w:val="Normal"/>
    <w:link w:val="Heading1Char"/>
    <w:uiPriority w:val="9"/>
    <w:qFormat/>
    <w:rsid w:val="00E118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52A6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7A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A24"/>
    <w:rPr>
      <w:rFonts w:ascii="Tahoma" w:hAnsi="Tahoma" w:cs="Tahoma"/>
      <w:sz w:val="16"/>
      <w:szCs w:val="16"/>
    </w:rPr>
  </w:style>
  <w:style w:type="character" w:customStyle="1" w:styleId="Heading1Char">
    <w:name w:val="Heading 1 Char"/>
    <w:basedOn w:val="DefaultParagraphFont"/>
    <w:link w:val="Heading1"/>
    <w:uiPriority w:val="9"/>
    <w:rsid w:val="00E118E7"/>
    <w:rPr>
      <w:rFonts w:asciiTheme="majorHAnsi" w:eastAsiaTheme="majorEastAsia" w:hAnsiTheme="majorHAnsi" w:cstheme="majorBidi"/>
      <w:b/>
      <w:bCs/>
      <w:color w:val="365F91" w:themeColor="accent1" w:themeShade="BF"/>
      <w:sz w:val="28"/>
      <w:szCs w:val="28"/>
    </w:rPr>
  </w:style>
  <w:style w:type="character" w:customStyle="1" w:styleId="lafadz-allah">
    <w:name w:val="lafadz-allah"/>
    <w:basedOn w:val="DefaultParagraphFont"/>
    <w:rsid w:val="00E118E7"/>
  </w:style>
  <w:style w:type="paragraph" w:styleId="ListParagraph">
    <w:name w:val="List Paragraph"/>
    <w:basedOn w:val="Normal"/>
    <w:uiPriority w:val="34"/>
    <w:qFormat/>
    <w:rsid w:val="00E118E7"/>
    <w:pPr>
      <w:ind w:left="720"/>
      <w:contextualSpacing/>
    </w:pPr>
  </w:style>
  <w:style w:type="paragraph" w:styleId="TOCHeading">
    <w:name w:val="TOC Heading"/>
    <w:basedOn w:val="Heading1"/>
    <w:next w:val="Normal"/>
    <w:uiPriority w:val="39"/>
    <w:semiHidden/>
    <w:unhideWhenUsed/>
    <w:qFormat/>
    <w:rsid w:val="001461C5"/>
    <w:pPr>
      <w:outlineLvl w:val="9"/>
    </w:pPr>
    <w:rPr>
      <w:lang w:eastAsia="ja-JP"/>
    </w:rPr>
  </w:style>
  <w:style w:type="paragraph" w:styleId="TOC1">
    <w:name w:val="toc 1"/>
    <w:basedOn w:val="Normal"/>
    <w:next w:val="Normal"/>
    <w:autoRedefine/>
    <w:uiPriority w:val="39"/>
    <w:unhideWhenUsed/>
    <w:rsid w:val="001461C5"/>
    <w:pPr>
      <w:spacing w:after="100"/>
    </w:pPr>
  </w:style>
  <w:style w:type="character" w:styleId="Hyperlink">
    <w:name w:val="Hyperlink"/>
    <w:basedOn w:val="DefaultParagraphFont"/>
    <w:uiPriority w:val="99"/>
    <w:unhideWhenUsed/>
    <w:rsid w:val="001461C5"/>
    <w:rPr>
      <w:color w:val="0000FF" w:themeColor="hyperlink"/>
      <w:u w:val="single"/>
    </w:rPr>
  </w:style>
  <w:style w:type="paragraph" w:styleId="TOC2">
    <w:name w:val="toc 2"/>
    <w:basedOn w:val="Normal"/>
    <w:next w:val="Normal"/>
    <w:autoRedefine/>
    <w:uiPriority w:val="39"/>
    <w:unhideWhenUsed/>
    <w:rsid w:val="001461C5"/>
    <w:pPr>
      <w:tabs>
        <w:tab w:val="left" w:pos="426"/>
        <w:tab w:val="right" w:leader="dot" w:pos="7928"/>
      </w:tabs>
      <w:spacing w:after="100"/>
      <w:ind w:left="220"/>
    </w:pPr>
  </w:style>
  <w:style w:type="paragraph" w:styleId="TOC3">
    <w:name w:val="toc 3"/>
    <w:basedOn w:val="Normal"/>
    <w:next w:val="Normal"/>
    <w:autoRedefine/>
    <w:uiPriority w:val="39"/>
    <w:unhideWhenUsed/>
    <w:rsid w:val="001461C5"/>
    <w:pPr>
      <w:tabs>
        <w:tab w:val="left" w:pos="709"/>
        <w:tab w:val="right" w:leader="dot" w:pos="7928"/>
      </w:tabs>
      <w:spacing w:after="100"/>
      <w:ind w:left="440"/>
    </w:pPr>
  </w:style>
  <w:style w:type="paragraph" w:styleId="TableofFigures">
    <w:name w:val="table of figures"/>
    <w:basedOn w:val="Normal"/>
    <w:next w:val="Normal"/>
    <w:uiPriority w:val="99"/>
    <w:unhideWhenUsed/>
    <w:rsid w:val="001461C5"/>
    <w:pPr>
      <w:spacing w:after="0"/>
    </w:pPr>
  </w:style>
  <w:style w:type="character" w:customStyle="1" w:styleId="Heading2Char">
    <w:name w:val="Heading 2 Char"/>
    <w:basedOn w:val="DefaultParagraphFont"/>
    <w:link w:val="Heading2"/>
    <w:uiPriority w:val="9"/>
    <w:rsid w:val="00452A67"/>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452A67"/>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452A67"/>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07/relationships/hdphoto" Target="media/hdphoto2.wdp"/><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3874</Words>
  <Characters>22088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Win7</cp:lastModifiedBy>
  <cp:revision>2</cp:revision>
  <dcterms:created xsi:type="dcterms:W3CDTF">2025-01-15T06:52:00Z</dcterms:created>
  <dcterms:modified xsi:type="dcterms:W3CDTF">2025-01-15T06:52:00Z</dcterms:modified>
</cp:coreProperties>
</file>