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center"/>
        <w:ind w:left="3103" w:right="2629"/>
      </w:pP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1"/>
          <w:w w:val="94"/>
          <w:sz w:val="36"/>
          <w:szCs w:val="36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94"/>
          <w:sz w:val="36"/>
          <w:szCs w:val="36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sz w:val="36"/>
          <w:szCs w:val="36"/>
        </w:rPr>
        <w:t>للَّ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center"/>
        <w:spacing w:line="259" w:lineRule="auto"/>
        <w:ind w:left="559" w:right="87"/>
      </w:pPr>
      <w:r>
        <w:rPr>
          <w:rFonts w:ascii="Times New Roman" w:cs="Times New Roman" w:eastAsia="Times New Roman" w:hAnsi="Times New Roman"/>
          <w:spacing w:val="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٠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-9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7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1"/>
          <w:w w:val="94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0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ة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1"/>
          <w:w w:val="94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36"/>
          <w:szCs w:val="36"/>
        </w:rPr>
        <w:t>ى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ء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139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11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إ</w:t>
      </w:r>
      <w:r>
        <w:rPr>
          <w:rFonts w:ascii="Times New Roman" w:cs="Times New Roman" w:eastAsia="Times New Roman" w:hAnsi="Times New Roman"/>
          <w:spacing w:val="25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25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sz w:val="36"/>
          <w:szCs w:val="36"/>
        </w:rPr>
        <w:t>خ</w:t>
      </w:r>
      <w:r>
        <w:rPr>
          <w:rFonts w:ascii="Times New Roman" w:cs="Times New Roman" w:eastAsia="Times New Roman" w:hAnsi="Times New Roman"/>
          <w:spacing w:val="25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27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1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-1"/>
          <w:w w:val="33"/>
          <w:sz w:val="36"/>
          <w:szCs w:val="36"/>
        </w:rPr>
        <w:t>ف</w:t>
      </w:r>
      <w:r>
        <w:rPr>
          <w:rFonts w:ascii="Times New Roman" w:cs="Times New Roman" w:eastAsia="Times New Roman" w:hAnsi="Times New Roman"/>
          <w:spacing w:val="0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26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11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26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sz w:val="36"/>
          <w:szCs w:val="36"/>
        </w:rPr>
        <w:t>للّ</w:t>
      </w:r>
      <w:r>
        <w:rPr>
          <w:rFonts w:ascii="Times New Roman" w:cs="Times New Roman" w:eastAsia="Times New Roman" w:hAnsi="Times New Roman"/>
          <w:spacing w:val="-2"/>
          <w:w w:val="61"/>
          <w:sz w:val="36"/>
          <w:szCs w:val="36"/>
        </w:rPr>
        <w:t>َ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25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25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ف</w:t>
      </w:r>
      <w:r>
        <w:rPr>
          <w:rFonts w:ascii="Times New Roman" w:cs="Times New Roman" w:eastAsia="Times New Roman" w:hAnsi="Times New Roman"/>
          <w:spacing w:val="26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د</w:t>
      </w:r>
      <w:r>
        <w:rPr>
          <w:rFonts w:ascii="Times New Roman" w:cs="Times New Roman" w:eastAsia="Times New Roman" w:hAnsi="Times New Roman"/>
          <w:spacing w:val="0"/>
          <w:w w:val="139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-1"/>
          <w:w w:val="94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24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33"/>
          <w:w w:val="100"/>
          <w:sz w:val="36"/>
          <w:szCs w:val="36"/>
        </w:rPr>
        <w:t>ۦ</w:t>
      </w:r>
      <w:r>
        <w:rPr>
          <w:rFonts w:ascii="Times New Roman" w:cs="Times New Roman" w:eastAsia="Times New Roman" w:hAnsi="Times New Roman"/>
          <w:spacing w:val="-1"/>
          <w:w w:val="132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-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1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رو</w:t>
      </w:r>
      <w:r>
        <w:rPr>
          <w:rFonts w:ascii="Times New Roman" w:cs="Times New Roman" w:eastAsia="Times New Roman" w:hAnsi="Times New Roman"/>
          <w:spacing w:val="26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sz w:val="36"/>
          <w:szCs w:val="36"/>
        </w:rPr>
        <w:t>للَّ</w:t>
      </w:r>
      <w:r>
        <w:rPr>
          <w:rFonts w:ascii="Times New Roman" w:cs="Times New Roman" w:eastAsia="Times New Roman" w:hAnsi="Times New Roman"/>
          <w:spacing w:val="0"/>
          <w:w w:val="11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right"/>
        <w:spacing w:line="400" w:lineRule="exact"/>
        <w:ind w:right="117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40"/>
          <w:position w:val="-1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72"/>
          <w:position w:val="-1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46"/>
          <w:position w:val="-1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588" w:right="7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matkanmu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h?(10).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Rasul-Nya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260" w:lineRule="exact"/>
        <w:ind w:left="588" w:right="7660"/>
      </w:pPr>
      <w:r>
        <w:rPr>
          <w:rFonts w:ascii="Times New Roman" w:cs="Times New Roman" w:eastAsia="Times New Roman" w:hAnsi="Times New Roman"/>
          <w:i/>
          <w:spacing w:val="-18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on)</w:t>
      </w:r>
      <w:r>
        <w:rPr>
          <w:rFonts w:ascii="Times New Roman" w:cs="Times New Roman" w:eastAsia="Times New Roman" w:hAns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omi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2023/2024.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2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Mhd.Zulk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uan,SE,M.Si.,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8" w:lineRule="auto"/>
        <w:ind w:hanging="360" w:left="1309" w:right="81"/>
        <w:sectPr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Mega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ian,kasih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nan,doa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Ananda,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Syahputri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2"/>
        <w:ind w:right="1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24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000000" w:val="single"/>
        </w:rPr>
        <w:t>Dinda</w:t>
      </w:r>
      <w:r>
        <w:rPr>
          <w:rFonts w:ascii="Times New Roman" w:cs="Times New Roman" w:eastAsia="Times New Roman" w:hAnsi="Times New Roman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75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75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Sha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  <w:t>la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76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76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Put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201324007</w:t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