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spacing w:line="360" w:lineRule="auto" w:before="0"/>
        <w:ind w:left="1154" w:right="116" w:hanging="567"/>
        <w:jc w:val="both"/>
        <w:rPr>
          <w:sz w:val="24"/>
        </w:rPr>
      </w:pPr>
      <w:r>
        <w:rPr>
          <w:sz w:val="24"/>
        </w:rPr>
        <w:t>Annur,M,F.,</w:t>
      </w:r>
      <w:r>
        <w:rPr>
          <w:spacing w:val="1"/>
          <w:sz w:val="24"/>
        </w:rPr>
        <w:t> </w:t>
      </w:r>
      <w:r>
        <w:rPr>
          <w:sz w:val="24"/>
        </w:rPr>
        <w:t>Hermansyah.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Kesulitan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Matematika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Daring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sz w:val="24"/>
        </w:rPr>
        <w:t>Covid-</w:t>
      </w:r>
      <w:r>
        <w:rPr>
          <w:spacing w:val="1"/>
          <w:sz w:val="24"/>
        </w:rPr>
        <w:t> </w:t>
      </w:r>
      <w:r>
        <w:rPr>
          <w:sz w:val="24"/>
        </w:rPr>
        <w:t>19.Paedagoria: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Kajian,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Pengembangan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Kependidikan,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DOI:</w:t>
      </w:r>
      <w:hyperlink r:id="rId5">
        <w:r>
          <w:rPr>
            <w:sz w:val="24"/>
            <w:u w:val="single"/>
          </w:rPr>
          <w:t>http://journal.ummat.ac.id/index.php/paedagoria.</w:t>
        </w:r>
        <w:r>
          <w:rPr>
            <w:spacing w:val="-6"/>
            <w:sz w:val="24"/>
            <w:u w:val="single"/>
          </w:rPr>
          <w:t> </w:t>
        </w:r>
        <w:r>
          <w:rPr>
            <w:sz w:val="24"/>
            <w:u w:val="single"/>
          </w:rPr>
          <w:t>Prefix</w:t>
        </w:r>
      </w:hyperlink>
    </w:p>
    <w:p>
      <w:pPr>
        <w:pStyle w:val="BodyText"/>
        <w:spacing w:before="2"/>
        <w:rPr>
          <w:sz w:val="28"/>
        </w:rPr>
      </w:pPr>
    </w:p>
    <w:p>
      <w:pPr>
        <w:spacing w:line="360" w:lineRule="auto" w:before="90"/>
        <w:ind w:left="1154" w:right="116" w:hanging="567"/>
        <w:jc w:val="both"/>
        <w:rPr>
          <w:sz w:val="24"/>
        </w:rPr>
      </w:pPr>
      <w:r>
        <w:rPr>
          <w:sz w:val="24"/>
        </w:rPr>
        <w:t>Apriyanto,M,T.,</w:t>
      </w:r>
      <w:r>
        <w:rPr>
          <w:spacing w:val="1"/>
          <w:sz w:val="24"/>
        </w:rPr>
        <w:t> </w:t>
      </w:r>
      <w:r>
        <w:rPr>
          <w:sz w:val="24"/>
        </w:rPr>
        <w:t>Herlina,L.(2020).</w:t>
      </w:r>
      <w:r>
        <w:rPr>
          <w:spacing w:val="1"/>
          <w:sz w:val="24"/>
        </w:rPr>
        <w:t> </w:t>
      </w:r>
      <w:r>
        <w:rPr>
          <w:sz w:val="24"/>
        </w:rPr>
        <w:t>“Analisis</w:t>
      </w:r>
      <w:r>
        <w:rPr>
          <w:spacing w:val="1"/>
          <w:sz w:val="24"/>
        </w:rPr>
        <w:t> </w:t>
      </w:r>
      <w:r>
        <w:rPr>
          <w:sz w:val="24"/>
        </w:rPr>
        <w:t>Prestasi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Matematika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sz w:val="24"/>
        </w:rPr>
        <w:t>Ditinjau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Minat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Siswa”.</w:t>
      </w:r>
      <w:r>
        <w:rPr>
          <w:spacing w:val="1"/>
          <w:sz w:val="24"/>
        </w:rPr>
        <w:t> </w:t>
      </w:r>
      <w:r>
        <w:rPr>
          <w:i/>
          <w:sz w:val="24"/>
        </w:rPr>
        <w:t>Prosiding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Diskusi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Indraprasta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PGRI</w:t>
      </w:r>
      <w:r>
        <w:rPr>
          <w:i/>
          <w:spacing w:val="-1"/>
          <w:sz w:val="24"/>
        </w:rPr>
        <w:t> </w:t>
      </w:r>
      <w:r>
        <w:rPr>
          <w:sz w:val="24"/>
        </w:rPr>
        <w:t>(hlm. 136-137).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1154" w:right="116" w:hanging="567"/>
        <w:jc w:val="both"/>
        <w:rPr>
          <w:sz w:val="24"/>
        </w:rPr>
      </w:pPr>
      <w:r>
        <w:rPr>
          <w:sz w:val="24"/>
        </w:rPr>
        <w:t>Damayanti,R.N.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Kesulitan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Dyscaculia Dalam Menyelesaikan Soal Operasi Bilangan Bulat. </w:t>
      </w:r>
      <w:r>
        <w:rPr>
          <w:sz w:val="24"/>
        </w:rPr>
        <w:t>(Skripsi).</w:t>
      </w:r>
      <w:r>
        <w:rPr>
          <w:spacing w:val="1"/>
          <w:sz w:val="24"/>
        </w:rPr>
        <w:t> </w:t>
      </w:r>
      <w:r>
        <w:rPr>
          <w:sz w:val="24"/>
        </w:rPr>
        <w:t>FKIP,</w:t>
      </w:r>
      <w:r>
        <w:rPr>
          <w:spacing w:val="-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Pancasakti Tegal.</w:t>
      </w:r>
    </w:p>
    <w:p>
      <w:pPr>
        <w:pStyle w:val="BodyText"/>
        <w:rPr>
          <w:sz w:val="36"/>
        </w:rPr>
      </w:pPr>
    </w:p>
    <w:p>
      <w:pPr>
        <w:spacing w:line="360" w:lineRule="auto" w:before="1"/>
        <w:ind w:left="1154" w:right="0" w:hanging="567"/>
        <w:jc w:val="left"/>
        <w:rPr>
          <w:sz w:val="24"/>
        </w:rPr>
      </w:pPr>
      <w:r>
        <w:rPr>
          <w:sz w:val="24"/>
        </w:rPr>
        <w:t>Friantini,R.n.,&amp;Winata,R.(2019).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Minat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-57"/>
          <w:sz w:val="24"/>
        </w:rPr>
        <w:t> </w:t>
      </w:r>
      <w:r>
        <w:rPr>
          <w:sz w:val="24"/>
        </w:rPr>
        <w:t>Matematika. </w:t>
      </w:r>
      <w:r>
        <w:rPr>
          <w:i/>
          <w:sz w:val="24"/>
        </w:rPr>
        <w:t>JPMI (Jurnal Pendidikan Matematika Indonesia),4(1),6.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hyperlink r:id="rId6">
        <w:r>
          <w:rPr>
            <w:sz w:val="24"/>
            <w:u w:val="single"/>
          </w:rPr>
          <w:t>https://doi.org/10.26737/jpmi.v4i1.870</w:t>
        </w:r>
      </w:hyperlink>
    </w:p>
    <w:p>
      <w:pPr>
        <w:pStyle w:val="BodyText"/>
        <w:spacing w:before="2"/>
        <w:rPr>
          <w:sz w:val="28"/>
        </w:rPr>
      </w:pPr>
    </w:p>
    <w:p>
      <w:pPr>
        <w:spacing w:line="360" w:lineRule="auto" w:before="90"/>
        <w:ind w:left="1154" w:right="121" w:hanging="567"/>
        <w:jc w:val="both"/>
        <w:rPr>
          <w:sz w:val="24"/>
        </w:rPr>
      </w:pPr>
      <w:r>
        <w:rPr>
          <w:sz w:val="24"/>
        </w:rPr>
        <w:t>Isnani,D. (2020). </w:t>
      </w:r>
      <w:r>
        <w:rPr>
          <w:i/>
          <w:sz w:val="24"/>
        </w:rPr>
        <w:t>Kesulitan Siswa Kelas VIII Dalam Pembelajaran Matematika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Berbasis Daring Di Smp Negeri 2 Tuntang Tahun Pelajaran 2019/2020.</w:t>
      </w:r>
      <w:r>
        <w:rPr>
          <w:i/>
          <w:spacing w:val="1"/>
          <w:sz w:val="24"/>
        </w:rPr>
        <w:t> </w:t>
      </w:r>
      <w:r>
        <w:rPr>
          <w:sz w:val="24"/>
        </w:rPr>
        <w:t>(Skripsi)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IAIN Salatiga.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154" w:right="119" w:hanging="567"/>
        <w:jc w:val="both"/>
        <w:rPr>
          <w:sz w:val="24"/>
        </w:rPr>
      </w:pPr>
      <w:r>
        <w:rPr>
          <w:sz w:val="24"/>
        </w:rPr>
        <w:t>Kuntarno. (2015). </w:t>
      </w:r>
      <w:r>
        <w:rPr>
          <w:i/>
          <w:sz w:val="24"/>
        </w:rPr>
        <w:t>Penerapan Strategi Tipe Jig Saw Untuk Meningkatkan Minat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Bangun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SDN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Tegalarum Margoyoso Pati Tahun 2014/2015.</w:t>
      </w:r>
      <w:r>
        <w:rPr>
          <w:sz w:val="24"/>
        </w:rPr>
        <w:t>(Skripsi). FKIP, Universitas</w:t>
      </w:r>
      <w:r>
        <w:rPr>
          <w:spacing w:val="1"/>
          <w:sz w:val="24"/>
        </w:rPr>
        <w:t> </w:t>
      </w:r>
      <w:r>
        <w:rPr>
          <w:sz w:val="24"/>
        </w:rPr>
        <w:t>Muhammadiyah</w:t>
      </w:r>
      <w:r>
        <w:rPr>
          <w:spacing w:val="-1"/>
          <w:sz w:val="24"/>
        </w:rPr>
        <w:t> </w:t>
      </w:r>
      <w:r>
        <w:rPr>
          <w:sz w:val="24"/>
        </w:rPr>
        <w:t>Surakarta.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0"/>
        <w:ind w:left="3434" w:right="2968"/>
        <w:jc w:val="center"/>
      </w:pPr>
      <w:r>
        <w:rPr/>
        <w:t>74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line="360" w:lineRule="auto" w:before="90"/>
        <w:ind w:left="1154" w:right="118" w:hanging="567"/>
        <w:jc w:val="both"/>
        <w:rPr>
          <w:sz w:val="24"/>
        </w:rPr>
      </w:pPr>
      <w:r>
        <w:rPr>
          <w:sz w:val="24"/>
        </w:rPr>
        <w:t>Kurniawati,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Kelebihan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Kekurangan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Daring.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[Online].</w:t>
      </w:r>
      <w:r>
        <w:rPr>
          <w:sz w:val="24"/>
          <w:u w:val="single"/>
        </w:rPr>
        <w:t>https:/</w:t>
      </w:r>
      <w:hyperlink r:id="rId8">
        <w:r>
          <w:rPr>
            <w:sz w:val="24"/>
            <w:u w:val="single"/>
          </w:rPr>
          <w:t>/www.kompasiana.com/</w:t>
        </w:r>
      </w:hyperlink>
      <w:r>
        <w:rPr>
          <w:sz w:val="24"/>
          <w:u w:val="single"/>
        </w:rPr>
        <w:t>b</w:t>
      </w:r>
      <w:hyperlink r:id="rId8">
        <w:r>
          <w:rPr>
            <w:sz w:val="24"/>
            <w:u w:val="single"/>
          </w:rPr>
          <w:t>udiatun73333/5fabac87d541df232e</w:t>
        </w:r>
      </w:hyperlink>
      <w:r>
        <w:rPr>
          <w:spacing w:val="-58"/>
          <w:sz w:val="24"/>
        </w:rPr>
        <w:t> </w:t>
      </w:r>
      <w:r>
        <w:rPr>
          <w:sz w:val="24"/>
          <w:u w:val="single"/>
        </w:rPr>
        <w:t>54a673/kelebihan-dan-kekurangan-pembelajaran-daring?page=2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60" w:lineRule="auto" w:before="90"/>
        <w:ind w:left="1154" w:right="117" w:hanging="567"/>
        <w:jc w:val="both"/>
      </w:pPr>
      <w:r>
        <w:rPr/>
        <w:t>Makur,A,P.,Jehadus,E., Fedi,S., Jelatu,S., Murni,V., Raga,P. (2021). Kemandirian</w:t>
      </w:r>
      <w:r>
        <w:rPr>
          <w:spacing w:val="-57"/>
        </w:rPr>
        <w:t> </w:t>
      </w:r>
      <w:r>
        <w:rPr/>
        <w:t>Belajar Mahasiswa dalam Pembelajaran Jarak Jauh Selama Masa Pandemi.</w:t>
      </w:r>
      <w:r>
        <w:rPr>
          <w:spacing w:val="1"/>
        </w:rPr>
        <w:t> </w:t>
      </w:r>
      <w:r>
        <w:rPr>
          <w:i/>
        </w:rPr>
        <w:t>Mosharafa:Jurnal</w:t>
      </w:r>
      <w:r>
        <w:rPr>
          <w:i/>
          <w:spacing w:val="1"/>
        </w:rPr>
        <w:t> </w:t>
      </w:r>
      <w:r>
        <w:rPr>
          <w:i/>
        </w:rPr>
        <w:t>Pendidikan</w:t>
      </w:r>
      <w:r>
        <w:rPr>
          <w:i/>
          <w:spacing w:val="1"/>
        </w:rPr>
        <w:t> </w:t>
      </w:r>
      <w:r>
        <w:rPr>
          <w:i/>
        </w:rPr>
        <w:t>Matematika,</w:t>
      </w:r>
      <w:r>
        <w:rPr>
          <w:i/>
          <w:spacing w:val="1"/>
        </w:rPr>
        <w:t> </w:t>
      </w:r>
      <w:r>
        <w:rPr/>
        <w:t>10(1),</w:t>
      </w:r>
      <w:r>
        <w:rPr>
          <w:spacing w:val="1"/>
        </w:rPr>
        <w:t> </w:t>
      </w:r>
      <w:r>
        <w:rPr/>
        <w:t>2-3.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hyperlink r:id="rId9">
        <w:r>
          <w:rPr>
            <w:u w:val="single"/>
          </w:rPr>
          <w:t>https://doi.org/10.31980/mosharafa.v10i1</w:t>
        </w:r>
      </w:hyperlink>
    </w:p>
    <w:p>
      <w:pPr>
        <w:pStyle w:val="BodyText"/>
        <w:spacing w:before="1"/>
        <w:rPr>
          <w:sz w:val="28"/>
        </w:rPr>
      </w:pPr>
    </w:p>
    <w:p>
      <w:pPr>
        <w:spacing w:line="360" w:lineRule="auto" w:before="90"/>
        <w:ind w:left="1154" w:right="119" w:hanging="567"/>
        <w:jc w:val="both"/>
        <w:rPr>
          <w:sz w:val="24"/>
        </w:rPr>
      </w:pPr>
      <w:r>
        <w:rPr>
          <w:sz w:val="24"/>
        </w:rPr>
        <w:t>Nabila,H.,</w:t>
      </w:r>
      <w:r>
        <w:rPr>
          <w:spacing w:val="1"/>
          <w:sz w:val="24"/>
        </w:rPr>
        <w:t> </w:t>
      </w:r>
      <w:r>
        <w:rPr>
          <w:sz w:val="24"/>
        </w:rPr>
        <w:t>Sulistiyaningsih,D.(2020).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Kesulitan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 Pembelajaran Daring Berbantuan Microsoft Teams Kelas XI SMA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NEGERI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9 SEMARANG</w:t>
      </w:r>
      <w:r>
        <w:rPr>
          <w:sz w:val="24"/>
        </w:rPr>
        <w:t>”. Prosiding</w:t>
      </w:r>
      <w:r>
        <w:rPr>
          <w:spacing w:val="-2"/>
          <w:sz w:val="24"/>
        </w:rPr>
        <w:t> </w:t>
      </w:r>
      <w:r>
        <w:rPr>
          <w:sz w:val="24"/>
        </w:rPr>
        <w:t>Seminar Edusaintech.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1154" w:right="120" w:hanging="567"/>
        <w:jc w:val="both"/>
        <w:rPr>
          <w:sz w:val="24"/>
        </w:rPr>
      </w:pPr>
      <w:r>
        <w:rPr>
          <w:sz w:val="24"/>
        </w:rPr>
        <w:t>Nabila,H.,Sulistiyaningsih,D.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Kesulitan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 Pembelajaran Daring Berbantuan Microsoft Teams Kelas XI SMA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Negeri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Semarang.</w:t>
      </w:r>
      <w:r>
        <w:rPr>
          <w:i/>
          <w:spacing w:val="-1"/>
          <w:sz w:val="24"/>
        </w:rPr>
        <w:t> </w:t>
      </w:r>
      <w:r>
        <w:rPr>
          <w:sz w:val="24"/>
        </w:rPr>
        <w:t>Prosiding</w:t>
      </w:r>
      <w:r>
        <w:rPr>
          <w:spacing w:val="-4"/>
          <w:sz w:val="24"/>
        </w:rPr>
        <w:t> </w:t>
      </w:r>
      <w:r>
        <w:rPr>
          <w:sz w:val="24"/>
        </w:rPr>
        <w:t>Seminar</w:t>
      </w:r>
      <w:r>
        <w:rPr>
          <w:spacing w:val="-1"/>
          <w:sz w:val="24"/>
        </w:rPr>
        <w:t> </w:t>
      </w:r>
      <w:r>
        <w:rPr>
          <w:sz w:val="24"/>
        </w:rPr>
        <w:t>Edusainstech.</w:t>
      </w:r>
      <w:r>
        <w:rPr>
          <w:spacing w:val="-1"/>
          <w:sz w:val="24"/>
        </w:rPr>
        <w:t> </w:t>
      </w:r>
      <w:r>
        <w:rPr>
          <w:sz w:val="24"/>
        </w:rPr>
        <w:t>FMIPA</w:t>
      </w:r>
      <w:r>
        <w:rPr>
          <w:spacing w:val="-1"/>
          <w:sz w:val="24"/>
        </w:rPr>
        <w:t> </w:t>
      </w:r>
      <w:r>
        <w:rPr>
          <w:sz w:val="24"/>
        </w:rPr>
        <w:t>UNIMUS.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154" w:right="119" w:hanging="567"/>
        <w:jc w:val="both"/>
        <w:rPr>
          <w:sz w:val="24"/>
        </w:rPr>
      </w:pPr>
      <w:r>
        <w:rPr>
          <w:sz w:val="24"/>
        </w:rPr>
        <w:t>Nasution,L,J.(2019).</w:t>
      </w:r>
      <w:r>
        <w:rPr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Faktor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Kesulitan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Kurikulum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Negeri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101871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Sidodadi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Batang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Kuis</w:t>
      </w:r>
      <w:r>
        <w:rPr>
          <w:sz w:val="24"/>
        </w:rPr>
        <w:t>.(Skripsi).</w:t>
      </w:r>
      <w:r>
        <w:rPr>
          <w:spacing w:val="-1"/>
          <w:sz w:val="24"/>
        </w:rPr>
        <w:t> </w:t>
      </w:r>
      <w:r>
        <w:rPr>
          <w:sz w:val="24"/>
        </w:rPr>
        <w:t>FKIP,</w:t>
      </w:r>
      <w:r>
        <w:rPr>
          <w:spacing w:val="-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Islam Negeri</w:t>
      </w:r>
      <w:r>
        <w:rPr>
          <w:spacing w:val="-1"/>
          <w:sz w:val="24"/>
        </w:rPr>
        <w:t> </w:t>
      </w:r>
      <w:r>
        <w:rPr>
          <w:sz w:val="24"/>
        </w:rPr>
        <w:t>Sumatera</w:t>
      </w:r>
      <w:r>
        <w:rPr>
          <w:spacing w:val="-2"/>
          <w:sz w:val="24"/>
        </w:rPr>
        <w:t> </w:t>
      </w:r>
      <w:r>
        <w:rPr>
          <w:sz w:val="24"/>
        </w:rPr>
        <w:t>Utara.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3153" w:val="left" w:leader="none"/>
          <w:tab w:pos="4729" w:val="left" w:leader="none"/>
          <w:tab w:pos="6559" w:val="left" w:leader="none"/>
        </w:tabs>
        <w:spacing w:line="360" w:lineRule="auto"/>
        <w:ind w:left="1154" w:right="114" w:hanging="567"/>
        <w:jc w:val="both"/>
      </w:pPr>
      <w:r>
        <w:rPr/>
        <w:t>Rosali, E, S. (2020).Aktivitas Pembelajaran Daring Pada Masa Pandemi Covid-19</w:t>
      </w:r>
      <w:r>
        <w:rPr>
          <w:spacing w:val="-57"/>
        </w:rPr>
        <w:t> </w:t>
      </w:r>
      <w:r>
        <w:rPr/>
        <w:t>Di Jurusan Pendidikan Geografi Universitas Siliwangi Tasikmalaya. </w:t>
      </w:r>
      <w:r>
        <w:rPr>
          <w:i/>
        </w:rPr>
        <w:t>Geosee</w:t>
      </w:r>
      <w:r>
        <w:rPr>
          <w:i/>
          <w:spacing w:val="-57"/>
        </w:rPr>
        <w:t> </w:t>
      </w:r>
      <w:r>
        <w:rPr>
          <w:i/>
        </w:rPr>
        <w:t>(Geography</w:t>
        <w:tab/>
        <w:t>Science</w:t>
        <w:tab/>
        <w:t>Education</w:t>
        <w:tab/>
        <w:t>Journal)</w:t>
      </w:r>
      <w:r>
        <w:rPr/>
        <w:t>,1(1),22-24.</w:t>
      </w:r>
      <w:r>
        <w:rPr>
          <w:spacing w:val="-58"/>
        </w:rPr>
        <w:t> </w:t>
      </w:r>
      <w:r>
        <w:rPr/>
        <w:t>DOI:</w:t>
      </w:r>
      <w:hyperlink r:id="rId10">
        <w:r>
          <w:rPr>
            <w:u w:val="single"/>
          </w:rPr>
          <w:t>http://jurnal.unsil.ac.id.index.php/geosee/index</w:t>
        </w:r>
      </w:hyperlink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 w:before="90"/>
        <w:ind w:left="1154" w:right="117" w:hanging="567"/>
        <w:jc w:val="both"/>
      </w:pPr>
      <w:r>
        <w:rPr/>
        <w:t>Syafi’i, M. (2021). Hubungan Motivasi Belajar Matematika Siswa Terhadap Hasil</w:t>
      </w:r>
      <w:r>
        <w:rPr>
          <w:spacing w:val="-57"/>
        </w:rPr>
        <w:t> </w:t>
      </w:r>
      <w:r>
        <w:rPr/>
        <w:t>Belajar Matematika Pada Materi Kalkulus dan Aljabar di Kelas XI IPA</w:t>
      </w:r>
      <w:r>
        <w:rPr>
          <w:spacing w:val="1"/>
        </w:rPr>
        <w:t> </w:t>
      </w:r>
      <w:r>
        <w:rPr/>
        <w:t>SMA.</w:t>
      </w:r>
      <w:r>
        <w:rPr>
          <w:i/>
        </w:rPr>
        <w:t>Jurnal Cendekia : Jurnal Pendidikan Matematika,5</w:t>
      </w:r>
      <w:r>
        <w:rPr/>
        <w:t>(1),65-74. DOI:</w:t>
      </w:r>
      <w:r>
        <w:rPr>
          <w:spacing w:val="1"/>
        </w:rPr>
        <w:t> </w:t>
      </w:r>
      <w:r>
        <w:rPr>
          <w:u w:val="single"/>
        </w:rPr>
        <w:t>https://doi.org/10.31004/cendekia.v4i2</w:t>
      </w:r>
    </w:p>
    <w:p>
      <w:pPr>
        <w:spacing w:after="0" w:line="360" w:lineRule="auto"/>
        <w:jc w:val="both"/>
        <w:sectPr>
          <w:headerReference w:type="default" r:id="rId7"/>
          <w:pgSz w:w="11910" w:h="16840"/>
          <w:pgMar w:header="761" w:footer="0" w:top="1580" w:bottom="280" w:left="1680" w:right="1580"/>
          <w:pgNumType w:start="7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line="360" w:lineRule="auto" w:before="90"/>
        <w:ind w:left="1154" w:right="116" w:hanging="567"/>
        <w:jc w:val="both"/>
        <w:rPr>
          <w:sz w:val="24"/>
        </w:rPr>
      </w:pPr>
      <w:r>
        <w:rPr>
          <w:sz w:val="24"/>
        </w:rPr>
        <w:t>Taradisa,N.,Jarmita,N.,Emalfida. (2020). </w:t>
      </w:r>
      <w:r>
        <w:rPr>
          <w:i/>
          <w:sz w:val="24"/>
        </w:rPr>
        <w:t>Kendala yang Dihadapi Guru Mengajar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Daring Pada Masa Pandemi Covid-19 di Min 5 Banda Aceh</w:t>
      </w:r>
      <w:r>
        <w:rPr>
          <w:sz w:val="24"/>
        </w:rPr>
        <w:t>. Repository.ar-</w:t>
      </w:r>
      <w:r>
        <w:rPr>
          <w:spacing w:val="1"/>
          <w:sz w:val="24"/>
        </w:rPr>
        <w:t> </w:t>
      </w:r>
      <w:r>
        <w:rPr>
          <w:sz w:val="24"/>
        </w:rPr>
        <w:t>raniry.ac.id,</w:t>
      </w:r>
      <w:r>
        <w:rPr>
          <w:spacing w:val="-1"/>
          <w:sz w:val="24"/>
        </w:rPr>
        <w:t> </w:t>
      </w:r>
      <w:r>
        <w:rPr>
          <w:sz w:val="24"/>
        </w:rPr>
        <w:t>3-5.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154" w:right="119" w:hanging="567"/>
        <w:jc w:val="both"/>
        <w:rPr>
          <w:sz w:val="24"/>
        </w:rPr>
      </w:pPr>
      <w:r>
        <w:rPr>
          <w:sz w:val="24"/>
        </w:rPr>
        <w:t>Utami,Y,P., Cahyono,D,A,D. (2020).Study At Home:Analisis Kesulitan Belajar</w:t>
      </w:r>
      <w:r>
        <w:rPr>
          <w:spacing w:val="1"/>
          <w:sz w:val="24"/>
        </w:rPr>
        <w:t> </w:t>
      </w:r>
      <w:r>
        <w:rPr>
          <w:sz w:val="24"/>
        </w:rPr>
        <w:t>Matematika Pada Proses Pembelajaran Daring. </w:t>
      </w:r>
      <w:r>
        <w:rPr>
          <w:i/>
          <w:sz w:val="24"/>
        </w:rPr>
        <w:t>Jurnal Ilmiah Matematika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Realistik(JI-MR)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1(1) 20-26.</w:t>
      </w:r>
    </w:p>
    <w:sectPr>
      <w:pgSz w:w="11910" w:h="16840"/>
      <w:pgMar w:header="761" w:footer="0"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179993pt;margin-top:37.039982pt;width:17.3pt;height:13.05pt;mso-position-horizontal-relative:page;mso-position-vertical-relative:page;z-index:-15771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434" w:right="297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journal.ummat.ac.id/index.php/paedagoria.Prefix" TargetMode="External"/><Relationship Id="rId6" Type="http://schemas.openxmlformats.org/officeDocument/2006/relationships/hyperlink" Target="https://doi.org/10.26737/jpmi.v4i1.870" TargetMode="External"/><Relationship Id="rId7" Type="http://schemas.openxmlformats.org/officeDocument/2006/relationships/header" Target="header1.xml"/><Relationship Id="rId8" Type="http://schemas.openxmlformats.org/officeDocument/2006/relationships/hyperlink" Target="http://www.kompasiana.com/budiatun73333/5fabac87d541df232e" TargetMode="External"/><Relationship Id="rId9" Type="http://schemas.openxmlformats.org/officeDocument/2006/relationships/hyperlink" Target="https://doi.org/10.31980/mosharafa.v10i1" TargetMode="External"/><Relationship Id="rId10" Type="http://schemas.openxmlformats.org/officeDocument/2006/relationships/hyperlink" Target="http://jurnal.unsil.ac.id.index.php/geosee/inde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2021-08-12T04:15:07Z</dcterms:created>
  <dcterms:modified xsi:type="dcterms:W3CDTF">2021-08-12T04:15:07Z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