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49" w:right="310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1" w:left="1277" w:right="7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-8240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5" w:right="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.org/</w:t>
        </w:r>
      </w:hyperlink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n%20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13.00.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277" w:right="6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254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2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-6448.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277" w:right="84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8" w:right="7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27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1" w:left="1277" w:right="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urroh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721" w:left="1277" w:right="504"/>
        <w:sectPr>
          <w:pgNumType w:start="88"/>
          <w:pgMar w:bottom="280" w:header="766" w:left="1720" w:right="1580" w:top="980"/>
          <w:headerReference r:id="rId4" w:type="default"/>
          <w:type w:val="continuous"/>
          <w:pgSz w:h="15840" w:w="1224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65" w:lineRule="auto"/>
        <w:ind w:left="556" w:right="89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-Mod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77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-Mod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77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1" w:left="1277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Indahn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-8240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hanging="721" w:left="1277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129.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6" w:lineRule="auto"/>
        <w:ind w:hanging="721" w:left="1277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</w:t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1" w:lineRule="auto"/>
        <w:ind w:hanging="721" w:left="1277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uryo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766" w:left="1720" w:right="1580" w:top="980"/>
      <w:pgSz w:h="15840" w:w="1224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13.97pt;margin-top:37.28pt;width:15pt;height:13pt;mso-position-horizontal-relative:page;mso-position-vertical-relative:page;z-index:-8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88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www.psbpsma.org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