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4D" w:rsidRPr="00933125" w:rsidRDefault="00011D4D" w:rsidP="00011D4D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bookmarkStart w:id="0" w:name="_Toc138094604"/>
      <w:r w:rsidRPr="00933125">
        <w:rPr>
          <w:rFonts w:ascii="Times New Roman" w:hAnsi="Times New Roman" w:cs="Times New Roman"/>
          <w:b/>
          <w:noProof/>
          <w:color w:val="auto"/>
          <w:sz w:val="24"/>
          <w:szCs w:val="24"/>
          <w:lang w:val="id-ID"/>
        </w:rPr>
        <w:t>DAFTAR PUSTAKA</w:t>
      </w:r>
      <w:bookmarkEnd w:id="0"/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Anggono, W. A. S. Dkk. 2023</w:t>
      </w:r>
      <w:r w:rsidRPr="001076EC">
        <w:rPr>
          <w:rFonts w:ascii="Times New Roman" w:hAnsi="Times New Roman" w:cs="Times New Roman"/>
          <w:noProof/>
          <w:sz w:val="24"/>
          <w:szCs w:val="24"/>
          <w:lang w:val="id-ID"/>
        </w:rPr>
        <w:t>. Penerapan Teori Belajar Piaget Berbantuan Media Kantong Penjumlahan dalam Pembelajaran Matematika pada Peserta Didik Kelas I SDN Kedungpane 02.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3E09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Madani</w:t>
      </w:r>
      <w:r w:rsidRPr="00C63E09">
        <w:rPr>
          <w:rFonts w:ascii="Times New Roman" w:hAnsi="Times New Roman" w:cs="Times New Roman"/>
          <w:i/>
          <w:noProof/>
          <w:sz w:val="24"/>
          <w:szCs w:val="24"/>
        </w:rPr>
        <w:t xml:space="preserve">: </w:t>
      </w:r>
      <w:r w:rsidRPr="00C63E09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Jurnal Ilmiah Multidisipline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1076E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10(1). 629-632. Available Online: </w:t>
      </w:r>
      <w:hyperlink r:id="rId6" w:history="1">
        <w:r w:rsidRPr="007261E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https://jurnal.penerbitdaarulhuda.my.id/index.php/MAJIM/article/view/1104/1184</w:t>
        </w:r>
      </w:hyperlink>
    </w:p>
    <w:p w:rsidR="00011D4D" w:rsidRPr="0028411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Parawasa, F. A. dkk. (2021). Hambatan Epistemologi Peserta Didik dalam Menyelesaikan Aritmatika Sosial Berdasarkan Gaya Belajar dan Perbedaan Gender. </w:t>
      </w:r>
      <w:r>
        <w:rPr>
          <w:rFonts w:ascii="Times New Roman" w:hAnsi="Times New Roman" w:cs="Times New Roman"/>
          <w:i/>
          <w:noProof/>
          <w:sz w:val="24"/>
          <w:szCs w:val="24"/>
        </w:rPr>
        <w:t>Jurnal Cendekia: Jurnal Pendidikan Matematika.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Jumaris, M. (2015). Kesulitan Belajar Perspektif, Asesmen dan Penanggulangan Bagi Anak Usia Dini dan Usia Sekolah. </w:t>
      </w:r>
      <w:r>
        <w:rPr>
          <w:rFonts w:ascii="Times New Roman" w:hAnsi="Times New Roman" w:cs="Times New Roman"/>
          <w:i/>
          <w:noProof/>
          <w:sz w:val="24"/>
          <w:szCs w:val="24"/>
        </w:rPr>
        <w:t>Ghalia Indonesia.</w:t>
      </w:r>
    </w:p>
    <w:p w:rsidR="00011D4D" w:rsidRPr="00E718F2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Juantara, R.A. (2019). Analisis Teori Perkembangan Kognitif Piaget Pada Tahap Anak Usia Operasional Konkret 7-12 Tahun dalam Pembelajaran Matematika.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Al-Adzka: Jurnal Ilmiah Pendidikan Guru Madrasah Ibtidaiyah.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9(1).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Suyedi, S.S.,  &amp; Idrus, Y. (2019). Hambatan-hambatan Belajar yang Mempengaruhi Hasil Belajar Mahasiswa dalam Pembelajaran Mata Kuliah Dasar Desain Jurusan IKK FPP.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Gorga Jurnal Seni Rupa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Ulfa, N. dkk. 2021. Analisis Hambatan Belajar Pada Materi Pecahan.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Research and Development Journal Of Education. 7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(2). 226-229. Available Online: </w:t>
      </w:r>
      <w:hyperlink r:id="rId7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https://journal.lppmunindra.ac.id/index.php/RDJE/article/view/8509/4156</w:t>
        </w:r>
      </w:hyperlink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  <w:sectPr w:rsidR="00011D4D" w:rsidSect="007C77F9">
          <w:headerReference w:type="default" r:id="rId8"/>
          <w:footerReference w:type="default" r:id="rId9"/>
          <w:pgSz w:w="11907" w:h="16839" w:code="9"/>
          <w:pgMar w:top="2268" w:right="1701" w:bottom="1701" w:left="2268" w:header="708" w:footer="708" w:gutter="0"/>
          <w:pgNumType w:start="46"/>
          <w:cols w:space="708"/>
          <w:docGrid w:linePitch="360"/>
        </w:sectPr>
      </w:pP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Velayutham, S. G., &amp; Aldridge, J. M. (2013). Noise in classrooms: A learning barrier to overcome.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International Journal of Science and Research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2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(2). 174-178.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Mc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Leod, S. (2016). The effects of stress on memory.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Simply Psychology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Available online: </w:t>
      </w:r>
      <w:hyperlink r:id="rId10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https://www.simplypsychology.org/stress-memory.html</w:t>
        </w:r>
      </w:hyperlink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Nila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&amp; Nurjanah,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S. 2021. Jemari: Jurna Edukasi Madrasah Ibtidaiyah. Implementasi Teori Kognitif Dalam Meningkatkan Prestasi Belajar Matematika Di Kelas V. 3(1). Available Online: </w:t>
      </w:r>
      <w:hyperlink r:id="rId11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https://journal.unuha.ac.id/index.php/jemari/article/view/825</w:t>
        </w:r>
      </w:hyperlink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Kusuma, I. P. (2018). Faktor-Faktor yang Mempengaruhi Motivasi Belajar pada Mahasiswa.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Jurnal Ilmu Pendidikan dan Keguruan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2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(2). 101-110.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Kosasih, N. Z. dkk. 2018. Jurnal Penelitian Pendidikan dan Pengajaran Matematika.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Kesalahan Peserta Didik dalam Menyelesaikan Soal Pemecahan Masalah pada Materi Aljabar Berdasarkan Teori Jean Piaget (Penelitian pada peserta didik kelas VIII SMP Islam Al-Azhar 30 Kota Tasikmalaya)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4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(1). Available Online: </w:t>
      </w:r>
      <w:hyperlink r:id="rId12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http://jurnal.unsil.ac.id/index.php/jp3m</w:t>
        </w:r>
      </w:hyperlink>
    </w:p>
    <w:p w:rsidR="00011D4D" w:rsidRDefault="00011D4D" w:rsidP="00011D4D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Harahap, N. 2020.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Penelitian Kualitatif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. Medan: Wal Ashri Publiahing.</w:t>
      </w:r>
    </w:p>
    <w:p w:rsidR="00011D4D" w:rsidRPr="00417E7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Hasibuan, C, A &amp; Napitupulu S. 2023. </w:t>
      </w:r>
      <w:r w:rsidRPr="008A7FFC">
        <w:rPr>
          <w:rFonts w:ascii="Times New Roman" w:hAnsi="Times New Roman" w:cs="Times New Roman"/>
          <w:noProof/>
          <w:sz w:val="24"/>
          <w:szCs w:val="24"/>
          <w:lang w:val="id-ID"/>
        </w:rPr>
        <w:t>Jurnal Penelitian Pendidikan MIPA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417E7D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Kesalahan Menyelesaikan Soal Cerita Materi Bangun Datar  di Kelas 4  SD Negeri No 101933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7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(2).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Handika, dkk. 2022. Didaktis: Jurnal Pendidikan dan Ilmu Pengetahuan.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Teori Perkembangan Kognitif Jean Piaget dan Implikasinya Dalam Pembelajaran Matematika Di Sekolah Dasar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. 22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(2)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126-131. Available Online: </w:t>
      </w:r>
      <w:hyperlink r:id="rId13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https://journal.umsurabaya.ac.id/index.php/didaktis/article/view/11685</w:t>
        </w:r>
      </w:hyperlink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Kamilah S, dkk. 2021. </w:t>
      </w:r>
      <w:r w:rsidRPr="003A4B71">
        <w:rPr>
          <w:rFonts w:ascii="Times New Roman" w:hAnsi="Times New Roman" w:cs="Times New Roman"/>
          <w:noProof/>
          <w:sz w:val="24"/>
          <w:szCs w:val="24"/>
          <w:lang w:val="id-ID"/>
        </w:rPr>
        <w:t>Jurnal Cendekia: Jurnal Pendidikan Matematika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3A4B71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Kemampuan Komunikasi Matematis Siswa Autistik Berat dalam Menyelesaikan Soal Matematika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05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(03).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2231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.</w:t>
      </w:r>
    </w:p>
    <w:p w:rsidR="00011D4D" w:rsidRPr="004F724F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Khayroiyah, S &amp; Nasution, H, A. 2020. </w:t>
      </w:r>
      <w:r w:rsidRPr="004F724F">
        <w:rPr>
          <w:rFonts w:ascii="Times New Roman" w:hAnsi="Times New Roman" w:cs="Times New Roman"/>
          <w:noProof/>
          <w:sz w:val="24"/>
          <w:szCs w:val="24"/>
          <w:lang w:val="id-ID"/>
        </w:rPr>
        <w:t>Logaritma : Jurnal Ilmu-ilmu Pendidikan dan Sains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4F724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Peningkatan Hasil Belajar  Matematika Siswa SMK dengan 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F724F">
        <w:rPr>
          <w:rFonts w:ascii="Times New Roman" w:hAnsi="Times New Roman" w:cs="Times New Roman"/>
          <w:noProof/>
          <w:sz w:val="24"/>
          <w:szCs w:val="24"/>
          <w:lang w:val="id-ID"/>
        </w:rPr>
        <w:t>Menggunakan Media Belajar Macromedia Flash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8(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01)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93-95.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048C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Marinda, L. 2020. An-Nisa’: Jurnal Kajian Perempuan&amp; Keislaman. Teori Perkembangan Kognitif Jean Piaget Dan Problematikanya Pada Anak Usia Sekolah Dasar. 13(1). 117-150. Available Online: </w:t>
      </w:r>
      <w:hyperlink r:id="rId14" w:history="1">
        <w:r w:rsidRPr="007261EA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https://annisa.uinkhas.ac.id/index.php/annisa/article/view/26/19</w:t>
        </w:r>
      </w:hyperlink>
    </w:p>
    <w:p w:rsidR="00011D4D" w:rsidRDefault="00011D4D" w:rsidP="00011D4D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Mendrofa, N, K. 2019. </w:t>
      </w:r>
      <w:r w:rsidRPr="00E21BCA">
        <w:rPr>
          <w:rFonts w:ascii="Times New Roman" w:hAnsi="Times New Roman" w:cs="Times New Roman"/>
          <w:noProof/>
          <w:sz w:val="24"/>
          <w:szCs w:val="24"/>
          <w:lang w:val="id-ID"/>
        </w:rPr>
        <w:t>Jurnal Penelitian Pendidikan MIPA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FB4B41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Pemahaman Konsep Matematika Siswa Dengan Pendekatan Rme Kelas X-Ips Sma Swasta Pembda 1 Gunungsitoli Tahun Pelajaran</w:t>
      </w:r>
      <w:r w:rsidRPr="00E21BC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2017/2018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4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(1).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286-287.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Ramadani, M &amp; Khayroiyah, S. 2021. </w:t>
      </w:r>
      <w:r w:rsidRPr="00EE7F3E">
        <w:rPr>
          <w:rFonts w:ascii="Times New Roman" w:hAnsi="Times New Roman" w:cs="Times New Roman"/>
          <w:noProof/>
          <w:sz w:val="24"/>
          <w:szCs w:val="24"/>
          <w:lang w:val="id-ID"/>
        </w:rPr>
        <w:t>Jurnal MathEducation Nusantara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203124"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Analisis Pemahaman Konsep Matematis dan Gestur Pembelajaran </w:t>
      </w:r>
      <w:r w:rsidRPr="00203124">
        <w:rPr>
          <w:rFonts w:ascii="Times New Roman" w:hAnsi="Times New Roman" w:cs="Times New Roman"/>
          <w:i/>
          <w:noProof/>
          <w:sz w:val="24"/>
          <w:szCs w:val="24"/>
          <w:lang w:val="id-ID"/>
        </w:rPr>
        <w:lastRenderedPageBreak/>
        <w:t>Lamban (Slow Learning) Pada Materi Pecahan di MTs. Raudhatul Hasanah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4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(2).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109-110. Available Online: </w:t>
      </w:r>
      <w:hyperlink r:id="rId15" w:history="1">
        <w:r w:rsidRPr="00152FFB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https://jurnal.pascaumnaw.ac.id/index.php/JMN</w:t>
        </w:r>
      </w:hyperlink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:rsidR="00011D4D" w:rsidRPr="007970B7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Sarini &amp; Napitupulu S. 2023. </w:t>
      </w:r>
      <w:r w:rsidRPr="00DC58F0">
        <w:rPr>
          <w:rFonts w:ascii="Times New Roman" w:hAnsi="Times New Roman" w:cs="Times New Roman"/>
          <w:noProof/>
          <w:sz w:val="24"/>
          <w:szCs w:val="24"/>
          <w:lang w:val="id-ID"/>
        </w:rPr>
        <w:t>Jurnal Penelitian Pendidikan MIPA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7970B7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Analisis Soal Cerita Materi Pecahan dalam Buku Matematika  Kelas V SD Menurut Newman.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7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(2).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122-124.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Sugiyono. (2017). Metode Penelitian Kuantitatif, Kualitatif, dan R&amp;D. Bandung: Alfabeta.</w:t>
      </w:r>
    </w:p>
    <w:p w:rsidR="00011D4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Suryana, E. (2019). Pengaruh Lingkungan Keluarga. Sekolah, dan Masyarakat terhadap Hasil Belajar Siswa.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Jurnal Ilmu Pendidikan dan Keguruan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3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(2). 74-83.</w:t>
      </w:r>
    </w:p>
    <w:p w:rsidR="00011D4D" w:rsidRPr="006F17CD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Wardah. Napitupulu, S. 2022. PEDAGOGI: Jurnal Ilmiah Pendidikan. 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Pengembangan Media Komik Pada Materi Operasi Perkalian Kelas II SD Negeri 117520 Sialang Gatap Tahun Ajaran 2020/2021.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i/>
          <w:noProof/>
          <w:sz w:val="24"/>
          <w:szCs w:val="24"/>
          <w:lang w:val="id-ID"/>
        </w:rPr>
        <w:t>(1)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22-30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Zulfa, N. (2019). Faktor-faktor yang Mempengaruhi Prestasi Belajar pada Siswa.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Jurnal Ilmu Pendidikan dan Keguruan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3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>(1). 1-10.</w:t>
      </w:r>
    </w:p>
    <w:p w:rsidR="00011D4D" w:rsidRPr="00933125" w:rsidRDefault="00011D4D" w:rsidP="00011D4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Rohma, S. K. 2019. Analisis Learning Obstacles Siswa Pada Materi Pecahan Kelas IV Sekolah Dasar. </w:t>
      </w:r>
      <w:r w:rsidRPr="00933125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Al-Aulad: Journal of Islamic Primary Education. 2</w:t>
      </w:r>
      <w:r w:rsidRPr="00933125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(1). 14-15. Available Online: </w:t>
      </w:r>
      <w:hyperlink r:id="rId16" w:history="1">
        <w:r w:rsidRPr="00933125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http://journal.uinsgd.ac.id/index.php/al-aulad</w:t>
        </w:r>
      </w:hyperlink>
    </w:p>
    <w:p w:rsidR="00B15ACB" w:rsidRPr="00AE39A0" w:rsidRDefault="001A47D6" w:rsidP="00AE39A0">
      <w:bookmarkStart w:id="1" w:name="_GoBack"/>
      <w:bookmarkEnd w:id="1"/>
      <w:r w:rsidRPr="00AE39A0">
        <w:t xml:space="preserve"> </w:t>
      </w:r>
    </w:p>
    <w:sectPr w:rsidR="00B15ACB" w:rsidRPr="00AE39A0" w:rsidSect="005111DA">
      <w:headerReference w:type="default" r:id="rId17"/>
      <w:footerReference w:type="default" r:id="rId18"/>
      <w:footerReference w:type="first" r:id="rId19"/>
      <w:pgSz w:w="11907" w:h="16839" w:code="9"/>
      <w:pgMar w:top="2268" w:right="2268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542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D4D" w:rsidRDefault="0001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11D4D" w:rsidRDefault="00011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9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5DE" w:rsidRDefault="0001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9825DE" w:rsidRDefault="00011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510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5DE" w:rsidRDefault="0001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5DE" w:rsidRDefault="00011D4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4D" w:rsidRDefault="00011D4D">
    <w:pPr>
      <w:pStyle w:val="Header"/>
      <w:jc w:val="right"/>
    </w:pPr>
  </w:p>
  <w:p w:rsidR="00011D4D" w:rsidRDefault="00011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25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5DE" w:rsidRDefault="00011D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9825DE" w:rsidRDefault="00011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347"/>
    <w:multiLevelType w:val="hybridMultilevel"/>
    <w:tmpl w:val="3CB2FD1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152"/>
    <w:multiLevelType w:val="hybridMultilevel"/>
    <w:tmpl w:val="861689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2301B4"/>
    <w:multiLevelType w:val="multilevel"/>
    <w:tmpl w:val="BF64D2B0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A2536EA"/>
    <w:multiLevelType w:val="multilevel"/>
    <w:tmpl w:val="E4984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1937C8"/>
    <w:multiLevelType w:val="hybridMultilevel"/>
    <w:tmpl w:val="6234E6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4C18DE"/>
    <w:multiLevelType w:val="hybridMultilevel"/>
    <w:tmpl w:val="44A03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6D53"/>
    <w:multiLevelType w:val="hybridMultilevel"/>
    <w:tmpl w:val="EBB4D9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57E0F"/>
    <w:multiLevelType w:val="hybridMultilevel"/>
    <w:tmpl w:val="B9988F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432738"/>
    <w:multiLevelType w:val="hybridMultilevel"/>
    <w:tmpl w:val="7E0882FA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9">
    <w:nsid w:val="45E53684"/>
    <w:multiLevelType w:val="hybridMultilevel"/>
    <w:tmpl w:val="4E02F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FA777B7"/>
    <w:multiLevelType w:val="multilevel"/>
    <w:tmpl w:val="E88A9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8B15BA"/>
    <w:multiLevelType w:val="hybridMultilevel"/>
    <w:tmpl w:val="09B0293E"/>
    <w:lvl w:ilvl="0" w:tplc="7596949A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B02283"/>
    <w:multiLevelType w:val="hybridMultilevel"/>
    <w:tmpl w:val="44A03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B1C3E"/>
    <w:multiLevelType w:val="hybridMultilevel"/>
    <w:tmpl w:val="37A08386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4">
    <w:nsid w:val="61AD6E0A"/>
    <w:multiLevelType w:val="hybridMultilevel"/>
    <w:tmpl w:val="8D6AC4A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83074A"/>
    <w:multiLevelType w:val="hybridMultilevel"/>
    <w:tmpl w:val="6D96B7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2322D35"/>
    <w:multiLevelType w:val="hybridMultilevel"/>
    <w:tmpl w:val="224C43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5534A60"/>
    <w:multiLevelType w:val="multilevel"/>
    <w:tmpl w:val="28A211CC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7E5F5087"/>
    <w:multiLevelType w:val="hybridMultilevel"/>
    <w:tmpl w:val="1966A152"/>
    <w:lvl w:ilvl="0" w:tplc="2E2E06A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13"/>
  </w:num>
  <w:num w:numId="7">
    <w:abstractNumId w:val="16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18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DA"/>
    <w:rsid w:val="00011D4D"/>
    <w:rsid w:val="001A47D6"/>
    <w:rsid w:val="0034452B"/>
    <w:rsid w:val="005111DA"/>
    <w:rsid w:val="00AE39A0"/>
    <w:rsid w:val="00B15ACB"/>
    <w:rsid w:val="00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D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511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DA"/>
  </w:style>
  <w:style w:type="paragraph" w:styleId="Footer">
    <w:name w:val="footer"/>
    <w:basedOn w:val="Normal"/>
    <w:link w:val="FooterChar"/>
    <w:uiPriority w:val="99"/>
    <w:unhideWhenUsed/>
    <w:rsid w:val="0051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DA"/>
  </w:style>
  <w:style w:type="table" w:styleId="TableGrid">
    <w:name w:val="Table Grid"/>
    <w:basedOn w:val="TableNormal"/>
    <w:uiPriority w:val="39"/>
    <w:rsid w:val="0034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1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D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511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DA"/>
  </w:style>
  <w:style w:type="paragraph" w:styleId="Footer">
    <w:name w:val="footer"/>
    <w:basedOn w:val="Normal"/>
    <w:link w:val="FooterChar"/>
    <w:uiPriority w:val="99"/>
    <w:unhideWhenUsed/>
    <w:rsid w:val="0051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DA"/>
  </w:style>
  <w:style w:type="table" w:styleId="TableGrid">
    <w:name w:val="Table Grid"/>
    <w:basedOn w:val="TableNormal"/>
    <w:uiPriority w:val="39"/>
    <w:rsid w:val="0034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1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urnal.umsurabaya.ac.id/index.php/didaktis/article/view/11685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journal.lppmunindra.ac.id/index.php/RDJE/article/view/8509/4156" TargetMode="External"/><Relationship Id="rId12" Type="http://schemas.openxmlformats.org/officeDocument/2006/relationships/hyperlink" Target="http://jurnal.unsil.ac.id/index.php/jp3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journal.uinsgd.ac.id/index.php/al-aul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urnal.penerbitdaarulhuda.my.id/index.php/MAJIM/article/view/1104/1184" TargetMode="External"/><Relationship Id="rId11" Type="http://schemas.openxmlformats.org/officeDocument/2006/relationships/hyperlink" Target="https://journal.unuha.ac.id/index.php/jemari/article/view/8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rnal.pascaumnaw.ac.id/index.php/JMN" TargetMode="External"/><Relationship Id="rId10" Type="http://schemas.openxmlformats.org/officeDocument/2006/relationships/hyperlink" Target="https://www.simplypsychology.org/stress-memory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nnisa.uinkhas.ac.id/index.php/annisa/article/view/26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2025-01-10T05:38:00Z</dcterms:created>
  <dcterms:modified xsi:type="dcterms:W3CDTF">2025-01-10T05:38:00Z</dcterms:modified>
</cp:coreProperties>
</file>