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ED" w:rsidRPr="001A3A00" w:rsidRDefault="00A20AED" w:rsidP="00A20AED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06659572"/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BAB III</w:t>
      </w:r>
      <w:bookmarkEnd w:id="0"/>
    </w:p>
    <w:p w:rsidR="00A20AED" w:rsidRPr="001A3A00" w:rsidRDefault="00A20AED" w:rsidP="00A20AED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06659573"/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METODE PENELITIAN</w:t>
      </w:r>
      <w:bookmarkEnd w:id="1"/>
    </w:p>
    <w:p w:rsidR="00A20AED" w:rsidRPr="001A3A00" w:rsidRDefault="00A20AED" w:rsidP="00A20A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AED" w:rsidRPr="00D2274F" w:rsidRDefault="00A20AED" w:rsidP="00A20AED">
      <w:pPr>
        <w:pStyle w:val="Heading2"/>
        <w:spacing w:before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06659574"/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 Desain Penelitian</w:t>
      </w:r>
      <w:bookmarkEnd w:id="2"/>
    </w:p>
    <w:p w:rsidR="00A20AED" w:rsidRPr="001A3A00" w:rsidRDefault="00A20A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penelitian ini peneliti menggunakan desain penelitian dan pengembangan atau lebih dikenal dengan istilah </w:t>
      </w:r>
      <w:r w:rsidRPr="00856D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Research and development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(R&amp;D). 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PenelitiandanPengembanganatau</w:t>
      </w:r>
      <w:r w:rsidRPr="00856D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Research and Development 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adalahmetodepenelitian yang digunakanuntukmenghasilkanproduktertentudanmengujikeefektifanproduktersebut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Penelitiandanpengembanganadalahsuatuprosesataulangkah-langkahuntukmengembangkansuatuprodukbaruataumenyempurnakanproduk yang telahada.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Model pengembangan yang digunakan dalam penelitian ini adalah design  model pengembangan yang dikembangkan oleh Dick and Carry yaitu model pengembangan ADDIE yang terdiri dari lima tahapan yang meliputi analisis (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nalysis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), desain (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esign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), pengembangan (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evelopment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), implementasi (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mplementation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) dan evaluasi (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valuation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) (Sugiyono, 2015: 200).</w:t>
      </w:r>
    </w:p>
    <w:p w:rsidR="00A20AED" w:rsidRPr="001A3A00" w:rsidRDefault="00A20A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Adapun langkah penelitian pengembangan ADDIE dalam penelitian ini jika disajikan dalam bentuk bagan adalah sebagai berikut:</w:t>
      </w:r>
    </w:p>
    <w:p w:rsidR="00A20AED" w:rsidRPr="001A3A00" w:rsidRDefault="000B14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roundrect id="Rounded Rectangle 15" o:spid="_x0000_s1026" style="position:absolute;left:0;text-align:left;margin-left:157.4pt;margin-top:1.3pt;width:96.2pt;height:46.95pt;z-index:25166233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" fillcolor="#4f81bd [3204]" strokecolor="#243f60 [1604]" strokeweight="2pt">
            <v:textbox>
              <w:txbxContent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ngembangan 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Notched Right Arrow 20" o:spid="_x0000_s1035" type="#_x0000_t94" style="position:absolute;left:0;text-align:left;margin-left:248.25pt;margin-top:13pt;width:46.15pt;height:24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" adj="15925" fillcolor="#4f81bd [3204]" strokecolor="#243f60 [1604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roundrect id="Rounded Rectangle 16" o:spid="_x0000_s1027" style="position:absolute;left:0;text-align:left;margin-left:149.4pt;margin-top:1.05pt;width:93.1pt;height:48.5pt;z-index:25166336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" fillcolor="#4f81bd [3204]" strokecolor="#243f60 [1604]" strokeweight="2pt">
            <v:textbox>
              <w:txbxContent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Design</w:t>
                  </w:r>
                </w:p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(P</w:t>
                  </w: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erancangan)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shape id="Notched Right Arrow 17" o:spid="_x0000_s1034" type="#_x0000_t94" style="position:absolute;left:0;text-align:left;margin-left:96.95pt;margin-top:11.95pt;width:46.15pt;height:24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" adj="15925" fillcolor="#4f81bd [3204]" strokecolor="#243f60 [1604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roundrect id="Rounded Rectangle 2" o:spid="_x0000_s1028" style="position:absolute;left:0;text-align:left;margin-left:0;margin-top:1.05pt;width:93.1pt;height:47.75pt;z-index:251659264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" fillcolor="#4f81bd [3204]" strokecolor="#243f60 [1604]" strokeweight="2pt">
            <v:textbox>
              <w:txbxContent>
                <w:p w:rsidR="00A20AED" w:rsidRPr="00BD6ED2" w:rsidRDefault="00A20AED" w:rsidP="00A20A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  <w:p w:rsidR="00A20AED" w:rsidRPr="00BD6ED2" w:rsidRDefault="00A20AED" w:rsidP="00A20A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(A</w:t>
                  </w: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nalisis)</w:t>
                  </w:r>
                </w:p>
              </w:txbxContent>
            </v:textbox>
            <w10:wrap anchorx="margin"/>
          </v:roundrect>
        </w:pict>
      </w:r>
    </w:p>
    <w:p w:rsidR="00A20AED" w:rsidRPr="001A3A00" w:rsidRDefault="000B14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shape id="Notched Right Arrow 19" o:spid="_x0000_s1033" type="#_x0000_t94" style="position:absolute;left:0;text-align:left;margin-left:333.85pt;margin-top:24.5pt;width:32.85pt;height:24.25pt;rotation:90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" adj="13627" fillcolor="#4f81bd [3204]" strokecolor="#243f60 [1604]" strokeweight="2pt"/>
        </w:pict>
      </w:r>
    </w:p>
    <w:p w:rsidR="00A20AED" w:rsidRDefault="000B14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shape id="Notched Right Arrow 18" o:spid="_x0000_s1032" type="#_x0000_t94" style="position:absolute;left:0;text-align:left;margin-left:252.1pt;margin-top:34.4pt;width:46.15pt;height:24.25pt;rotation:18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" adj="15925" fillcolor="#4f81bd [3204]" strokecolor="#243f60 [1604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roundrect id="Rounded Rectangle 13" o:spid="_x0000_s1029" style="position:absolute;left:0;text-align:left;margin-left:155.8pt;margin-top:25pt;width:93.1pt;height:46.95pt;z-index:251660288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" fillcolor="#4f81bd [3204]" strokecolor="#243f60 [1604]" strokeweight="2pt">
            <v:textbox>
              <w:txbxContent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Evaluation</w:t>
                  </w:r>
                </w:p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(E</w:t>
                  </w: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valuasi)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pict>
          <v:roundrect id="Rounded Rectangle 14" o:spid="_x0000_s1030" style="position:absolute;left:0;text-align:left;margin-left:301.25pt;margin-top:25.05pt;width:96.2pt;height:46.95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" fillcolor="#4f81bd [3204]" strokecolor="#243f60 [1604]" strokeweight="2pt">
            <v:textbox>
              <w:txbxContent>
                <w:p w:rsidR="00A20AED" w:rsidRPr="00BD6ED2" w:rsidRDefault="00A20AED" w:rsidP="00A20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E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Implementation</w:t>
                  </w:r>
                </w:p>
              </w:txbxContent>
            </v:textbox>
            <w10:wrap anchorx="margin"/>
          </v:roundrect>
        </w:pict>
      </w:r>
    </w:p>
    <w:p w:rsidR="00A20AED" w:rsidRPr="00AB0E04" w:rsidRDefault="00A20AED" w:rsidP="00A20AED">
      <w:pPr>
        <w:rPr>
          <w:rFonts w:ascii="Times New Roman" w:hAnsi="Times New Roman" w:cs="Times New Roman"/>
          <w:sz w:val="24"/>
          <w:szCs w:val="24"/>
        </w:rPr>
      </w:pPr>
    </w:p>
    <w:p w:rsidR="00A20AED" w:rsidRPr="00AB0E04" w:rsidRDefault="00A20AED" w:rsidP="00A20AED">
      <w:pPr>
        <w:rPr>
          <w:rFonts w:ascii="Times New Roman" w:hAnsi="Times New Roman" w:cs="Times New Roman"/>
          <w:sz w:val="24"/>
          <w:szCs w:val="24"/>
        </w:rPr>
      </w:pPr>
    </w:p>
    <w:p w:rsidR="00A20AED" w:rsidRPr="001A3A00" w:rsidRDefault="00A20AED" w:rsidP="00A20AED">
      <w:pPr>
        <w:tabs>
          <w:tab w:val="left" w:pos="50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Bagan 3.1</w:t>
      </w: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20AED" w:rsidSect="00355D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268" w:right="1701" w:bottom="1701" w:left="2268" w:header="720" w:footer="720" w:gutter="0"/>
          <w:cols w:space="720"/>
          <w:docGrid w:linePitch="360"/>
        </w:sectPr>
      </w:pP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Langkah Penelitian Pengembangan ADDIE</w:t>
      </w:r>
    </w:p>
    <w:p w:rsidR="00A20AED" w:rsidRPr="00D2274F" w:rsidRDefault="00A20AED" w:rsidP="00A20AED">
      <w:pPr>
        <w:pStyle w:val="Heading2"/>
        <w:spacing w:before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0665957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3.2 Tempat, Waktu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danObjek</w:t>
      </w:r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Penelitian</w:t>
      </w:r>
      <w:bookmarkEnd w:id="3"/>
    </w:p>
    <w:p w:rsidR="00A20AED" w:rsidRPr="00D2274F" w:rsidRDefault="00A20AED" w:rsidP="00A20AED">
      <w:pPr>
        <w:pStyle w:val="Heading2"/>
        <w:spacing w:before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4" w:name="_Toc106659576"/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 Tempat Penelitian</w:t>
      </w:r>
      <w:bookmarkEnd w:id="4"/>
    </w:p>
    <w:p w:rsidR="00A20AED" w:rsidRPr="00D2274F" w:rsidRDefault="00A20AED" w:rsidP="00A20AED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Penelitian dilakukan di MIS Asthoffaina yang berada di kecamatan Biru-Biru  kabupaten Deli Serdang. </w:t>
      </w:r>
      <w:bookmarkStart w:id="5" w:name="_Toc106659577"/>
    </w:p>
    <w:p w:rsidR="00A20AED" w:rsidRPr="00D2274F" w:rsidRDefault="00A20AED" w:rsidP="00A20AED">
      <w:pPr>
        <w:pStyle w:val="Heading3"/>
        <w:spacing w:before="0" w:line="480" w:lineRule="auto"/>
        <w:rPr>
          <w:rFonts w:ascii="Times New Roman" w:hAnsi="Times New Roman" w:cs="Times New Roman"/>
          <w:b/>
          <w:color w:val="000000" w:themeColor="text1"/>
        </w:rPr>
      </w:pPr>
      <w:r w:rsidRPr="00D2274F">
        <w:rPr>
          <w:rFonts w:ascii="Times New Roman" w:hAnsi="Times New Roman" w:cs="Times New Roman"/>
          <w:b/>
          <w:color w:val="000000" w:themeColor="text1"/>
        </w:rPr>
        <w:t>3.2.2 Waktu Penelitian</w:t>
      </w:r>
      <w:bookmarkEnd w:id="5"/>
    </w:p>
    <w:p w:rsidR="00A20AED" w:rsidRDefault="00A20A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dilaksanakan pada semester genap tahun ajaran 2021/2022. </w:t>
      </w:r>
    </w:p>
    <w:p w:rsidR="00A20AED" w:rsidRPr="00D2274F" w:rsidRDefault="00A20AED" w:rsidP="00A20AED">
      <w:pPr>
        <w:pStyle w:val="Heading3"/>
        <w:spacing w:before="0"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6" w:name="_Toc106659578"/>
      <w:r w:rsidRPr="00D2274F">
        <w:rPr>
          <w:rFonts w:ascii="Times New Roman" w:hAnsi="Times New Roman" w:cs="Times New Roman"/>
          <w:b/>
          <w:color w:val="000000" w:themeColor="text1"/>
        </w:rPr>
        <w:t xml:space="preserve">3.2.3 Subjek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danObjek</w:t>
      </w:r>
      <w:r w:rsidRPr="00D2274F">
        <w:rPr>
          <w:rFonts w:ascii="Times New Roman" w:hAnsi="Times New Roman" w:cs="Times New Roman"/>
          <w:b/>
          <w:color w:val="000000" w:themeColor="text1"/>
        </w:rPr>
        <w:t>Penelitian</w:t>
      </w:r>
      <w:bookmarkEnd w:id="6"/>
    </w:p>
    <w:p w:rsidR="00A20AED" w:rsidRPr="00856D6F" w:rsidRDefault="00A20AED" w:rsidP="00A20AED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6F">
        <w:rPr>
          <w:rFonts w:ascii="Times New Roman" w:hAnsi="Times New Roman" w:cs="Times New Roman"/>
          <w:b/>
          <w:sz w:val="24"/>
          <w:szCs w:val="24"/>
        </w:rPr>
        <w:t>S</w:t>
      </w:r>
      <w:r w:rsidRPr="00856D6F">
        <w:rPr>
          <w:rFonts w:ascii="Times New Roman" w:hAnsi="Times New Roman" w:cs="Times New Roman"/>
          <w:sz w:val="24"/>
          <w:szCs w:val="24"/>
        </w:rPr>
        <w:t xml:space="preserve">ubjek dalam penelitian ini </w:t>
      </w:r>
      <w:r>
        <w:rPr>
          <w:rFonts w:ascii="Times New Roman" w:hAnsi="Times New Roman" w:cs="Times New Roman"/>
          <w:sz w:val="24"/>
          <w:szCs w:val="24"/>
          <w:lang w:val="en-US"/>
        </w:rPr>
        <w:t>adalahvalidator ahli</w:t>
      </w:r>
      <w:r w:rsidRPr="00856D6F">
        <w:rPr>
          <w:rFonts w:ascii="Times New Roman" w:hAnsi="Times New Roman" w:cs="Times New Roman"/>
          <w:sz w:val="24"/>
          <w:szCs w:val="24"/>
        </w:rPr>
        <w:t xml:space="preserve"> dengan memberikan angket responden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akandigunakanuntuk</w:t>
      </w:r>
      <w:r w:rsidRPr="00856D6F">
        <w:rPr>
          <w:rFonts w:ascii="Times New Roman" w:hAnsi="Times New Roman" w:cs="Times New Roman"/>
          <w:sz w:val="24"/>
          <w:szCs w:val="24"/>
        </w:rPr>
        <w:t xml:space="preserve"> menilai </w:t>
      </w:r>
      <w:r>
        <w:rPr>
          <w:rFonts w:ascii="Times New Roman" w:hAnsi="Times New Roman" w:cs="Times New Roman"/>
          <w:sz w:val="24"/>
          <w:szCs w:val="24"/>
          <w:lang w:val="en-US"/>
        </w:rPr>
        <w:t>LKPD berbasis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dikembangkan</w:t>
      </w:r>
      <w:r w:rsidRPr="00856D6F">
        <w:rPr>
          <w:rFonts w:ascii="Times New Roman" w:hAnsi="Times New Roman" w:cs="Times New Roman"/>
          <w:sz w:val="24"/>
          <w:szCs w:val="24"/>
        </w:rPr>
        <w:t xml:space="preserve">. Sedangkan objek pada penelitian ini </w:t>
      </w:r>
      <w:r>
        <w:rPr>
          <w:rFonts w:ascii="Times New Roman" w:hAnsi="Times New Roman" w:cs="Times New Roman"/>
          <w:sz w:val="24"/>
          <w:szCs w:val="24"/>
          <w:lang w:val="en-US"/>
        </w:rPr>
        <w:t>adalah LKPD berbasis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Pr="00856D6F">
        <w:rPr>
          <w:rFonts w:ascii="Times New Roman" w:hAnsi="Times New Roman" w:cs="Times New Roman"/>
          <w:sz w:val="24"/>
          <w:szCs w:val="24"/>
        </w:rPr>
        <w:t>.</w:t>
      </w:r>
    </w:p>
    <w:p w:rsidR="00A20AED" w:rsidRPr="001A3A00" w:rsidRDefault="00A20AED" w:rsidP="00A20AED">
      <w:pPr>
        <w:pStyle w:val="Default"/>
        <w:numPr>
          <w:ilvl w:val="0"/>
          <w:numId w:val="16"/>
        </w:numPr>
        <w:ind w:firstLine="709"/>
        <w:jc w:val="both"/>
        <w:rPr>
          <w:color w:val="000000" w:themeColor="text1"/>
        </w:rPr>
      </w:pPr>
    </w:p>
    <w:p w:rsidR="00A20AED" w:rsidRPr="00D2274F" w:rsidRDefault="00A20AED" w:rsidP="00A20AED">
      <w:pPr>
        <w:pStyle w:val="Heading2"/>
        <w:spacing w:before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06659579"/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Prosedur Penelitian Pengembangan</w:t>
      </w:r>
      <w:bookmarkEnd w:id="7"/>
    </w:p>
    <w:p w:rsidR="00A20AED" w:rsidRDefault="00A20A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56D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Dalampenelitianinipenelitimemodifikasi 5 tahapprosedur ADDIE menjadi 3 tahap.Hal inidikarenakanfokustujuanpenelitihanyasampaipadatahappengembangan.Selainitu, keterbatasanwaktujugamenjadisalahsatufaktorsehinggapenelitimelakukanpenelitianinihanyasampaipadatahappengembangan (</w:t>
      </w:r>
      <w:r w:rsidRPr="00856D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Development</w:t>
      </w:r>
      <w:r w:rsidRPr="00856D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).Tahapan-tahapanprosedur yang dilakukan, diantaranya:</w:t>
      </w:r>
      <w:bookmarkStart w:id="8" w:name="_Toc106659585"/>
    </w:p>
    <w:p w:rsidR="00A20AED" w:rsidRPr="004B1CA2" w:rsidRDefault="00A20AED" w:rsidP="00A20AED">
      <w:pPr>
        <w:pStyle w:val="ListParagraph"/>
        <w:numPr>
          <w:ilvl w:val="0"/>
          <w:numId w:val="17"/>
        </w:numPr>
        <w:spacing w:after="0" w:line="480" w:lineRule="auto"/>
        <w:ind w:left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B1CA2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Analysis,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yaitu melakukan 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beberapatahapan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analisis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, seperti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analisiskebutuhansiswa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>dananalisiskurikulum</w:t>
      </w:r>
      <w:r w:rsidRPr="004B1CA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t xml:space="preserve">Analisiskebutuhansiswadilakukanuntukmengetahuipermasalahan yang dihadapisiswapada sat proses pembelajarandanuntukmengetahuiapa yang dibutuhkanolehsiswapadasaatmengikuti proses pembelajaran.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Analisiskurikulumdilakukanuntukdapatmengetahuikurikulumpembelajaransiswa agar nantinyabisadisesuaikandengan LKPD yang dikembangkan. </w:t>
      </w:r>
    </w:p>
    <w:p w:rsidR="00A20AED" w:rsidRPr="004B1CA2" w:rsidRDefault="00A20AED" w:rsidP="00A20AED">
      <w:pPr>
        <w:pStyle w:val="Heading2"/>
        <w:numPr>
          <w:ilvl w:val="0"/>
          <w:numId w:val="17"/>
        </w:numPr>
        <w:spacing w:before="0"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C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Design,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tahapdesain merupakan tahap perancang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konsep produk yang akan dikembangkan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dalampenelitianpengembanganini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Tahapinidimulaidenganmengumpul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 yang akandi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muat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 berbasis</w:t>
      </w:r>
      <w:r w:rsidRPr="00E310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akan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dikembangkan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 yang akandimuatdalam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 berbasis</w:t>
      </w:r>
      <w:r w:rsidRPr="00E310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akan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dikembangkan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yaitumateritema 5 “Pengalamanku”. Materitema 5 “Pengalamanku” terdiridari 4 subtema, yaitusubtema 1 “PengalamanMasa Kecil”; subtema 2 “PengalamanBersamaTeman”; subetema 3 “Pengalaman di Sekolah”; dansubtema 4 “Pengalaman yang Berkesan”. Model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digunakan agar siswadapatterlibatlangsungdalam proses pembelajaransehinggamendorongsiswauntukdapatberpikirkritisdanlogis, yaitudengancaramembuatmateri yang berhubungandengankehidupankeseharianpesertadidik,</w:t>
      </w:r>
    </w:p>
    <w:p w:rsidR="00A20AED" w:rsidRDefault="00A20AED" w:rsidP="00A20AED">
      <w:pPr>
        <w:pStyle w:val="Heading2"/>
        <w:spacing w:before="0" w:line="48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1CA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4B1C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Development,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tahap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pengembangan adalah proses mewujudkan 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</w:rPr>
        <w:t>desain menjadi kenyataan.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Tahapinidilakukanuntukmengetahuikelayakan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 berbasis</w:t>
      </w:r>
      <w:r w:rsidRPr="00E310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dikembangkan. Proses inimelibatkanbeberapa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penelaahahli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seperti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ahlimateridan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ahlipembelajaranuntukmenilaikelayakan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 berbasis</w:t>
      </w:r>
      <w:r w:rsidRPr="00E310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 w:rsidRPr="004B1C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dikembangkan.</w:t>
      </w:r>
    </w:p>
    <w:p w:rsidR="00A20AED" w:rsidRPr="00BA1BE2" w:rsidRDefault="00A20AED" w:rsidP="00A20AED">
      <w:pPr>
        <w:spacing w:after="0" w:line="240" w:lineRule="auto"/>
        <w:rPr>
          <w:lang w:val="en-US"/>
        </w:rPr>
      </w:pPr>
    </w:p>
    <w:p w:rsidR="00A20AED" w:rsidRPr="00D2274F" w:rsidRDefault="00A20AED" w:rsidP="00A20AED">
      <w:pPr>
        <w:pStyle w:val="Heading2"/>
        <w:spacing w:before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3.4 Instrumen Dan Teknik Pengumpulan Data</w:t>
      </w:r>
      <w:bookmarkEnd w:id="8"/>
    </w:p>
    <w:p w:rsidR="00A20AED" w:rsidRDefault="00A20AED" w:rsidP="00A20AED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DC8">
        <w:rPr>
          <w:rFonts w:ascii="Times New Roman" w:hAnsi="Times New Roman" w:cs="Times New Roman"/>
          <w:sz w:val="24"/>
          <w:szCs w:val="24"/>
        </w:rPr>
        <w:t xml:space="preserve">Teknik yang digunakan dalam pengumpulan data penelitian pengembangan </w:t>
      </w:r>
      <w:r w:rsidRPr="00E310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LKPD berbasis</w:t>
      </w:r>
      <w:r w:rsidRPr="00E310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yaitu angket. Angket adalah suatu metode pengumpulan data dengan cara memberikan satu set pernyataan atau pertanyaan tertulis kepada responden untuk ditanggapi sesuai permintaan penguna (Damayanti, 2014:53). </w:t>
      </w:r>
      <w:r w:rsidRPr="00D02DC8">
        <w:rPr>
          <w:rFonts w:ascii="Times New Roman" w:hAnsi="Times New Roman" w:cs="Times New Roman"/>
          <w:sz w:val="24"/>
          <w:szCs w:val="24"/>
        </w:rPr>
        <w:t xml:space="preserve">Angket validasi diajukan kepada </w:t>
      </w:r>
      <w:r>
        <w:rPr>
          <w:rFonts w:ascii="Times New Roman" w:hAnsi="Times New Roman" w:cs="Times New Roman"/>
          <w:sz w:val="24"/>
          <w:szCs w:val="24"/>
          <w:lang w:val="en-US"/>
        </w:rPr>
        <w:t>penelaahahli LKPD, penelaahahlimateridanpenelaahahlipembelajaran</w:t>
      </w:r>
      <w:r w:rsidRPr="00D02DC8">
        <w:rPr>
          <w:rFonts w:ascii="Times New Roman" w:hAnsi="Times New Roman" w:cs="Times New Roman"/>
          <w:sz w:val="24"/>
          <w:szCs w:val="24"/>
        </w:rPr>
        <w:t>. Angket dalam penelitian ini digunakan untuk mengumpulkan data mengenai kelayakan produk.</w:t>
      </w: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D3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3.1</w:t>
      </w:r>
    </w:p>
    <w:p w:rsidR="00A20AED" w:rsidRPr="00355D43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38D3">
        <w:rPr>
          <w:rFonts w:ascii="Times New Roman" w:hAnsi="Times New Roman" w:cs="Times New Roman"/>
          <w:b/>
          <w:sz w:val="24"/>
          <w:szCs w:val="24"/>
        </w:rPr>
        <w:t xml:space="preserve">Kisi-Kisi Lembar Penilaian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Penelaah</w:t>
      </w:r>
      <w:r w:rsidRPr="003238D3">
        <w:rPr>
          <w:rFonts w:ascii="Times New Roman" w:hAnsi="Times New Roman" w:cs="Times New Roman"/>
          <w:b/>
          <w:sz w:val="24"/>
          <w:szCs w:val="24"/>
        </w:rPr>
        <w:t xml:space="preserve">Ahli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LKPD</w:t>
      </w:r>
    </w:p>
    <w:tbl>
      <w:tblPr>
        <w:tblStyle w:val="TableGrid"/>
        <w:tblW w:w="0" w:type="auto"/>
        <w:tblInd w:w="108" w:type="dxa"/>
        <w:tblLook w:val="04A0"/>
      </w:tblPr>
      <w:tblGrid>
        <w:gridCol w:w="533"/>
        <w:gridCol w:w="1452"/>
        <w:gridCol w:w="4111"/>
        <w:gridCol w:w="1701"/>
      </w:tblGrid>
      <w:tr w:rsidR="00A20AED" w:rsidTr="005836F0">
        <w:tc>
          <w:tcPr>
            <w:tcW w:w="533" w:type="dxa"/>
          </w:tcPr>
          <w:p w:rsidR="00A20AED" w:rsidRPr="008B6F58" w:rsidRDefault="00A20AED" w:rsidP="005836F0">
            <w:pPr>
              <w:pStyle w:val="Default"/>
              <w:jc w:val="center"/>
              <w:rPr>
                <w:b/>
                <w:color w:val="auto"/>
              </w:rPr>
            </w:pPr>
            <w:r w:rsidRPr="008B6F58">
              <w:rPr>
                <w:b/>
                <w:color w:val="auto"/>
              </w:rPr>
              <w:t>No</w:t>
            </w:r>
          </w:p>
        </w:tc>
        <w:tc>
          <w:tcPr>
            <w:tcW w:w="1452" w:type="dxa"/>
          </w:tcPr>
          <w:p w:rsidR="00A20AED" w:rsidRPr="008B6F58" w:rsidRDefault="00A20AED" w:rsidP="005836F0">
            <w:pPr>
              <w:pStyle w:val="Default"/>
              <w:jc w:val="center"/>
              <w:rPr>
                <w:b/>
                <w:color w:val="auto"/>
              </w:rPr>
            </w:pPr>
            <w:r w:rsidRPr="008B6F58">
              <w:rPr>
                <w:b/>
                <w:color w:val="auto"/>
              </w:rPr>
              <w:t>Aspek</w:t>
            </w:r>
          </w:p>
        </w:tc>
        <w:tc>
          <w:tcPr>
            <w:tcW w:w="4111" w:type="dxa"/>
          </w:tcPr>
          <w:p w:rsidR="00A20AED" w:rsidRPr="008B6F58" w:rsidRDefault="00A20AED" w:rsidP="005836F0">
            <w:pPr>
              <w:pStyle w:val="Default"/>
              <w:jc w:val="center"/>
              <w:rPr>
                <w:b/>
                <w:color w:val="auto"/>
              </w:rPr>
            </w:pPr>
            <w:r w:rsidRPr="008B6F58">
              <w:rPr>
                <w:b/>
                <w:color w:val="auto"/>
              </w:rPr>
              <w:t>Indikator</w:t>
            </w:r>
          </w:p>
        </w:tc>
        <w:tc>
          <w:tcPr>
            <w:tcW w:w="1701" w:type="dxa"/>
          </w:tcPr>
          <w:p w:rsidR="00A20AED" w:rsidRPr="008B6F58" w:rsidRDefault="00A20AED" w:rsidP="005836F0">
            <w:pPr>
              <w:pStyle w:val="Default"/>
              <w:jc w:val="center"/>
              <w:rPr>
                <w:b/>
                <w:color w:val="auto"/>
              </w:rPr>
            </w:pPr>
            <w:r w:rsidRPr="008B6F58">
              <w:rPr>
                <w:b/>
                <w:color w:val="auto"/>
              </w:rPr>
              <w:t>Jumlah Butir</w:t>
            </w:r>
          </w:p>
        </w:tc>
      </w:tr>
      <w:tr w:rsidR="00A20AED" w:rsidTr="005836F0">
        <w:tc>
          <w:tcPr>
            <w:tcW w:w="533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Kesesuaian dengan isi/materi</w:t>
            </w:r>
          </w:p>
        </w:tc>
        <w:tc>
          <w:tcPr>
            <w:tcW w:w="4111" w:type="dxa"/>
          </w:tcPr>
          <w:p w:rsidR="00A20AED" w:rsidRPr="008B6F58" w:rsidRDefault="00A20AED" w:rsidP="00A20AED">
            <w:pPr>
              <w:pStyle w:val="Default"/>
              <w:numPr>
                <w:ilvl w:val="0"/>
                <w:numId w:val="19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Penyajian isi LKPD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19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Penekanan pada proses </w:t>
            </w:r>
            <w:r>
              <w:rPr>
                <w:i/>
                <w:color w:val="auto"/>
              </w:rPr>
              <w:t>Discovery Learning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19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Kesesuain kegiatan pembelajaran dengan lingkungan peserta didik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19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LPKD berbasis </w:t>
            </w:r>
            <w:r>
              <w:rPr>
                <w:i/>
                <w:color w:val="auto"/>
              </w:rPr>
              <w:t>Discovery Learning</w:t>
            </w:r>
            <w:r>
              <w:rPr>
                <w:color w:val="auto"/>
              </w:rPr>
              <w:t>melatih kemampuan berpikir kritis dan logis siswa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20AED" w:rsidTr="005836F0">
        <w:tc>
          <w:tcPr>
            <w:tcW w:w="533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452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Penyajian</w:t>
            </w: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0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Penyajian Tabel dan gambar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0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Penyajian materi secara logis dan sistematis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533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452" w:type="dxa"/>
            <w:vMerge w:val="restart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Kegrafisan</w:t>
            </w: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1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Jenis Huruf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1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Desain </w:t>
            </w:r>
            <w:r w:rsidRPr="008B6F58">
              <w:rPr>
                <w:i/>
                <w:color w:val="auto"/>
              </w:rPr>
              <w:t xml:space="preserve">Layout </w:t>
            </w:r>
            <w:r>
              <w:rPr>
                <w:color w:val="auto"/>
              </w:rPr>
              <w:t>tiap gambar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533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52" w:type="dxa"/>
            <w:vMerge/>
            <w:vAlign w:val="center"/>
          </w:tcPr>
          <w:p w:rsidR="00A20AED" w:rsidRDefault="00A20AED" w:rsidP="005836F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1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Kualitas tampilan gambar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533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452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kebahasaan</w:t>
            </w:r>
          </w:p>
        </w:tc>
        <w:tc>
          <w:tcPr>
            <w:tcW w:w="4111" w:type="dxa"/>
          </w:tcPr>
          <w:p w:rsidR="00A20AED" w:rsidRDefault="00A20AED" w:rsidP="00A20AED">
            <w:pPr>
              <w:pStyle w:val="Default"/>
              <w:numPr>
                <w:ilvl w:val="0"/>
                <w:numId w:val="22"/>
              </w:numPr>
              <w:ind w:left="317"/>
              <w:jc w:val="both"/>
              <w:rPr>
                <w:color w:val="auto"/>
              </w:rPr>
            </w:pPr>
            <w:r>
              <w:rPr>
                <w:color w:val="auto"/>
              </w:rPr>
              <w:t>Penggunaan kalimat yang tepat dan jelas</w:t>
            </w:r>
          </w:p>
        </w:tc>
        <w:tc>
          <w:tcPr>
            <w:tcW w:w="1701" w:type="dxa"/>
            <w:vAlign w:val="center"/>
          </w:tcPr>
          <w:p w:rsidR="00A20AED" w:rsidRPr="008B6F58" w:rsidRDefault="00A20AED" w:rsidP="00583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20AED" w:rsidTr="005836F0">
        <w:tc>
          <w:tcPr>
            <w:tcW w:w="6096" w:type="dxa"/>
            <w:gridSpan w:val="3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Jumlah keseluruhan </w:t>
            </w:r>
          </w:p>
        </w:tc>
        <w:tc>
          <w:tcPr>
            <w:tcW w:w="1701" w:type="dxa"/>
          </w:tcPr>
          <w:p w:rsidR="00A20AED" w:rsidRPr="00355D43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A20AED" w:rsidRPr="001A7E39" w:rsidRDefault="00A20AED" w:rsidP="00A20AED">
      <w:pPr>
        <w:tabs>
          <w:tab w:val="center" w:pos="170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F0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</w:p>
    <w:p w:rsidR="00A20AED" w:rsidRPr="00355D43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10F0">
        <w:rPr>
          <w:rFonts w:ascii="Times New Roman" w:hAnsi="Times New Roman" w:cs="Times New Roman"/>
          <w:b/>
          <w:sz w:val="24"/>
          <w:szCs w:val="24"/>
        </w:rPr>
        <w:t xml:space="preserve">Kisi-Kisi Lembar Penilaian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Penelaah</w:t>
      </w:r>
      <w:r w:rsidRPr="00EE10F0">
        <w:rPr>
          <w:rFonts w:ascii="Times New Roman" w:hAnsi="Times New Roman" w:cs="Times New Roman"/>
          <w:b/>
          <w:sz w:val="24"/>
          <w:szCs w:val="24"/>
        </w:rPr>
        <w:t>Ahli 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ateri</w:t>
      </w:r>
    </w:p>
    <w:tbl>
      <w:tblPr>
        <w:tblStyle w:val="TableGrid"/>
        <w:tblW w:w="4894" w:type="pct"/>
        <w:jc w:val="center"/>
        <w:tblInd w:w="-704" w:type="dxa"/>
        <w:tblLook w:val="04A0"/>
      </w:tblPr>
      <w:tblGrid>
        <w:gridCol w:w="2148"/>
        <w:gridCol w:w="4112"/>
        <w:gridCol w:w="1721"/>
      </w:tblGrid>
      <w:tr w:rsidR="00A20AED" w:rsidRPr="0020768F" w:rsidTr="005836F0">
        <w:trPr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Jumlah Butir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Pertimbangan Isi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Kesesuaian dengan kurikulum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Kesesuaian dengan tujuan pembelajaran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Kebenaran isi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Kesesuaian LKPD dengan peserta didik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Materi LKPD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Kejelasan tugas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Kelengkapan struktur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355D43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penyajian LK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Elemen sesuai dengan tujuan pembelajaran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Aspek evaluasi siswa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Syarat LKPD yang baik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Syarat didaktif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Syarat konstruksi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ED" w:rsidRPr="0020768F" w:rsidTr="005836F0">
        <w:trPr>
          <w:jc w:val="center"/>
        </w:trPr>
        <w:tc>
          <w:tcPr>
            <w:tcW w:w="3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Jumlah keseluruhan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ED" w:rsidRPr="00DD5940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A20AED" w:rsidRDefault="00A20AED" w:rsidP="00A20AED">
      <w:pPr>
        <w:pStyle w:val="ListParagraph"/>
        <w:tabs>
          <w:tab w:val="center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AED" w:rsidRDefault="00A20AED" w:rsidP="00A20AED">
      <w:pPr>
        <w:pStyle w:val="ListParagraph"/>
        <w:tabs>
          <w:tab w:val="center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AED" w:rsidRDefault="00A20AED" w:rsidP="00A20AED">
      <w:pPr>
        <w:pStyle w:val="ListParagraph"/>
        <w:tabs>
          <w:tab w:val="center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3.3 </w:t>
      </w:r>
    </w:p>
    <w:p w:rsidR="00A20AED" w:rsidRPr="00355D43" w:rsidRDefault="00A20AED" w:rsidP="00A20AED">
      <w:pPr>
        <w:pStyle w:val="ListParagraph"/>
        <w:tabs>
          <w:tab w:val="center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Lembar Penilaian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PenelaahAhliPembelajaran</w:t>
      </w:r>
    </w:p>
    <w:tbl>
      <w:tblPr>
        <w:tblStyle w:val="TableGrid"/>
        <w:tblW w:w="8080" w:type="dxa"/>
        <w:tblInd w:w="108" w:type="dxa"/>
        <w:tblLook w:val="04A0"/>
      </w:tblPr>
      <w:tblGrid>
        <w:gridCol w:w="567"/>
        <w:gridCol w:w="1843"/>
        <w:gridCol w:w="3260"/>
        <w:gridCol w:w="993"/>
        <w:gridCol w:w="1417"/>
      </w:tblGrid>
      <w:tr w:rsidR="00A20AED" w:rsidRPr="0020768F" w:rsidTr="005836F0">
        <w:trPr>
          <w:trHeight w:val="351"/>
        </w:trPr>
        <w:tc>
          <w:tcPr>
            <w:tcW w:w="567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Aspek </w:t>
            </w:r>
          </w:p>
        </w:tc>
        <w:tc>
          <w:tcPr>
            <w:tcW w:w="3260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Indikator </w:t>
            </w:r>
          </w:p>
        </w:tc>
        <w:tc>
          <w:tcPr>
            <w:tcW w:w="993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417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No.Angket </w:t>
            </w:r>
          </w:p>
        </w:tc>
      </w:tr>
      <w:tr w:rsidR="00A20AED" w:rsidRPr="0020768F" w:rsidTr="005836F0">
        <w:tc>
          <w:tcPr>
            <w:tcW w:w="567" w:type="dxa"/>
            <w:vMerge w:val="restart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Penyajian materi LKPD </w:t>
            </w:r>
          </w:p>
        </w:tc>
        <w:tc>
          <w:tcPr>
            <w:tcW w:w="3260" w:type="dxa"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Kesesuaian materi pada kompetensi dasar </w:t>
            </w:r>
          </w:p>
        </w:tc>
        <w:tc>
          <w:tcPr>
            <w:tcW w:w="993" w:type="dxa"/>
            <w:vAlign w:val="center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A20AED" w:rsidRPr="0020768F" w:rsidTr="005836F0">
        <w:tc>
          <w:tcPr>
            <w:tcW w:w="567" w:type="dxa"/>
            <w:vMerge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Keterkaitan instr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ument soal pada materi dapat di</w:t>
            </w: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pahami</w:t>
            </w:r>
          </w:p>
        </w:tc>
        <w:tc>
          <w:tcPr>
            <w:tcW w:w="993" w:type="dxa"/>
            <w:vAlign w:val="center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A20AED" w:rsidRPr="0020768F" w:rsidTr="005836F0">
        <w:tc>
          <w:tcPr>
            <w:tcW w:w="567" w:type="dxa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Bahasa </w:t>
            </w:r>
          </w:p>
        </w:tc>
        <w:tc>
          <w:tcPr>
            <w:tcW w:w="3260" w:type="dxa"/>
          </w:tcPr>
          <w:p w:rsidR="00A20AED" w:rsidRPr="0020768F" w:rsidRDefault="00A20AED" w:rsidP="005836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Kejelasan kalimat dan Bahasa </w:t>
            </w:r>
          </w:p>
        </w:tc>
        <w:tc>
          <w:tcPr>
            <w:tcW w:w="993" w:type="dxa"/>
            <w:vAlign w:val="center"/>
          </w:tcPr>
          <w:p w:rsidR="00A20AED" w:rsidRPr="00B13B2E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A20AED" w:rsidRPr="00B13B2E" w:rsidRDefault="00A20AED" w:rsidP="00583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A20AED" w:rsidRPr="0020768F" w:rsidTr="005836F0">
        <w:tc>
          <w:tcPr>
            <w:tcW w:w="5670" w:type="dxa"/>
            <w:gridSpan w:val="3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Jumlah keseluruhan </w:t>
            </w:r>
          </w:p>
        </w:tc>
        <w:tc>
          <w:tcPr>
            <w:tcW w:w="2410" w:type="dxa"/>
            <w:gridSpan w:val="2"/>
          </w:tcPr>
          <w:p w:rsidR="00A20AED" w:rsidRPr="0020768F" w:rsidRDefault="00A20AED" w:rsidP="00583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20AED" w:rsidRPr="00761BE5" w:rsidRDefault="00A20AED" w:rsidP="00A20AED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A20AED" w:rsidRPr="001A7E39" w:rsidRDefault="00A20AED" w:rsidP="00A20AED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20AED" w:rsidRPr="008C423C" w:rsidRDefault="00A20AED" w:rsidP="00A20AED">
      <w:pPr>
        <w:pStyle w:val="ListParagraph"/>
        <w:numPr>
          <w:ilvl w:val="1"/>
          <w:numId w:val="18"/>
        </w:numPr>
        <w:spacing w:after="0" w:line="48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36">
        <w:rPr>
          <w:rFonts w:ascii="Times New Roman" w:hAnsi="Times New Roman" w:cs="Times New Roman"/>
          <w:b/>
          <w:sz w:val="24"/>
          <w:szCs w:val="24"/>
        </w:rPr>
        <w:t>Teknik Analisis Data</w:t>
      </w:r>
    </w:p>
    <w:p w:rsidR="00A20AED" w:rsidRPr="001A7E39" w:rsidRDefault="00A20AED" w:rsidP="00A20AED">
      <w:pPr>
        <w:pStyle w:val="BodyText"/>
        <w:spacing w:line="480" w:lineRule="auto"/>
        <w:ind w:firstLine="709"/>
        <w:jc w:val="both"/>
      </w:pPr>
      <w:r>
        <w:t>Analisis data angketdanpenilaiandilakukanuntukmengetahuitingkatkevalidan, kemenarikandankeefektifandari LKPD berbasis</w:t>
      </w:r>
      <w:r>
        <w:rPr>
          <w:i/>
        </w:rPr>
        <w:t>Discovery Learning</w:t>
      </w:r>
      <w:r>
        <w:t xml:space="preserve"> yang dikembangkan.Instrumenpenilaianvalidasiprodukberbentukangket yang berisikanbutirpertanyaandanskorpilihan.Penilaianvalidasipadapenelitianiniberpedomanpadaskalalikert yang berkisarantara 1 sampai 5.Adapunrumus yang </w:t>
      </w:r>
      <w:r>
        <w:lastRenderedPageBreak/>
        <w:t>digunakansebagaiberikut:</w:t>
      </w:r>
    </w:p>
    <w:p w:rsidR="00A20AED" w:rsidRDefault="00A20AED" w:rsidP="00A20AED">
      <w:pPr>
        <w:pStyle w:val="BodyText"/>
        <w:spacing w:line="205" w:lineRule="exact"/>
        <w:jc w:val="center"/>
        <w:rPr>
          <w:rFonts w:eastAsia="DejaVu Serif Condensed"/>
        </w:rPr>
      </w:pPr>
      <w:r>
        <w:rPr>
          <w:rFonts w:ascii="Cambria Math" w:eastAsia="DejaVu Serif Condensed" w:hAnsi="Cambria Math" w:cs="Cambria Math"/>
          <w:w w:val="115"/>
        </w:rPr>
        <w:t>𝐹</w:t>
      </w:r>
    </w:p>
    <w:p w:rsidR="00A20AED" w:rsidRDefault="000B14ED" w:rsidP="00A20AED">
      <w:pPr>
        <w:pStyle w:val="BodyText"/>
        <w:spacing w:line="187" w:lineRule="auto"/>
        <w:jc w:val="center"/>
        <w:rPr>
          <w:rFonts w:eastAsia="DejaVu Serif Condensed"/>
        </w:rPr>
      </w:pPr>
      <w:r w:rsidRPr="000B14ED">
        <w:rPr>
          <w:noProof/>
        </w:rPr>
        <w:pict>
          <v:rect id="Rectangle 16" o:spid="_x0000_s1031" style="position:absolute;left:0;text-align:left;margin-left:302.85pt;margin-top:5.4pt;width:9.15pt;height:.7pt;z-index:-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IJ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" fillcolor="black" stroked="f">
            <w10:wrap anchorx="page"/>
          </v:rect>
        </w:pict>
      </w:r>
      <w:r w:rsidR="00A20AED">
        <w:rPr>
          <w:rFonts w:ascii="Cambria Math" w:eastAsia="DejaVu Serif Condensed" w:hAnsi="Cambria Math" w:cs="Cambria Math"/>
          <w:w w:val="110"/>
        </w:rPr>
        <w:t>𝑃</w:t>
      </w:r>
      <w:r w:rsidR="00A20AED">
        <w:rPr>
          <w:rFonts w:eastAsia="DejaVu Serif Condensed"/>
          <w:w w:val="110"/>
        </w:rPr>
        <w:t xml:space="preserve"> = </w:t>
      </w:r>
      <w:r w:rsidR="00A20AED">
        <w:rPr>
          <w:rFonts w:ascii="Cambria Math" w:eastAsia="DejaVu Serif Condensed" w:hAnsi="Cambria Math" w:cs="Cambria Math"/>
          <w:w w:val="115"/>
          <w:position w:val="-15"/>
        </w:rPr>
        <w:t xml:space="preserve">𝑁 </w:t>
      </w:r>
      <w:r w:rsidR="00A20AED">
        <w:rPr>
          <w:rFonts w:ascii="Cambria Math" w:eastAsia="DejaVu Serif Condensed" w:hAnsi="Cambria Math" w:cs="Cambria Math"/>
          <w:w w:val="110"/>
        </w:rPr>
        <w:t>𝑋</w:t>
      </w:r>
      <w:r w:rsidR="00A20AED">
        <w:rPr>
          <w:rFonts w:eastAsia="DejaVu Serif Condensed"/>
          <w:w w:val="110"/>
        </w:rPr>
        <w:t xml:space="preserve"> 100</w:t>
      </w:r>
    </w:p>
    <w:p w:rsidR="00A20AED" w:rsidRDefault="00A20AED" w:rsidP="00A20AED">
      <w:pPr>
        <w:pStyle w:val="BodyText"/>
        <w:spacing w:line="480" w:lineRule="auto"/>
      </w:pPr>
      <w:r>
        <w:t>Keterangan:</w:t>
      </w:r>
    </w:p>
    <w:p w:rsidR="00A20AED" w:rsidRDefault="00A20AED" w:rsidP="00A20AED">
      <w:pPr>
        <w:pStyle w:val="BodyText"/>
        <w:tabs>
          <w:tab w:val="left" w:pos="2594"/>
        </w:tabs>
        <w:spacing w:line="480" w:lineRule="auto"/>
      </w:pPr>
      <w:r>
        <w:rPr>
          <w:i/>
        </w:rPr>
        <w:t xml:space="preserve">P </w:t>
      </w:r>
      <w:r>
        <w:t>= NilaiAkhir</w:t>
      </w:r>
    </w:p>
    <w:p w:rsidR="00A20AED" w:rsidRDefault="00A20AED" w:rsidP="00A20AED">
      <w:pPr>
        <w:pStyle w:val="BodyText"/>
        <w:tabs>
          <w:tab w:val="left" w:pos="2594"/>
        </w:tabs>
        <w:spacing w:line="480" w:lineRule="auto"/>
        <w:rPr>
          <w:iCs/>
        </w:rPr>
      </w:pPr>
      <w:r>
        <w:rPr>
          <w:iCs/>
        </w:rPr>
        <w:t>F = Rata-rata skor</w:t>
      </w:r>
    </w:p>
    <w:p w:rsidR="00A20AED" w:rsidRDefault="00A20AED" w:rsidP="00A20AED">
      <w:pPr>
        <w:pStyle w:val="BodyText"/>
        <w:tabs>
          <w:tab w:val="left" w:pos="2594"/>
        </w:tabs>
        <w:spacing w:line="480" w:lineRule="auto"/>
        <w:rPr>
          <w:iCs/>
        </w:rPr>
      </w:pPr>
      <w:r>
        <w:rPr>
          <w:iCs/>
        </w:rPr>
        <w:t>N = Skormaksimal</w:t>
      </w:r>
    </w:p>
    <w:p w:rsidR="00A20AED" w:rsidRDefault="00A20AED" w:rsidP="00A20AED">
      <w:pPr>
        <w:pStyle w:val="BodyText"/>
        <w:tabs>
          <w:tab w:val="left" w:pos="2594"/>
        </w:tabs>
        <w:rPr>
          <w:iCs/>
        </w:rPr>
      </w:pP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bookmark59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Tabel 3.4 </w:t>
      </w: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Validitas Produk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2336"/>
      </w:tblGrid>
      <w:tr w:rsidR="00A20AED" w:rsidTr="005836F0">
        <w:trPr>
          <w:trHeight w:val="271"/>
          <w:jc w:val="center"/>
        </w:trPr>
        <w:tc>
          <w:tcPr>
            <w:tcW w:w="2271" w:type="dxa"/>
          </w:tcPr>
          <w:p w:rsidR="00A20AED" w:rsidRDefault="00A20AED" w:rsidP="005836F0">
            <w:pPr>
              <w:pStyle w:val="TableParagraph"/>
              <w:ind w:left="767" w:right="7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</w:p>
        </w:tc>
        <w:tc>
          <w:tcPr>
            <w:tcW w:w="2336" w:type="dxa"/>
          </w:tcPr>
          <w:p w:rsidR="00A20AED" w:rsidRDefault="00A20AED" w:rsidP="005836F0">
            <w:pPr>
              <w:pStyle w:val="TableParagraph"/>
              <w:ind w:left="455" w:right="4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Kriteria</w:t>
            </w:r>
          </w:p>
        </w:tc>
      </w:tr>
      <w:tr w:rsidR="00A20AED" w:rsidTr="005836F0">
        <w:trPr>
          <w:trHeight w:val="134"/>
          <w:jc w:val="center"/>
        </w:trPr>
        <w:tc>
          <w:tcPr>
            <w:tcW w:w="2271" w:type="dxa"/>
            <w:vAlign w:val="center"/>
          </w:tcPr>
          <w:p w:rsidR="00A20AED" w:rsidRDefault="00A20AED" w:rsidP="005836F0">
            <w:pPr>
              <w:pStyle w:val="TableParagraph"/>
              <w:ind w:left="770" w:right="75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3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SangatLayak</w:t>
            </w:r>
          </w:p>
        </w:tc>
      </w:tr>
      <w:tr w:rsidR="00A20AED" w:rsidTr="005836F0">
        <w:trPr>
          <w:trHeight w:val="123"/>
          <w:jc w:val="center"/>
        </w:trPr>
        <w:tc>
          <w:tcPr>
            <w:tcW w:w="2271" w:type="dxa"/>
            <w:vAlign w:val="center"/>
          </w:tcPr>
          <w:p w:rsidR="00A20AED" w:rsidRPr="007B1657" w:rsidRDefault="00A20AED" w:rsidP="005836F0">
            <w:pPr>
              <w:pStyle w:val="TableParagraph"/>
              <w:ind w:left="765" w:right="75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3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1" w:type="dxa"/>
            <w:vAlign w:val="center"/>
          </w:tcPr>
          <w:p w:rsidR="00A20AED" w:rsidRPr="007B1657" w:rsidRDefault="00A20AED" w:rsidP="005836F0">
            <w:pPr>
              <w:pStyle w:val="TableParagraph"/>
              <w:ind w:left="765" w:right="75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3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CukupLayak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1" w:type="dxa"/>
            <w:vAlign w:val="center"/>
          </w:tcPr>
          <w:p w:rsidR="00A20AED" w:rsidRPr="007B1657" w:rsidRDefault="00A20AED" w:rsidP="005836F0">
            <w:pPr>
              <w:pStyle w:val="TableParagraph"/>
              <w:ind w:left="765" w:right="75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KurangLayak</w:t>
            </w:r>
          </w:p>
        </w:tc>
      </w:tr>
      <w:tr w:rsidR="00A20AED" w:rsidTr="005836F0">
        <w:trPr>
          <w:trHeight w:val="108"/>
          <w:jc w:val="center"/>
        </w:trPr>
        <w:tc>
          <w:tcPr>
            <w:tcW w:w="2271" w:type="dxa"/>
            <w:vAlign w:val="center"/>
          </w:tcPr>
          <w:p w:rsidR="00A20AED" w:rsidRPr="007B1657" w:rsidRDefault="00A20AED" w:rsidP="005836F0">
            <w:pPr>
              <w:pStyle w:val="TableParagraph"/>
              <w:ind w:left="770" w:right="75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TidakLayak</w:t>
            </w:r>
          </w:p>
        </w:tc>
      </w:tr>
    </w:tbl>
    <w:p w:rsidR="00A20AED" w:rsidRDefault="00A20AED" w:rsidP="00A20AED">
      <w:pPr>
        <w:pStyle w:val="BodyText"/>
        <w:spacing w:before="6"/>
        <w:jc w:val="center"/>
        <w:rPr>
          <w:b/>
        </w:rPr>
      </w:pPr>
    </w:p>
    <w:p w:rsidR="00A20AED" w:rsidRPr="00F52C7D" w:rsidRDefault="00A20AED" w:rsidP="00A20AE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bookmark60"/>
      <w:bookmarkEnd w:id="10"/>
      <w:r w:rsidRPr="00F52C7D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skor</w:t>
      </w:r>
      <w:r w:rsidRPr="00F52C7D">
        <w:rPr>
          <w:rFonts w:ascii="Times New Roman" w:hAnsi="Times New Roman" w:cs="Times New Roman"/>
          <w:sz w:val="24"/>
          <w:szCs w:val="24"/>
        </w:rPr>
        <w:t xml:space="preserve"> penilaian kelayakan produk yang dikembangkan, digunakan prinsip penilaian berikut ini:</w:t>
      </w:r>
    </w:p>
    <w:p w:rsidR="00A20AED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3.5 </w:t>
      </w:r>
    </w:p>
    <w:p w:rsidR="00A20AED" w:rsidRPr="00EE1CEE" w:rsidRDefault="00A20AED" w:rsidP="00A2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Skor Penilaian Kelayakan Produk</w:t>
      </w:r>
    </w:p>
    <w:tbl>
      <w:tblPr>
        <w:tblW w:w="0" w:type="auto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2266"/>
      </w:tblGrid>
      <w:tr w:rsidR="00A20AED" w:rsidTr="005836F0">
        <w:trPr>
          <w:trHeight w:val="128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</w:p>
        </w:tc>
        <w:tc>
          <w:tcPr>
            <w:tcW w:w="2266" w:type="dxa"/>
          </w:tcPr>
          <w:p w:rsidR="00A20AED" w:rsidRDefault="00A20AED" w:rsidP="005836F0">
            <w:pPr>
              <w:pStyle w:val="TableParagraph"/>
              <w:ind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Kriteria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tabs>
                <w:tab w:val="left" w:pos="2128"/>
              </w:tabs>
              <w:ind w:left="77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– 100</w:t>
            </w:r>
          </w:p>
        </w:tc>
        <w:tc>
          <w:tcPr>
            <w:tcW w:w="226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SangatLayak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ind w:left="765"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80</w:t>
            </w:r>
          </w:p>
        </w:tc>
        <w:tc>
          <w:tcPr>
            <w:tcW w:w="226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ind w:left="765"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– 60</w:t>
            </w:r>
          </w:p>
        </w:tc>
        <w:tc>
          <w:tcPr>
            <w:tcW w:w="226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CukupLayak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ind w:left="765"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40</w:t>
            </w:r>
          </w:p>
        </w:tc>
        <w:tc>
          <w:tcPr>
            <w:tcW w:w="226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KurangLayak</w:t>
            </w:r>
          </w:p>
        </w:tc>
      </w:tr>
      <w:tr w:rsidR="00A20AED" w:rsidTr="005836F0">
        <w:trPr>
          <w:trHeight w:val="85"/>
          <w:jc w:val="center"/>
        </w:trPr>
        <w:tc>
          <w:tcPr>
            <w:tcW w:w="2270" w:type="dxa"/>
          </w:tcPr>
          <w:p w:rsidR="00A20AED" w:rsidRDefault="00A20AED" w:rsidP="005836F0">
            <w:pPr>
              <w:pStyle w:val="TableParagraph"/>
              <w:ind w:left="770" w:right="7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20</w:t>
            </w:r>
          </w:p>
        </w:tc>
        <w:tc>
          <w:tcPr>
            <w:tcW w:w="2266" w:type="dxa"/>
            <w:vAlign w:val="center"/>
          </w:tcPr>
          <w:p w:rsidR="00A20AED" w:rsidRPr="001A7E39" w:rsidRDefault="00A20AED" w:rsidP="005836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TidakLayak</w:t>
            </w:r>
          </w:p>
        </w:tc>
      </w:tr>
    </w:tbl>
    <w:p w:rsidR="00B852FC" w:rsidRPr="00B852FC" w:rsidRDefault="00B852FC" w:rsidP="002F1092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jc w:val="center"/>
        <w:rPr>
          <w:lang w:val="en-US"/>
        </w:rPr>
      </w:pPr>
      <w:bookmarkStart w:id="11" w:name="_GoBack"/>
      <w:bookmarkEnd w:id="11"/>
    </w:p>
    <w:sectPr w:rsidR="00B852FC" w:rsidRPr="00B852FC" w:rsidSect="00060625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C7" w:rsidRDefault="007103C7" w:rsidP="001D6018">
      <w:pPr>
        <w:spacing w:after="0" w:line="240" w:lineRule="auto"/>
      </w:pPr>
      <w:r>
        <w:separator/>
      </w:r>
    </w:p>
  </w:endnote>
  <w:endnote w:type="continuationSeparator" w:id="1">
    <w:p w:rsidR="007103C7" w:rsidRDefault="007103C7" w:rsidP="001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Serif Condense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715C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139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20AED" w:rsidRPr="00F10B08" w:rsidRDefault="000B14ED">
        <w:pPr>
          <w:pStyle w:val="Footer"/>
          <w:jc w:val="center"/>
          <w:rPr>
            <w:rFonts w:ascii="Times New Roman" w:hAnsi="Times New Roman" w:cs="Times New Roman"/>
          </w:rPr>
        </w:pPr>
        <w:r w:rsidRPr="00F10B08">
          <w:rPr>
            <w:rFonts w:ascii="Times New Roman" w:hAnsi="Times New Roman" w:cs="Times New Roman"/>
          </w:rPr>
          <w:fldChar w:fldCharType="begin"/>
        </w:r>
        <w:r w:rsidR="00A20AED" w:rsidRPr="00F10B08">
          <w:rPr>
            <w:rFonts w:ascii="Times New Roman" w:hAnsi="Times New Roman" w:cs="Times New Roman"/>
          </w:rPr>
          <w:instrText xml:space="preserve"> PAGE   \* MERGEFORMAT </w:instrText>
        </w:r>
        <w:r w:rsidRPr="00F10B08">
          <w:rPr>
            <w:rFonts w:ascii="Times New Roman" w:hAnsi="Times New Roman" w:cs="Times New Roman"/>
          </w:rPr>
          <w:fldChar w:fldCharType="separate"/>
        </w:r>
        <w:r w:rsidR="00C9028F">
          <w:rPr>
            <w:rFonts w:ascii="Times New Roman" w:hAnsi="Times New Roman" w:cs="Times New Roman"/>
            <w:noProof/>
          </w:rPr>
          <w:t>1</w:t>
        </w:r>
        <w:r w:rsidRPr="00F10B0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20AED" w:rsidRDefault="00A20A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715C4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60" w:rsidRDefault="007103C7">
    <w:pPr>
      <w:pStyle w:val="Footer"/>
      <w:jc w:val="center"/>
    </w:pPr>
  </w:p>
  <w:p w:rsidR="00620960" w:rsidRDefault="00710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C7" w:rsidRDefault="007103C7" w:rsidP="001D6018">
      <w:pPr>
        <w:spacing w:after="0" w:line="240" w:lineRule="auto"/>
      </w:pPr>
      <w:r>
        <w:separator/>
      </w:r>
    </w:p>
  </w:footnote>
  <w:footnote w:type="continuationSeparator" w:id="1">
    <w:p w:rsidR="007103C7" w:rsidRDefault="007103C7" w:rsidP="001D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0B1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2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ED" w:rsidRDefault="000B14ED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3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  <w:p w:rsidR="00A20AED" w:rsidRDefault="00A20A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0B1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1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0B1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5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0B1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6" o:spid="_x0000_s2054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48" w:rsidRDefault="000B14E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774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4C794"/>
    <w:multiLevelType w:val="hybridMultilevel"/>
    <w:tmpl w:val="98E4DDE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E75375"/>
    <w:multiLevelType w:val="hybridMultilevel"/>
    <w:tmpl w:val="3B00DDAA"/>
    <w:lvl w:ilvl="0" w:tplc="7ADE2E48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eastAsia="en-US" w:bidi="ar-SA"/>
      </w:rPr>
    </w:lvl>
    <w:lvl w:ilvl="1" w:tplc="3BB04A58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2" w:tplc="60E83F62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3" w:tplc="DD1ADB5E">
      <w:numFmt w:val="bullet"/>
      <w:lvlText w:val="•"/>
      <w:lvlJc w:val="left"/>
      <w:pPr>
        <w:ind w:left="3971" w:hanging="360"/>
      </w:pPr>
      <w:rPr>
        <w:rFonts w:hint="default"/>
        <w:lang w:eastAsia="en-US" w:bidi="ar-SA"/>
      </w:rPr>
    </w:lvl>
    <w:lvl w:ilvl="4" w:tplc="659C9FFC">
      <w:numFmt w:val="bullet"/>
      <w:lvlText w:val="•"/>
      <w:lvlJc w:val="left"/>
      <w:pPr>
        <w:ind w:left="4897" w:hanging="360"/>
      </w:pPr>
      <w:rPr>
        <w:rFonts w:hint="default"/>
        <w:lang w:eastAsia="en-US" w:bidi="ar-SA"/>
      </w:rPr>
    </w:lvl>
    <w:lvl w:ilvl="5" w:tplc="2FDA1F1E">
      <w:numFmt w:val="bullet"/>
      <w:lvlText w:val="•"/>
      <w:lvlJc w:val="left"/>
      <w:pPr>
        <w:ind w:left="5822" w:hanging="360"/>
      </w:pPr>
      <w:rPr>
        <w:rFonts w:hint="default"/>
        <w:lang w:eastAsia="en-US" w:bidi="ar-SA"/>
      </w:rPr>
    </w:lvl>
    <w:lvl w:ilvl="6" w:tplc="1E2C0676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7" w:tplc="467EC3F2">
      <w:numFmt w:val="bullet"/>
      <w:lvlText w:val="•"/>
      <w:lvlJc w:val="left"/>
      <w:pPr>
        <w:ind w:left="7674" w:hanging="360"/>
      </w:pPr>
      <w:rPr>
        <w:rFonts w:hint="default"/>
        <w:lang w:eastAsia="en-US" w:bidi="ar-SA"/>
      </w:rPr>
    </w:lvl>
    <w:lvl w:ilvl="8" w:tplc="A96CFE96">
      <w:numFmt w:val="bullet"/>
      <w:lvlText w:val="•"/>
      <w:lvlJc w:val="left"/>
      <w:pPr>
        <w:ind w:left="8599" w:hanging="360"/>
      </w:pPr>
      <w:rPr>
        <w:rFonts w:hint="default"/>
        <w:lang w:eastAsia="en-US" w:bidi="ar-SA"/>
      </w:rPr>
    </w:lvl>
  </w:abstractNum>
  <w:abstractNum w:abstractNumId="2">
    <w:nsid w:val="065C28CE"/>
    <w:multiLevelType w:val="hybridMultilevel"/>
    <w:tmpl w:val="101C73AA"/>
    <w:lvl w:ilvl="0" w:tplc="0228F8C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3177F"/>
    <w:multiLevelType w:val="hybridMultilevel"/>
    <w:tmpl w:val="1CF43690"/>
    <w:lvl w:ilvl="0" w:tplc="91C26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25E92"/>
    <w:multiLevelType w:val="hybridMultilevel"/>
    <w:tmpl w:val="43F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3BDF"/>
    <w:multiLevelType w:val="hybridMultilevel"/>
    <w:tmpl w:val="5442EF7E"/>
    <w:lvl w:ilvl="0" w:tplc="71E4A5CE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eastAsia="en-US" w:bidi="ar-SA"/>
      </w:rPr>
    </w:lvl>
    <w:lvl w:ilvl="1" w:tplc="58C6217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2" w:tplc="676E5DD2">
      <w:numFmt w:val="bullet"/>
      <w:lvlText w:val="•"/>
      <w:lvlJc w:val="left"/>
      <w:pPr>
        <w:ind w:left="3498" w:hanging="360"/>
      </w:pPr>
      <w:rPr>
        <w:rFonts w:hint="default"/>
        <w:lang w:eastAsia="en-US" w:bidi="ar-SA"/>
      </w:rPr>
    </w:lvl>
    <w:lvl w:ilvl="3" w:tplc="D8A026D4">
      <w:numFmt w:val="bullet"/>
      <w:lvlText w:val="•"/>
      <w:lvlJc w:val="left"/>
      <w:pPr>
        <w:ind w:left="4367" w:hanging="360"/>
      </w:pPr>
      <w:rPr>
        <w:rFonts w:hint="default"/>
        <w:lang w:eastAsia="en-US" w:bidi="ar-SA"/>
      </w:rPr>
    </w:lvl>
    <w:lvl w:ilvl="4" w:tplc="FB243C00">
      <w:numFmt w:val="bullet"/>
      <w:lvlText w:val="•"/>
      <w:lvlJc w:val="left"/>
      <w:pPr>
        <w:ind w:left="5236" w:hanging="360"/>
      </w:pPr>
      <w:rPr>
        <w:rFonts w:hint="default"/>
        <w:lang w:eastAsia="en-US" w:bidi="ar-SA"/>
      </w:rPr>
    </w:lvl>
    <w:lvl w:ilvl="5" w:tplc="3BF82836">
      <w:numFmt w:val="bullet"/>
      <w:lvlText w:val="•"/>
      <w:lvlJc w:val="left"/>
      <w:pPr>
        <w:ind w:left="6105" w:hanging="360"/>
      </w:pPr>
      <w:rPr>
        <w:rFonts w:hint="default"/>
        <w:lang w:eastAsia="en-US" w:bidi="ar-SA"/>
      </w:rPr>
    </w:lvl>
    <w:lvl w:ilvl="6" w:tplc="E23A4B44">
      <w:numFmt w:val="bullet"/>
      <w:lvlText w:val="•"/>
      <w:lvlJc w:val="left"/>
      <w:pPr>
        <w:ind w:left="6974" w:hanging="360"/>
      </w:pPr>
      <w:rPr>
        <w:rFonts w:hint="default"/>
        <w:lang w:eastAsia="en-US" w:bidi="ar-SA"/>
      </w:rPr>
    </w:lvl>
    <w:lvl w:ilvl="7" w:tplc="C2C45BC4">
      <w:numFmt w:val="bullet"/>
      <w:lvlText w:val="•"/>
      <w:lvlJc w:val="left"/>
      <w:pPr>
        <w:ind w:left="7843" w:hanging="360"/>
      </w:pPr>
      <w:rPr>
        <w:rFonts w:hint="default"/>
        <w:lang w:eastAsia="en-US" w:bidi="ar-SA"/>
      </w:rPr>
    </w:lvl>
    <w:lvl w:ilvl="8" w:tplc="FAD8D7B6">
      <w:numFmt w:val="bullet"/>
      <w:lvlText w:val="•"/>
      <w:lvlJc w:val="left"/>
      <w:pPr>
        <w:ind w:left="8712" w:hanging="360"/>
      </w:pPr>
      <w:rPr>
        <w:rFonts w:hint="default"/>
        <w:lang w:eastAsia="en-US" w:bidi="ar-SA"/>
      </w:rPr>
    </w:lvl>
  </w:abstractNum>
  <w:abstractNum w:abstractNumId="7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796A"/>
    <w:multiLevelType w:val="multilevel"/>
    <w:tmpl w:val="7FEC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8E03A5C"/>
    <w:multiLevelType w:val="hybridMultilevel"/>
    <w:tmpl w:val="23803578"/>
    <w:lvl w:ilvl="0" w:tplc="FEC68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311EBB"/>
    <w:multiLevelType w:val="multilevel"/>
    <w:tmpl w:val="AA341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1A0CB2"/>
    <w:multiLevelType w:val="hybridMultilevel"/>
    <w:tmpl w:val="249E24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CA9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A3F89"/>
    <w:multiLevelType w:val="multilevel"/>
    <w:tmpl w:val="766CA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B2E71D7"/>
    <w:multiLevelType w:val="hybridMultilevel"/>
    <w:tmpl w:val="866451A2"/>
    <w:lvl w:ilvl="0" w:tplc="089C83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5C661B"/>
    <w:multiLevelType w:val="multilevel"/>
    <w:tmpl w:val="ED26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6811263A"/>
    <w:multiLevelType w:val="hybridMultilevel"/>
    <w:tmpl w:val="939A1C94"/>
    <w:lvl w:ilvl="0" w:tplc="D38C4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8B6777"/>
    <w:multiLevelType w:val="hybridMultilevel"/>
    <w:tmpl w:val="14C2C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F22FCB"/>
    <w:multiLevelType w:val="multilevel"/>
    <w:tmpl w:val="ED709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C3292B"/>
    <w:multiLevelType w:val="hybridMultilevel"/>
    <w:tmpl w:val="FF2827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F07B9"/>
    <w:multiLevelType w:val="hybridMultilevel"/>
    <w:tmpl w:val="329251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7EB2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13507"/>
    <w:multiLevelType w:val="hybridMultilevel"/>
    <w:tmpl w:val="F28CA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D34A9E"/>
    <w:multiLevelType w:val="hybridMultilevel"/>
    <w:tmpl w:val="D7F0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0625"/>
    <w:rsid w:val="000134B4"/>
    <w:rsid w:val="00060625"/>
    <w:rsid w:val="000B14ED"/>
    <w:rsid w:val="000C6EFF"/>
    <w:rsid w:val="001C48D3"/>
    <w:rsid w:val="001D6018"/>
    <w:rsid w:val="002F1092"/>
    <w:rsid w:val="007103C7"/>
    <w:rsid w:val="00715C48"/>
    <w:rsid w:val="00803FFF"/>
    <w:rsid w:val="00A20AED"/>
    <w:rsid w:val="00B852FC"/>
    <w:rsid w:val="00C9028F"/>
    <w:rsid w:val="00F3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2025-02-17T08:40:00Z</dcterms:created>
  <dcterms:modified xsi:type="dcterms:W3CDTF">2025-02-17T08:40:00Z</dcterms:modified>
</cp:coreProperties>
</file>