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294" w:rsidRDefault="004744C6">
      <w:pPr>
        <w:pStyle w:val="Heading1"/>
        <w:spacing w:before="102"/>
        <w:ind w:left="3589" w:right="2400"/>
        <w:jc w:val="center"/>
      </w:pPr>
      <w:r>
        <w:t>BABIII</w:t>
      </w:r>
    </w:p>
    <w:p w:rsidR="00FC2294" w:rsidRDefault="00FC2294">
      <w:pPr>
        <w:pStyle w:val="BodyText"/>
        <w:rPr>
          <w:b/>
        </w:rPr>
      </w:pPr>
    </w:p>
    <w:p w:rsidR="00FC2294" w:rsidRDefault="004744C6">
      <w:pPr>
        <w:ind w:left="3589" w:right="2404"/>
        <w:jc w:val="center"/>
        <w:rPr>
          <w:b/>
          <w:sz w:val="24"/>
        </w:rPr>
      </w:pPr>
      <w:r>
        <w:rPr>
          <w:b/>
          <w:sz w:val="24"/>
        </w:rPr>
        <w:t>METODEPENELITIAN</w:t>
      </w:r>
    </w:p>
    <w:p w:rsidR="00FC2294" w:rsidRDefault="00FC2294">
      <w:pPr>
        <w:pStyle w:val="BodyText"/>
        <w:spacing w:before="3"/>
        <w:rPr>
          <w:b/>
          <w:sz w:val="16"/>
        </w:rPr>
      </w:pPr>
    </w:p>
    <w:p w:rsidR="00FC2294" w:rsidRDefault="004744C6">
      <w:pPr>
        <w:pStyle w:val="Heading1"/>
        <w:numPr>
          <w:ilvl w:val="1"/>
          <w:numId w:val="1"/>
        </w:numPr>
        <w:tabs>
          <w:tab w:val="left" w:pos="949"/>
        </w:tabs>
        <w:spacing w:before="90"/>
        <w:ind w:hanging="361"/>
        <w:jc w:val="both"/>
      </w:pPr>
      <w:r>
        <w:t>RancanganPenelitian</w:t>
      </w:r>
    </w:p>
    <w:p w:rsidR="00FC2294" w:rsidRDefault="00FC2294">
      <w:pPr>
        <w:pStyle w:val="BodyText"/>
        <w:spacing w:before="11"/>
        <w:rPr>
          <w:b/>
          <w:sz w:val="23"/>
        </w:rPr>
      </w:pPr>
    </w:p>
    <w:p w:rsidR="00FC2294" w:rsidRDefault="004744C6">
      <w:pPr>
        <w:pStyle w:val="BodyText"/>
        <w:spacing w:line="480" w:lineRule="auto"/>
        <w:ind w:left="588" w:right="118" w:firstLine="720"/>
        <w:jc w:val="both"/>
      </w:pPr>
      <w:r>
        <w:t xml:space="preserve">Penelitian ini adalah penelitian deskriptif dengan tujuan untuk mengetahuiada tidaknya kandungan Rhodamin B dan untuk menentukan kadar </w:t>
      </w:r>
      <w:r>
        <w:t>Rhodamin B</w:t>
      </w:r>
      <w:r>
        <w:rPr>
          <w:spacing w:val="-1"/>
        </w:rPr>
        <w:t>padaSediaan</w:t>
      </w:r>
      <w:r>
        <w:t>bedaktaburdanperonawajah.Rancanganpenelitianinimeliputicarapengumpulandanpembuatanlarutansampel,pembuatanlarutanstandarRhodaminB,pengujianadatidaknyakandunganRhodaminBdanpenetapankadarRhodaminBdengan metodeKromatografiCairKinerjaTinggi</w:t>
      </w:r>
      <w:r>
        <w:t>.</w:t>
      </w:r>
    </w:p>
    <w:p w:rsidR="00FC2294" w:rsidRDefault="004744C6">
      <w:pPr>
        <w:pStyle w:val="Heading1"/>
        <w:numPr>
          <w:ilvl w:val="2"/>
          <w:numId w:val="1"/>
        </w:numPr>
        <w:tabs>
          <w:tab w:val="left" w:pos="1124"/>
        </w:tabs>
        <w:spacing w:before="1"/>
        <w:jc w:val="both"/>
      </w:pPr>
      <w:r>
        <w:t>VariabelPenelitian</w:t>
      </w:r>
    </w:p>
    <w:p w:rsidR="00FC2294" w:rsidRDefault="00FC2294">
      <w:pPr>
        <w:pStyle w:val="BodyText"/>
        <w:spacing w:before="9"/>
        <w:rPr>
          <w:b/>
          <w:sz w:val="37"/>
        </w:rPr>
      </w:pPr>
    </w:p>
    <w:p w:rsidR="00FC2294" w:rsidRDefault="004744C6">
      <w:pPr>
        <w:pStyle w:val="BodyText"/>
        <w:spacing w:line="480" w:lineRule="auto"/>
        <w:ind w:left="588" w:right="116" w:firstLine="720"/>
        <w:jc w:val="both"/>
      </w:pPr>
      <w:r>
        <w:t>VariabelbebasdalampenelitianiniadalahsampelEyeShadowyangTerdaftar dan Tidak Terdaftar dalam BPOM, sampel Blush On yang Terdaftar danTidak Terdaftar dalam BPOM, dan sampel Bedak Tabur yang Terdaftar dan TidakTerdaftar dalam BPOM sedang</w:t>
      </w:r>
      <w:r>
        <w:t>kan variabel terikat dalam penelitian ini adalahkandungan Rhodamin B dan kadar Rhodamin B secara Kromatografi Cair KinerjaTinggi.</w:t>
      </w:r>
    </w:p>
    <w:p w:rsidR="00FC2294" w:rsidRDefault="004744C6">
      <w:pPr>
        <w:pStyle w:val="Heading1"/>
        <w:numPr>
          <w:ilvl w:val="2"/>
          <w:numId w:val="1"/>
        </w:numPr>
        <w:tabs>
          <w:tab w:val="left" w:pos="1129"/>
        </w:tabs>
        <w:spacing w:before="161"/>
        <w:ind w:left="1128" w:hanging="541"/>
        <w:jc w:val="both"/>
      </w:pPr>
      <w:r>
        <w:t>ParameterPenelitian</w:t>
      </w:r>
    </w:p>
    <w:p w:rsidR="00FC2294" w:rsidRDefault="00FC2294">
      <w:pPr>
        <w:pStyle w:val="BodyText"/>
        <w:rPr>
          <w:b/>
        </w:rPr>
      </w:pPr>
    </w:p>
    <w:p w:rsidR="00FC2294" w:rsidRDefault="004744C6">
      <w:pPr>
        <w:pStyle w:val="BodyText"/>
        <w:spacing w:line="480" w:lineRule="auto"/>
        <w:ind w:left="588" w:right="120" w:firstLine="720"/>
        <w:jc w:val="both"/>
      </w:pPr>
      <w:r>
        <w:t>ParameterpenelitianinimenggunakanujilaboratoriumsecaraKromatografiCairKinerjaTinggimeliputicarapreparasi</w:t>
      </w:r>
      <w:r>
        <w:t>sampel,pengujiankandungan Rhodamin B, pembuatan kurva kalibrasi Rhodamin B dan penetapankadarRhodamin B.</w:t>
      </w:r>
    </w:p>
    <w:p w:rsidR="00FC2294" w:rsidRDefault="00FC2294">
      <w:pPr>
        <w:pStyle w:val="BodyText"/>
        <w:rPr>
          <w:sz w:val="20"/>
        </w:rPr>
      </w:pPr>
    </w:p>
    <w:p w:rsidR="00FC2294" w:rsidRDefault="00FC2294">
      <w:pPr>
        <w:pStyle w:val="BodyText"/>
        <w:rPr>
          <w:sz w:val="20"/>
        </w:rPr>
      </w:pPr>
    </w:p>
    <w:p w:rsidR="00FC2294" w:rsidRDefault="00FC2294">
      <w:pPr>
        <w:pStyle w:val="BodyText"/>
        <w:rPr>
          <w:sz w:val="20"/>
        </w:rPr>
      </w:pPr>
    </w:p>
    <w:p w:rsidR="00FC2294" w:rsidRDefault="00FC2294">
      <w:pPr>
        <w:pStyle w:val="BodyText"/>
        <w:rPr>
          <w:sz w:val="20"/>
        </w:rPr>
      </w:pPr>
    </w:p>
    <w:p w:rsidR="00FC2294" w:rsidRDefault="00FC2294">
      <w:pPr>
        <w:pStyle w:val="BodyText"/>
        <w:rPr>
          <w:sz w:val="20"/>
        </w:rPr>
      </w:pPr>
    </w:p>
    <w:p w:rsidR="00FC2294" w:rsidRDefault="00FC2294">
      <w:pPr>
        <w:pStyle w:val="BodyText"/>
        <w:rPr>
          <w:sz w:val="20"/>
        </w:rPr>
      </w:pPr>
    </w:p>
    <w:p w:rsidR="00FC2294" w:rsidRDefault="00FC2294">
      <w:pPr>
        <w:pStyle w:val="BodyText"/>
        <w:rPr>
          <w:sz w:val="20"/>
        </w:rPr>
      </w:pPr>
    </w:p>
    <w:p w:rsidR="00FC2294" w:rsidRDefault="00FC2294">
      <w:pPr>
        <w:pStyle w:val="BodyText"/>
        <w:spacing w:before="5"/>
        <w:rPr>
          <w:sz w:val="27"/>
        </w:rPr>
      </w:pPr>
    </w:p>
    <w:p w:rsidR="00FC2294" w:rsidRDefault="004744C6">
      <w:pPr>
        <w:spacing w:before="56"/>
        <w:ind w:left="2874" w:right="2404"/>
        <w:jc w:val="center"/>
        <w:rPr>
          <w:rFonts w:ascii="Calibri"/>
        </w:rPr>
      </w:pPr>
      <w:r>
        <w:rPr>
          <w:rFonts w:ascii="Calibri"/>
        </w:rPr>
        <w:t>37</w:t>
      </w:r>
    </w:p>
    <w:p w:rsidR="00FC2294" w:rsidRDefault="00FC2294">
      <w:pPr>
        <w:jc w:val="center"/>
        <w:rPr>
          <w:rFonts w:ascii="Calibri"/>
        </w:rPr>
        <w:sectPr w:rsidR="00FC2294">
          <w:headerReference w:type="even" r:id="rId7"/>
          <w:headerReference w:type="default" r:id="rId8"/>
          <w:footerReference w:type="even" r:id="rId9"/>
          <w:footerReference w:type="default" r:id="rId10"/>
          <w:headerReference w:type="first" r:id="rId11"/>
          <w:footerReference w:type="first" r:id="rId12"/>
          <w:type w:val="continuous"/>
          <w:pgSz w:w="11910" w:h="16840"/>
          <w:pgMar w:top="1580" w:right="1580" w:bottom="280" w:left="1680" w:header="720" w:footer="720" w:gutter="0"/>
          <w:cols w:space="720"/>
        </w:sectPr>
      </w:pPr>
    </w:p>
    <w:p w:rsidR="00FC2294" w:rsidRDefault="004744C6">
      <w:pPr>
        <w:pStyle w:val="Heading1"/>
        <w:numPr>
          <w:ilvl w:val="1"/>
          <w:numId w:val="1"/>
        </w:numPr>
        <w:tabs>
          <w:tab w:val="left" w:pos="949"/>
        </w:tabs>
        <w:spacing w:before="102"/>
        <w:ind w:hanging="361"/>
        <w:jc w:val="both"/>
      </w:pPr>
      <w:r>
        <w:lastRenderedPageBreak/>
        <w:t>JadwaldanLokasiPenelitian</w:t>
      </w:r>
    </w:p>
    <w:p w:rsidR="00FC2294" w:rsidRDefault="00FC2294">
      <w:pPr>
        <w:pStyle w:val="BodyText"/>
        <w:rPr>
          <w:b/>
        </w:rPr>
      </w:pPr>
    </w:p>
    <w:p w:rsidR="00FC2294" w:rsidRDefault="004744C6">
      <w:pPr>
        <w:pStyle w:val="BodyText"/>
        <w:spacing w:line="480" w:lineRule="auto"/>
        <w:ind w:left="588" w:right="118" w:firstLine="566"/>
        <w:jc w:val="both"/>
      </w:pPr>
      <w:r>
        <w:t>Penelitian ini dilakukan pada bulan Februari sampai bulan Mei 2024 diLaboratoriumFarmasiTerpaduUn</w:t>
      </w:r>
      <w:r>
        <w:t>iversitasMuslimNusantaraAl-WashliyahMedan</w:t>
      </w:r>
    </w:p>
    <w:p w:rsidR="00FC2294" w:rsidRDefault="004744C6">
      <w:pPr>
        <w:pStyle w:val="Heading1"/>
        <w:numPr>
          <w:ilvl w:val="1"/>
          <w:numId w:val="1"/>
        </w:numPr>
        <w:tabs>
          <w:tab w:val="left" w:pos="949"/>
        </w:tabs>
        <w:spacing w:before="1"/>
        <w:ind w:hanging="361"/>
        <w:jc w:val="both"/>
      </w:pPr>
      <w:r>
        <w:t>BahandanPeralatan</w:t>
      </w:r>
    </w:p>
    <w:p w:rsidR="00FC2294" w:rsidRDefault="00FC2294">
      <w:pPr>
        <w:pStyle w:val="BodyText"/>
        <w:spacing w:before="11"/>
        <w:rPr>
          <w:b/>
          <w:sz w:val="23"/>
        </w:rPr>
      </w:pPr>
    </w:p>
    <w:p w:rsidR="00FC2294" w:rsidRDefault="004744C6">
      <w:pPr>
        <w:pStyle w:val="ListParagraph"/>
        <w:numPr>
          <w:ilvl w:val="2"/>
          <w:numId w:val="1"/>
        </w:numPr>
        <w:tabs>
          <w:tab w:val="left" w:pos="1309"/>
        </w:tabs>
        <w:ind w:left="1308" w:hanging="721"/>
        <w:jc w:val="both"/>
        <w:rPr>
          <w:b/>
          <w:sz w:val="24"/>
        </w:rPr>
      </w:pPr>
      <w:r>
        <w:rPr>
          <w:b/>
          <w:sz w:val="24"/>
        </w:rPr>
        <w:t>BahanPenelitian</w:t>
      </w:r>
    </w:p>
    <w:p w:rsidR="00FC2294" w:rsidRDefault="00FC2294">
      <w:pPr>
        <w:pStyle w:val="BodyText"/>
        <w:spacing w:before="1"/>
        <w:rPr>
          <w:b/>
        </w:rPr>
      </w:pPr>
    </w:p>
    <w:p w:rsidR="00FC2294" w:rsidRDefault="004744C6">
      <w:pPr>
        <w:pStyle w:val="BodyText"/>
        <w:spacing w:line="480" w:lineRule="auto"/>
        <w:ind w:left="588" w:right="115" w:firstLine="720"/>
        <w:jc w:val="both"/>
      </w:pPr>
      <w:r>
        <w:t xml:space="preserve">Bahan yang digunakan pada penelitian ini adalah standart Rhodamin B(Merck), sampel blush on powder ( Yang terdaftar dan tidak terdaftar BPOM ),sampel bedak powder ( Yang </w:t>
      </w:r>
      <w:r>
        <w:t>terdaftar dan tidak terdaftar BPOM ), sampel eye</w:t>
      </w:r>
      <w:r>
        <w:rPr>
          <w:spacing w:val="-1"/>
        </w:rPr>
        <w:t xml:space="preserve">shadow powder ( Yang terdaftar dan tidak terdaftar </w:t>
      </w:r>
      <w:r>
        <w:t>BPOM ), Amoniak pro analisis(Merck), Metanol pro analisis (Sigma-Aldrick), Etil asetat pro analisis (J.T.baker),Aquades (WIDA WITM Unicap), Acetonitril pro a</w:t>
      </w:r>
      <w:r>
        <w:t>nalisis (Merck), Butan-1-ol proanalisis(Merck).</w:t>
      </w:r>
    </w:p>
    <w:p w:rsidR="00FC2294" w:rsidRDefault="004744C6">
      <w:pPr>
        <w:pStyle w:val="Heading1"/>
        <w:numPr>
          <w:ilvl w:val="2"/>
          <w:numId w:val="1"/>
        </w:numPr>
        <w:tabs>
          <w:tab w:val="left" w:pos="1129"/>
        </w:tabs>
        <w:spacing w:line="274" w:lineRule="exact"/>
        <w:ind w:left="1128" w:hanging="541"/>
        <w:jc w:val="both"/>
      </w:pPr>
      <w:r>
        <w:t>PeralatanPenelitian</w:t>
      </w:r>
    </w:p>
    <w:p w:rsidR="00FC2294" w:rsidRDefault="00FC2294">
      <w:pPr>
        <w:pStyle w:val="BodyText"/>
        <w:rPr>
          <w:b/>
        </w:rPr>
      </w:pPr>
    </w:p>
    <w:p w:rsidR="00FC2294" w:rsidRDefault="004744C6">
      <w:pPr>
        <w:pStyle w:val="BodyText"/>
        <w:spacing w:line="480" w:lineRule="auto"/>
        <w:ind w:left="588" w:right="116" w:firstLine="720"/>
        <w:jc w:val="both"/>
      </w:pPr>
      <w:r>
        <w:t>Alat yang digunakan adalah HPLC (Rigol), perangkat komputer, softwareImagej, timbangan analitik, corong ( pyrex ), labu ukur ( Iwaki Pyrex ), pipet ukur( Iwaki Pyrex ), beaker glass ( Iwa</w:t>
      </w:r>
      <w:r>
        <w:t>ki Pyrex), bejana camag, lempeng KLT SilikaGelGF254, kertassaring (Whatman)</w:t>
      </w:r>
    </w:p>
    <w:p w:rsidR="00FC2294" w:rsidRDefault="004744C6">
      <w:pPr>
        <w:pStyle w:val="Heading1"/>
        <w:numPr>
          <w:ilvl w:val="1"/>
          <w:numId w:val="1"/>
        </w:numPr>
        <w:tabs>
          <w:tab w:val="left" w:pos="949"/>
        </w:tabs>
        <w:ind w:hanging="361"/>
        <w:jc w:val="both"/>
      </w:pPr>
      <w:r>
        <w:t>PersiapanSampel</w:t>
      </w:r>
    </w:p>
    <w:p w:rsidR="00FC2294" w:rsidRDefault="00FC2294">
      <w:pPr>
        <w:pStyle w:val="BodyText"/>
        <w:spacing w:before="1"/>
        <w:rPr>
          <w:b/>
        </w:rPr>
      </w:pPr>
    </w:p>
    <w:p w:rsidR="00FC2294" w:rsidRDefault="004744C6">
      <w:pPr>
        <w:pStyle w:val="BodyText"/>
        <w:spacing w:line="480" w:lineRule="auto"/>
        <w:ind w:left="588" w:right="116" w:firstLine="720"/>
        <w:jc w:val="both"/>
      </w:pPr>
      <w:r>
        <w:t>Sampel yang digunakan yaitu bedak tabur, perona pipi danperona matayang terdaftar dan tidak terdaftar dalam BPOM yang beredar dalam via online dandipasaran.Berdasa</w:t>
      </w:r>
      <w:r>
        <w:t>rkan dengan tingkat penjualan yang tinggi.</w:t>
      </w:r>
    </w:p>
    <w:p w:rsidR="00FC2294" w:rsidRDefault="004744C6">
      <w:pPr>
        <w:pStyle w:val="Heading1"/>
        <w:numPr>
          <w:ilvl w:val="1"/>
          <w:numId w:val="1"/>
        </w:numPr>
        <w:tabs>
          <w:tab w:val="left" w:pos="949"/>
        </w:tabs>
        <w:ind w:hanging="361"/>
        <w:jc w:val="both"/>
      </w:pPr>
      <w:r>
        <w:t>ProsedurPenelitian</w:t>
      </w:r>
    </w:p>
    <w:p w:rsidR="00FC2294" w:rsidRDefault="00FC2294">
      <w:pPr>
        <w:pStyle w:val="BodyText"/>
        <w:rPr>
          <w:b/>
        </w:rPr>
      </w:pPr>
    </w:p>
    <w:p w:rsidR="00FC2294" w:rsidRDefault="004744C6">
      <w:pPr>
        <w:pStyle w:val="ListParagraph"/>
        <w:numPr>
          <w:ilvl w:val="2"/>
          <w:numId w:val="1"/>
        </w:numPr>
        <w:tabs>
          <w:tab w:val="left" w:pos="1114"/>
        </w:tabs>
        <w:ind w:left="1114" w:hanging="526"/>
        <w:rPr>
          <w:b/>
          <w:sz w:val="24"/>
        </w:rPr>
      </w:pPr>
      <w:r>
        <w:rPr>
          <w:b/>
          <w:sz w:val="24"/>
        </w:rPr>
        <w:t>AnalisisKualitatifKromatografiLapisTipis</w:t>
      </w:r>
    </w:p>
    <w:p w:rsidR="00FC2294" w:rsidRDefault="00FC2294">
      <w:pPr>
        <w:rPr>
          <w:sz w:val="24"/>
        </w:rPr>
        <w:sectPr w:rsidR="00FC2294">
          <w:headerReference w:type="even" r:id="rId13"/>
          <w:headerReference w:type="default" r:id="rId14"/>
          <w:headerReference w:type="first" r:id="rId15"/>
          <w:pgSz w:w="11910" w:h="16840"/>
          <w:pgMar w:top="1580" w:right="1580" w:bottom="280" w:left="1680" w:header="751" w:footer="0" w:gutter="0"/>
          <w:pgNumType w:start="8"/>
          <w:cols w:space="720"/>
        </w:sectPr>
      </w:pPr>
    </w:p>
    <w:p w:rsidR="00FC2294" w:rsidRDefault="004744C6">
      <w:pPr>
        <w:pStyle w:val="Heading1"/>
        <w:spacing w:before="102"/>
      </w:pPr>
      <w:r>
        <w:lastRenderedPageBreak/>
        <w:t>PembuatanLarutanSampel</w:t>
      </w:r>
    </w:p>
    <w:p w:rsidR="00FC2294" w:rsidRDefault="00FC2294">
      <w:pPr>
        <w:pStyle w:val="BodyText"/>
        <w:rPr>
          <w:b/>
        </w:rPr>
      </w:pPr>
    </w:p>
    <w:p w:rsidR="00FC2294" w:rsidRDefault="004744C6">
      <w:pPr>
        <w:pStyle w:val="BodyText"/>
        <w:spacing w:line="480" w:lineRule="auto"/>
        <w:ind w:left="588" w:right="118" w:firstLine="720"/>
        <w:jc w:val="both"/>
      </w:pPr>
      <w:r>
        <w:t>Timbang 500 mg eye shadow, blush on dan bedak tabur menggunakantimbangananalitik,</w:t>
      </w:r>
      <w:r>
        <w:t>kemudiandimasukkankedalamlabuukur5mldanditambahkansampaitandabatasmenggunakanmetanolproanalisis(Komarudinetal., 2019)</w:t>
      </w:r>
    </w:p>
    <w:p w:rsidR="00FC2294" w:rsidRDefault="004744C6">
      <w:pPr>
        <w:pStyle w:val="Heading1"/>
        <w:spacing w:before="1"/>
      </w:pPr>
      <w:r>
        <w:t>PembuatanBakuPembandingRhodaminB</w:t>
      </w:r>
    </w:p>
    <w:p w:rsidR="00FC2294" w:rsidRDefault="00FC2294">
      <w:pPr>
        <w:pStyle w:val="BodyText"/>
        <w:rPr>
          <w:b/>
        </w:rPr>
      </w:pPr>
    </w:p>
    <w:p w:rsidR="00FC2294" w:rsidRDefault="004744C6">
      <w:pPr>
        <w:pStyle w:val="BodyText"/>
        <w:spacing w:line="480" w:lineRule="auto"/>
        <w:ind w:left="588" w:right="120" w:firstLine="720"/>
        <w:jc w:val="both"/>
      </w:pPr>
      <w:r>
        <w:t>Timbang 50 mg pewarna Rhodamin B menggunakan timbangan analitik,kemudian dimasukkan kedalam labu ukur 50</w:t>
      </w:r>
      <w:r>
        <w:t xml:space="preserve"> ml dan ditambahkan sampai tandabatasmenggunakan metanol pro analisis(Rahmanet al., 2023)</w:t>
      </w:r>
    </w:p>
    <w:p w:rsidR="00FC2294" w:rsidRDefault="004744C6">
      <w:pPr>
        <w:pStyle w:val="Heading1"/>
      </w:pPr>
      <w:r>
        <w:t>PembuatanFaseGerak(Eluen)</w:t>
      </w:r>
    </w:p>
    <w:p w:rsidR="00FC2294" w:rsidRDefault="00FC2294">
      <w:pPr>
        <w:pStyle w:val="BodyText"/>
        <w:rPr>
          <w:b/>
        </w:rPr>
      </w:pPr>
    </w:p>
    <w:p w:rsidR="00FC2294" w:rsidRDefault="004744C6">
      <w:pPr>
        <w:pStyle w:val="BodyText"/>
        <w:spacing w:before="1" w:line="480" w:lineRule="auto"/>
        <w:ind w:left="588" w:right="116" w:firstLine="720"/>
        <w:jc w:val="both"/>
      </w:pPr>
      <w:r>
        <w:t>MasukkandalambejanaKromatografiberupaetilasetat:n-butanol:amonia25%denganperbandingan(20:55:25).Dibiarkaneluensampaijenuh</w:t>
      </w:r>
      <w:r>
        <w:rPr>
          <w:spacing w:val="-1"/>
        </w:rPr>
        <w:t>dengan</w:t>
      </w:r>
      <w:r>
        <w:t>caradicelupk</w:t>
      </w:r>
      <w:r>
        <w:t>ankertassaringpadafasegerak.Bejanaditutuprapat,lalufasegerakdibiarkanmenguapataunaikhinggamembasahikertassaring(Rahmanetal.,2023)</w:t>
      </w:r>
    </w:p>
    <w:p w:rsidR="00FC2294" w:rsidRDefault="004744C6">
      <w:pPr>
        <w:pStyle w:val="Heading1"/>
        <w:spacing w:line="274" w:lineRule="exact"/>
        <w:jc w:val="left"/>
      </w:pPr>
      <w:r>
        <w:t>Identifikasianalisiskualitatifmenggunakan KromatografiLapisTipis</w:t>
      </w:r>
    </w:p>
    <w:p w:rsidR="00FC2294" w:rsidRDefault="00FC2294">
      <w:pPr>
        <w:pStyle w:val="BodyText"/>
        <w:spacing w:before="11"/>
        <w:rPr>
          <w:b/>
          <w:sz w:val="23"/>
        </w:rPr>
      </w:pPr>
    </w:p>
    <w:p w:rsidR="00FC2294" w:rsidRDefault="004744C6">
      <w:pPr>
        <w:pStyle w:val="BodyText"/>
        <w:spacing w:line="480" w:lineRule="auto"/>
        <w:ind w:left="588" w:right="115" w:firstLine="720"/>
        <w:jc w:val="both"/>
      </w:pPr>
      <w:r>
        <w:t xml:space="preserve">Tahap identifikasi sampel dengan metode KLT yaitu </w:t>
      </w:r>
      <w:r>
        <w:t>menggunakan silikagelGF254yangberukuran20cmx20cm.Kemudiansampeleyeshadow,blush on, dan bedak tabur dan Rhodamin B ditotolkan menggunakan pipa kaliperdi plat KLT dengan jarak pada jarak 1 cm dari bagian bawah plat. Kemudianmasukkankedalamchamberyangberisifa</w:t>
      </w:r>
      <w:r>
        <w:t>segeraketilasetat:N-butanol:ammonia 25% dengan perbandingan (20:55:25) v/v/v. Setelah eluen sampai tandabatas, angkat dan keringkan. Kemudian diamati menggunakan sinar UV 254 nm.ApabilasecaravisualnodaberwarnamerahmudadandibawahsinarUVkuning</w:t>
      </w:r>
    </w:p>
    <w:p w:rsidR="00FC2294" w:rsidRDefault="00FC2294">
      <w:pPr>
        <w:spacing w:line="480" w:lineRule="auto"/>
        <w:jc w:val="both"/>
        <w:sectPr w:rsidR="00FC2294">
          <w:pgSz w:w="11910" w:h="16840"/>
          <w:pgMar w:top="1580" w:right="1580" w:bottom="280" w:left="1680" w:header="751" w:footer="0" w:gutter="0"/>
          <w:cols w:space="720"/>
        </w:sectPr>
      </w:pPr>
    </w:p>
    <w:p w:rsidR="00FC2294" w:rsidRDefault="004744C6">
      <w:pPr>
        <w:pStyle w:val="BodyText"/>
        <w:spacing w:before="102" w:line="480" w:lineRule="auto"/>
        <w:ind w:left="588"/>
      </w:pPr>
      <w:r>
        <w:lastRenderedPageBreak/>
        <w:t>atauorange,halinimenunjukkanadanyaRhodaminB,makahitunghargaRf(Rahmanet al., 2023)</w:t>
      </w:r>
    </w:p>
    <w:p w:rsidR="00FC2294" w:rsidRDefault="004744C6">
      <w:pPr>
        <w:pStyle w:val="Heading1"/>
        <w:numPr>
          <w:ilvl w:val="2"/>
          <w:numId w:val="1"/>
        </w:numPr>
        <w:tabs>
          <w:tab w:val="left" w:pos="1114"/>
        </w:tabs>
        <w:spacing w:before="1" w:line="480" w:lineRule="auto"/>
        <w:ind w:left="588" w:right="1926" w:firstLine="0"/>
      </w:pPr>
      <w:r>
        <w:t>AnalisisKuantitatifKromatografiCairKinerjaTinggiPembuatanFaseGerak</w:t>
      </w:r>
    </w:p>
    <w:p w:rsidR="00FC2294" w:rsidRDefault="004744C6">
      <w:pPr>
        <w:pStyle w:val="BodyText"/>
        <w:spacing w:line="480" w:lineRule="auto"/>
        <w:ind w:left="588" w:right="114" w:firstLine="720"/>
        <w:jc w:val="both"/>
      </w:pPr>
      <w:r>
        <w:t>Buat campuran pelarut asetonitril – metanol – air dengan perbandingan(47:47:6),homogenka</w:t>
      </w:r>
      <w:r>
        <w:t>ndenganultrasonicvibratorselama15menit.Larutankemudian di saring dengan milipore 0,45 µm. Injeksikan ke dalam sistem KCKTdengan panjang gelombang 554 nm, laju alir 1 ml/menit, volume injeksi 20 µL (Tentukanwakturetensi,tailingfactor,fronting)(Rachmawatieta</w:t>
      </w:r>
      <w:r>
        <w:t>l.,2014)</w:t>
      </w:r>
    </w:p>
    <w:p w:rsidR="00FC2294" w:rsidRDefault="004744C6">
      <w:pPr>
        <w:pStyle w:val="Heading1"/>
        <w:jc w:val="left"/>
      </w:pPr>
      <w:r>
        <w:t>PembuatanLIBIRhodaminB</w:t>
      </w:r>
    </w:p>
    <w:p w:rsidR="00FC2294" w:rsidRDefault="00FC2294">
      <w:pPr>
        <w:pStyle w:val="BodyText"/>
        <w:rPr>
          <w:b/>
        </w:rPr>
      </w:pPr>
    </w:p>
    <w:p w:rsidR="00FC2294" w:rsidRDefault="004744C6">
      <w:pPr>
        <w:pStyle w:val="BodyText"/>
        <w:spacing w:before="1" w:line="480" w:lineRule="auto"/>
        <w:ind w:left="588" w:right="117" w:firstLine="720"/>
        <w:jc w:val="both"/>
      </w:pPr>
      <w:r>
        <w:t>Timbang seksama Rhodamin B sebanyak 50 mg, masukkan ke dalam labuukur 50 ml, larutkan dengan metanol pro analisis sampai tanda batas kemudianhomogenkan( 1000 ppm) (Komarudinet al.,2019)</w:t>
      </w:r>
    </w:p>
    <w:p w:rsidR="00FC2294" w:rsidRDefault="004744C6">
      <w:pPr>
        <w:pStyle w:val="Heading1"/>
        <w:spacing w:line="274" w:lineRule="exact"/>
        <w:jc w:val="left"/>
      </w:pPr>
      <w:r>
        <w:t>PembuatanLIBIIRhodamin B</w:t>
      </w:r>
    </w:p>
    <w:p w:rsidR="00FC2294" w:rsidRDefault="00FC2294">
      <w:pPr>
        <w:pStyle w:val="BodyText"/>
        <w:spacing w:before="11"/>
        <w:rPr>
          <w:b/>
          <w:sz w:val="23"/>
        </w:rPr>
      </w:pPr>
    </w:p>
    <w:p w:rsidR="00FC2294" w:rsidRDefault="004744C6">
      <w:pPr>
        <w:pStyle w:val="BodyText"/>
        <w:spacing w:line="480" w:lineRule="auto"/>
        <w:ind w:left="588" w:right="118" w:firstLine="720"/>
        <w:jc w:val="both"/>
      </w:pPr>
      <w:r>
        <w:t>Dipipet seb</w:t>
      </w:r>
      <w:r>
        <w:t>anyak 5 ml larutan standar 1000 ppm masukkan ke dalam labuukur 50 ml, larutkan dengan metanol pro analisis sampai tanda batas kemudianhomogenkan(100ppm) (Komarudin et al., 2019)</w:t>
      </w:r>
    </w:p>
    <w:p w:rsidR="00FC2294" w:rsidRDefault="004744C6">
      <w:pPr>
        <w:pStyle w:val="Heading1"/>
      </w:pPr>
      <w:r>
        <w:t>PembuatanLarutanUji</w:t>
      </w:r>
    </w:p>
    <w:p w:rsidR="00FC2294" w:rsidRDefault="00FC2294">
      <w:pPr>
        <w:pStyle w:val="BodyText"/>
        <w:rPr>
          <w:b/>
        </w:rPr>
      </w:pPr>
    </w:p>
    <w:p w:rsidR="00FC2294" w:rsidRDefault="004744C6">
      <w:pPr>
        <w:pStyle w:val="BodyText"/>
        <w:spacing w:line="480" w:lineRule="auto"/>
        <w:ind w:left="588" w:right="118" w:firstLine="720"/>
        <w:jc w:val="both"/>
      </w:pPr>
      <w:r>
        <w:t>Larutanujidibuatdenganmelarutkanlarutanstandar(LIBII)</w:t>
      </w:r>
      <w:r>
        <w:t>sebanyak0,6ml kedalam labu ukur 10 ml tambahkan metanol pro analisis sampai tanda batas,kocok sampai homogen. Larutan kemudian di saring dengan milipore 0,45 µm.Injeksikan ke dalam sistem KCKT dengan panjang gelombang 554 nm, laju alir 1ml/menit,volumeinje</w:t>
      </w:r>
      <w:r>
        <w:t>ksi20µL.Tentukanwakturetensiyangdiperoleh(Rachmawatiet al., 2014)</w:t>
      </w:r>
    </w:p>
    <w:p w:rsidR="00FC2294" w:rsidRDefault="00FC2294">
      <w:pPr>
        <w:spacing w:line="480" w:lineRule="auto"/>
        <w:jc w:val="both"/>
        <w:sectPr w:rsidR="00FC2294">
          <w:headerReference w:type="even" r:id="rId16"/>
          <w:headerReference w:type="default" r:id="rId17"/>
          <w:headerReference w:type="first" r:id="rId18"/>
          <w:pgSz w:w="11910" w:h="16840"/>
          <w:pgMar w:top="1580" w:right="1580" w:bottom="280" w:left="1680" w:header="751" w:footer="0" w:gutter="0"/>
          <w:cols w:space="720"/>
        </w:sectPr>
      </w:pPr>
    </w:p>
    <w:p w:rsidR="00FC2294" w:rsidRDefault="004744C6">
      <w:pPr>
        <w:pStyle w:val="Heading1"/>
        <w:spacing w:before="102"/>
      </w:pPr>
      <w:r>
        <w:lastRenderedPageBreak/>
        <w:t>PembuatanKurvaKalibrasi</w:t>
      </w:r>
    </w:p>
    <w:p w:rsidR="00FC2294" w:rsidRDefault="00FC2294">
      <w:pPr>
        <w:pStyle w:val="BodyText"/>
        <w:rPr>
          <w:b/>
        </w:rPr>
      </w:pPr>
    </w:p>
    <w:p w:rsidR="00FC2294" w:rsidRDefault="004744C6">
      <w:pPr>
        <w:pStyle w:val="BodyText"/>
        <w:spacing w:line="480" w:lineRule="auto"/>
        <w:ind w:left="588" w:right="106" w:firstLine="720"/>
        <w:jc w:val="both"/>
      </w:pPr>
      <w:r>
        <w:t>Buat larutan untuk kurva kalibrasi dari larutan standart (100 ppm) denganmembuat 6 konsentrasi yaitu konsentrasi larutan 2 ppm, 4 ppm, 6 pp</w:t>
      </w:r>
      <w:r>
        <w:t>m, 8 ppm, 10ppm, 12 ppm, masing-masing dimasukkan ke dalam labu ukur 10 ml tambahkandengan metanol pro analisis sampai tanda batas, kocok sampai homogen. Larutankemudian di saring dengan milipore 0,45 µm. Injeksikan ke dalam sistem KCKTdengan panjang gelom</w:t>
      </w:r>
      <w:r>
        <w:t>bang 554 nm, laju alir 1 ml/menit, volume injeksi 20 µL(Rachmawatiet al., 2014)</w:t>
      </w:r>
    </w:p>
    <w:p w:rsidR="00FC2294" w:rsidRDefault="004744C6">
      <w:pPr>
        <w:pStyle w:val="Heading1"/>
        <w:spacing w:before="1"/>
      </w:pPr>
      <w:r>
        <w:t>PembuatanLarutanSampel</w:t>
      </w:r>
    </w:p>
    <w:p w:rsidR="00FC2294" w:rsidRDefault="00FC2294">
      <w:pPr>
        <w:pStyle w:val="BodyText"/>
        <w:rPr>
          <w:b/>
        </w:rPr>
      </w:pPr>
    </w:p>
    <w:p w:rsidR="00FC2294" w:rsidRDefault="004744C6">
      <w:pPr>
        <w:pStyle w:val="BodyText"/>
        <w:spacing w:line="480" w:lineRule="auto"/>
        <w:ind w:left="588" w:right="106" w:firstLine="720"/>
        <w:jc w:val="both"/>
      </w:pPr>
      <w:r>
        <w:t xml:space="preserve">Sampel eye shadow, blush on, bedak tabur di timbang sebanyak 500 mgmenggunakantimbangananalitik,laludimasukkanke dalamlabu ukur 5ml,ditambahkan metanol </w:t>
      </w:r>
      <w:r>
        <w:t>pro analisis sampai tanda batas dan dihomogenkan. Larutankemudian di saring dengan milipore 0,45 µm. Injeksikan ke dalam sistem KCKTdengan panjang gelombang 554 nm, laju alir 1 ml/menit, volume injeksi 20 µL(Komarudinet al., 2019)</w:t>
      </w:r>
    </w:p>
    <w:sectPr w:rsidR="00FC2294" w:rsidSect="00180016">
      <w:headerReference w:type="even" r:id="rId19"/>
      <w:headerReference w:type="default" r:id="rId20"/>
      <w:headerReference w:type="first" r:id="rId21"/>
      <w:pgSz w:w="11910" w:h="16840"/>
      <w:pgMar w:top="1580" w:right="1580" w:bottom="280" w:left="1680" w:header="75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4C6" w:rsidRDefault="004744C6">
      <w:r>
        <w:separator/>
      </w:r>
    </w:p>
  </w:endnote>
  <w:endnote w:type="continuationSeparator" w:id="1">
    <w:p w:rsidR="004744C6" w:rsidRDefault="00474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57" w:rsidRDefault="00341F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57" w:rsidRDefault="00341F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57" w:rsidRDefault="00341F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4C6" w:rsidRDefault="004744C6">
      <w:r>
        <w:separator/>
      </w:r>
    </w:p>
  </w:footnote>
  <w:footnote w:type="continuationSeparator" w:id="1">
    <w:p w:rsidR="004744C6" w:rsidRDefault="00474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57" w:rsidRDefault="00341F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889" o:spid="_x0000_s1033" type="#_x0000_t75" style="position:absolute;margin-left:0;margin-top:0;width:432.3pt;height:426.3pt;z-index:-15789568;mso-position-horizontal:center;mso-position-horizontal-relative:margin;mso-position-vertical:center;mso-position-vertical-relative:margin" o:allowincell="f">
          <v:imagedata r:id="rId1" o:title="WhatsApp Image 2024-11-18 at 09" gain="19661f" blacklevel="22938f"/>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57" w:rsidRDefault="00341F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898" o:spid="_x0000_s1042" type="#_x0000_t75" style="position:absolute;margin-left:0;margin-top:0;width:432.3pt;height:426.3pt;z-index:-15780352;mso-position-horizontal:center;mso-position-horizontal-relative:margin;mso-position-vertical:center;mso-position-vertical-relative:margin" o:allowincell="f">
          <v:imagedata r:id="rId1" o:title="WhatsApp Image 2024-11-18 at 09" gain="19661f" blacklevel="22938f"/>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94" w:rsidRDefault="00341F57">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899" o:spid="_x0000_s1043" type="#_x0000_t75" style="position:absolute;margin-left:0;margin-top:0;width:432.3pt;height:426.3pt;z-index:-15779328;mso-position-horizontal:center;mso-position-horizontal-relative:margin;mso-position-vertical:center;mso-position-vertical-relative:margin" o:allowincell="f">
          <v:imagedata r:id="rId1" o:title="WhatsApp Image 2024-11-18 at 09" gain="19661f" blacklevel="22938f"/>
        </v:shape>
      </w:pict>
    </w:r>
    <w:r w:rsidR="00180016" w:rsidRPr="00180016">
      <w:rPr>
        <w:noProof/>
      </w:rPr>
      <w:pict>
        <v:shapetype id="_x0000_t202" coordsize="21600,21600" o:spt="202" path="m,l,21600r21600,l21600,xe">
          <v:stroke joinstyle="miter"/>
          <v:path gradientshapeok="t" o:connecttype="rect"/>
        </v:shapetype>
        <v:shape id="Text Box 1" o:spid="_x0000_s1028" type="#_x0000_t202" style="position:absolute;margin-left:498.2pt;margin-top:36.55pt;width:13.3pt;height:13.05pt;z-index:-157916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" filled="f" stroked="f">
          <v:textbox inset="0,0,0,0">
            <w:txbxContent>
              <w:p w:rsidR="00FC2294" w:rsidRDefault="004744C6">
                <w:pPr>
                  <w:spacing w:line="245" w:lineRule="exact"/>
                  <w:ind w:left="20"/>
                  <w:rPr>
                    <w:rFonts w:ascii="Calibri"/>
                  </w:rPr>
                </w:pPr>
                <w:r>
                  <w:rPr>
                    <w:rFonts w:ascii="Calibri"/>
                  </w:rPr>
                  <w:t>41</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57" w:rsidRDefault="00341F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897" o:spid="_x0000_s1041" type="#_x0000_t75" style="position:absolute;margin-left:0;margin-top:0;width:432.3pt;height:426.3pt;z-index:-1578137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57" w:rsidRDefault="00341F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890" o:spid="_x0000_s1034" type="#_x0000_t75" style="position:absolute;margin-left:0;margin-top:0;width:432.3pt;height:426.3pt;z-index:-15788544;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57" w:rsidRDefault="00341F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888" o:spid="_x0000_s1032" type="#_x0000_t75" style="position:absolute;margin-left:0;margin-top:0;width:432.3pt;height:426.3pt;z-index:-15790592;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57" w:rsidRDefault="00341F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892" o:spid="_x0000_s1036" type="#_x0000_t75" style="position:absolute;margin-left:0;margin-top:0;width:432.3pt;height:426.3pt;z-index:-15786496;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94" w:rsidRDefault="00341F57">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893" o:spid="_x0000_s1037" type="#_x0000_t75" style="position:absolute;margin-left:0;margin-top:0;width:432.3pt;height:426.3pt;z-index:-15785472;mso-position-horizontal:center;mso-position-horizontal-relative:margin;mso-position-vertical:center;mso-position-vertical-relative:margin" o:allowincell="f">
          <v:imagedata r:id="rId1" o:title="WhatsApp Image 2024-11-18 at 09" gain="19661f" blacklevel="22938f"/>
        </v:shape>
      </w:pict>
    </w:r>
    <w:r w:rsidR="00180016" w:rsidRPr="00180016">
      <w:rPr>
        <w:noProof/>
      </w:rPr>
      <w:pict>
        <v:shapetype id="_x0000_t202" coordsize="21600,21600" o:spt="202" path="m,l,21600r21600,l21600,xe">
          <v:stroke joinstyle="miter"/>
          <v:path gradientshapeok="t" o:connecttype="rect"/>
        </v:shapetype>
        <v:shape id="Text Box 3" o:spid="_x0000_s1026" type="#_x0000_t202" style="position:absolute;margin-left:498.2pt;margin-top:36.55pt;width:15.3pt;height:13.05pt;z-index:-157926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" filled="f" stroked="f">
          <v:textbox inset="0,0,0,0">
            <w:txbxContent>
              <w:p w:rsidR="00FC2294" w:rsidRDefault="004744C6">
                <w:pPr>
                  <w:spacing w:line="245" w:lineRule="exact"/>
                  <w:ind w:left="20"/>
                  <w:rPr>
                    <w:rFonts w:ascii="Calibri"/>
                  </w:rPr>
                </w:pPr>
                <w:r>
                  <w:rPr>
                    <w:rFonts w:ascii="Calibri"/>
                  </w:rPr>
                  <w:t>3</w:t>
                </w:r>
                <w:r w:rsidR="00180016">
                  <w:fldChar w:fldCharType="begin"/>
                </w:r>
                <w:r>
                  <w:rPr>
                    <w:rFonts w:ascii="Calibri"/>
                  </w:rPr>
                  <w:instrText xml:space="preserve"> PAGE </w:instrText>
                </w:r>
                <w:r w:rsidR="00180016">
                  <w:fldChar w:fldCharType="separate"/>
                </w:r>
                <w:r w:rsidR="00341F57">
                  <w:rPr>
                    <w:rFonts w:ascii="Calibri"/>
                    <w:noProof/>
                  </w:rPr>
                  <w:t>9</w:t>
                </w:r>
                <w:r w:rsidR="00180016">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57" w:rsidRDefault="00341F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891" o:spid="_x0000_s1035" type="#_x0000_t75" style="position:absolute;margin-left:0;margin-top:0;width:432.3pt;height:426.3pt;z-index:-15787520;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57" w:rsidRDefault="00341F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895" o:spid="_x0000_s1039" type="#_x0000_t75" style="position:absolute;margin-left:0;margin-top:0;width:432.3pt;height:426.3pt;z-index:-15783424;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94" w:rsidRDefault="00341F57">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896" o:spid="_x0000_s1040" type="#_x0000_t75" style="position:absolute;margin-left:0;margin-top:0;width:432.3pt;height:426.3pt;z-index:-15782400;mso-position-horizontal:center;mso-position-horizontal-relative:margin;mso-position-vertical:center;mso-position-vertical-relative:margin" o:allowincell="f">
          <v:imagedata r:id="rId1" o:title="WhatsApp Image 2024-11-18 at 09" gain="19661f" blacklevel="22938f"/>
        </v:shape>
      </w:pict>
    </w:r>
    <w:r w:rsidR="00180016" w:rsidRPr="00180016">
      <w:rPr>
        <w:noProof/>
      </w:rPr>
      <w:pict>
        <v:shapetype id="_x0000_t202" coordsize="21600,21600" o:spt="202" path="m,l,21600r21600,l21600,xe">
          <v:stroke joinstyle="miter"/>
          <v:path gradientshapeok="t" o:connecttype="rect"/>
        </v:shapetype>
        <v:shape id="Text Box 2" o:spid="_x0000_s1027" type="#_x0000_t202" style="position:absolute;margin-left:498.2pt;margin-top:36.55pt;width:13.3pt;height:13.05pt;z-index:-157921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" filled="f" stroked="f">
          <v:textbox inset="0,0,0,0">
            <w:txbxContent>
              <w:p w:rsidR="00FC2294" w:rsidRDefault="004744C6">
                <w:pPr>
                  <w:spacing w:line="245" w:lineRule="exact"/>
                  <w:ind w:left="20"/>
                  <w:rPr>
                    <w:rFonts w:ascii="Calibri"/>
                  </w:rPr>
                </w:pPr>
                <w:r>
                  <w:rPr>
                    <w:rFonts w:ascii="Calibri"/>
                  </w:rPr>
                  <w:t>40</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57" w:rsidRDefault="00341F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894" o:spid="_x0000_s1038" type="#_x0000_t75" style="position:absolute;margin-left:0;margin-top:0;width:432.3pt;height:426.3pt;z-index:-1578444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94E27"/>
    <w:multiLevelType w:val="multilevel"/>
    <w:tmpl w:val="DEC6F3E2"/>
    <w:lvl w:ilvl="0">
      <w:start w:val="3"/>
      <w:numFmt w:val="decimal"/>
      <w:lvlText w:val="%1"/>
      <w:lvlJc w:val="left"/>
      <w:pPr>
        <w:ind w:left="948" w:hanging="360"/>
        <w:jc w:val="left"/>
      </w:pPr>
      <w:rPr>
        <w:rFonts w:hint="default"/>
        <w:lang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123" w:hanging="536"/>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2218" w:hanging="536"/>
      </w:pPr>
      <w:rPr>
        <w:rFonts w:hint="default"/>
        <w:lang w:eastAsia="en-US" w:bidi="ar-SA"/>
      </w:rPr>
    </w:lvl>
    <w:lvl w:ilvl="4">
      <w:numFmt w:val="bullet"/>
      <w:lvlText w:val="•"/>
      <w:lvlJc w:val="left"/>
      <w:pPr>
        <w:ind w:left="3136" w:hanging="536"/>
      </w:pPr>
      <w:rPr>
        <w:rFonts w:hint="default"/>
        <w:lang w:eastAsia="en-US" w:bidi="ar-SA"/>
      </w:rPr>
    </w:lvl>
    <w:lvl w:ilvl="5">
      <w:numFmt w:val="bullet"/>
      <w:lvlText w:val="•"/>
      <w:lvlJc w:val="left"/>
      <w:pPr>
        <w:ind w:left="4054" w:hanging="536"/>
      </w:pPr>
      <w:rPr>
        <w:rFonts w:hint="default"/>
        <w:lang w:eastAsia="en-US" w:bidi="ar-SA"/>
      </w:rPr>
    </w:lvl>
    <w:lvl w:ilvl="6">
      <w:numFmt w:val="bullet"/>
      <w:lvlText w:val="•"/>
      <w:lvlJc w:val="left"/>
      <w:pPr>
        <w:ind w:left="4973" w:hanging="536"/>
      </w:pPr>
      <w:rPr>
        <w:rFonts w:hint="default"/>
        <w:lang w:eastAsia="en-US" w:bidi="ar-SA"/>
      </w:rPr>
    </w:lvl>
    <w:lvl w:ilvl="7">
      <w:numFmt w:val="bullet"/>
      <w:lvlText w:val="•"/>
      <w:lvlJc w:val="left"/>
      <w:pPr>
        <w:ind w:left="5891" w:hanging="536"/>
      </w:pPr>
      <w:rPr>
        <w:rFonts w:hint="default"/>
        <w:lang w:eastAsia="en-US" w:bidi="ar-SA"/>
      </w:rPr>
    </w:lvl>
    <w:lvl w:ilvl="8">
      <w:numFmt w:val="bullet"/>
      <w:lvlText w:val="•"/>
      <w:lvlJc w:val="left"/>
      <w:pPr>
        <w:ind w:left="6809" w:hanging="536"/>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documentProtection w:edit="forms" w:enforcement="1" w:cryptProviderType="rsaFull" w:cryptAlgorithmClass="hash" w:cryptAlgorithmType="typeAny" w:cryptAlgorithmSid="4" w:cryptSpinCount="50000" w:hash="2VIZeY0sH7vc0URHQA32GUYNlrs=" w:salt="olnGlZ2GhJOth2lvquwFEg=="/>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compat>
  <w:rsids>
    <w:rsidRoot w:val="00FC2294"/>
    <w:rsid w:val="00180016"/>
    <w:rsid w:val="00341F57"/>
    <w:rsid w:val="004744C6"/>
    <w:rsid w:val="006D74C9"/>
    <w:rsid w:val="00B543DE"/>
    <w:rsid w:val="00B612BE"/>
    <w:rsid w:val="00FC22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016"/>
    <w:rPr>
      <w:rFonts w:ascii="Times New Roman" w:eastAsia="Times New Roman" w:hAnsi="Times New Roman" w:cs="Times New Roman"/>
      <w:lang/>
    </w:rPr>
  </w:style>
  <w:style w:type="paragraph" w:styleId="Heading1">
    <w:name w:val="heading 1"/>
    <w:basedOn w:val="Normal"/>
    <w:uiPriority w:val="9"/>
    <w:qFormat/>
    <w:rsid w:val="00180016"/>
    <w:pPr>
      <w:ind w:left="58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0016"/>
    <w:rPr>
      <w:sz w:val="24"/>
      <w:szCs w:val="24"/>
    </w:rPr>
  </w:style>
  <w:style w:type="paragraph" w:styleId="ListParagraph">
    <w:name w:val="List Paragraph"/>
    <w:basedOn w:val="Normal"/>
    <w:uiPriority w:val="1"/>
    <w:qFormat/>
    <w:rsid w:val="00180016"/>
    <w:pPr>
      <w:ind w:left="948" w:hanging="361"/>
      <w:jc w:val="both"/>
    </w:pPr>
  </w:style>
  <w:style w:type="paragraph" w:customStyle="1" w:styleId="TableParagraph">
    <w:name w:val="Table Paragraph"/>
    <w:basedOn w:val="Normal"/>
    <w:uiPriority w:val="1"/>
    <w:qFormat/>
    <w:rsid w:val="00180016"/>
  </w:style>
  <w:style w:type="paragraph" w:styleId="Header">
    <w:name w:val="header"/>
    <w:basedOn w:val="Normal"/>
    <w:link w:val="HeaderChar"/>
    <w:uiPriority w:val="99"/>
    <w:semiHidden/>
    <w:unhideWhenUsed/>
    <w:rsid w:val="00341F57"/>
    <w:pPr>
      <w:tabs>
        <w:tab w:val="center" w:pos="4680"/>
        <w:tab w:val="right" w:pos="9360"/>
      </w:tabs>
    </w:pPr>
  </w:style>
  <w:style w:type="character" w:customStyle="1" w:styleId="HeaderChar">
    <w:name w:val="Header Char"/>
    <w:basedOn w:val="DefaultParagraphFont"/>
    <w:link w:val="Header"/>
    <w:uiPriority w:val="99"/>
    <w:semiHidden/>
    <w:rsid w:val="00341F57"/>
    <w:rPr>
      <w:rFonts w:ascii="Times New Roman" w:eastAsia="Times New Roman" w:hAnsi="Times New Roman" w:cs="Times New Roman"/>
      <w:lang/>
    </w:rPr>
  </w:style>
  <w:style w:type="paragraph" w:styleId="Footer">
    <w:name w:val="footer"/>
    <w:basedOn w:val="Normal"/>
    <w:link w:val="FooterChar"/>
    <w:uiPriority w:val="99"/>
    <w:semiHidden/>
    <w:unhideWhenUsed/>
    <w:rsid w:val="00341F57"/>
    <w:pPr>
      <w:tabs>
        <w:tab w:val="center" w:pos="4680"/>
        <w:tab w:val="right" w:pos="9360"/>
      </w:tabs>
    </w:pPr>
  </w:style>
  <w:style w:type="character" w:customStyle="1" w:styleId="FooterChar">
    <w:name w:val="Footer Char"/>
    <w:basedOn w:val="DefaultParagraphFont"/>
    <w:link w:val="Footer"/>
    <w:uiPriority w:val="99"/>
    <w:semiHidden/>
    <w:rsid w:val="00341F57"/>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herlinamunthe0506@gmail.com</dc:creator>
  <cp:lastModifiedBy>Win7</cp:lastModifiedBy>
  <cp:revision>2</cp:revision>
  <dcterms:created xsi:type="dcterms:W3CDTF">2025-03-11T02:35:00Z</dcterms:created>
  <dcterms:modified xsi:type="dcterms:W3CDTF">2025-03-11T02:35:00Z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Creator">
    <vt:lpwstr>Microsoft® Word 2021</vt:lpwstr>
  </property>
  <property fmtid="{D5CDD505-2E9C-101B-9397-08002B2CF9AE}" pid="4" name="LastSaved">
    <vt:filetime>2024-11-07T00:00:00Z</vt:filetime>
  </property>
</Properties>
</file>