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1AA" w:rsidRPr="00A14723" w:rsidRDefault="009201AA" w:rsidP="009201AA">
      <w:pPr>
        <w:tabs>
          <w:tab w:val="left" w:pos="540"/>
          <w:tab w:val="left" w:pos="1410"/>
        </w:tabs>
        <w:spacing w:after="0" w:line="240" w:lineRule="auto"/>
        <w:jc w:val="center"/>
        <w:rPr>
          <w:rFonts w:ascii="Times New Roman" w:hAnsi="Times New Roman" w:cs="Times New Roman"/>
          <w:b/>
          <w:bCs/>
          <w:sz w:val="24"/>
          <w:szCs w:val="24"/>
        </w:rPr>
      </w:pPr>
      <w:bookmarkStart w:id="0" w:name="_GoBack"/>
      <w:r w:rsidRPr="00A14723">
        <w:rPr>
          <w:rFonts w:ascii="Times New Roman" w:hAnsi="Times New Roman" w:cs="Times New Roman"/>
          <w:b/>
          <w:bCs/>
          <w:sz w:val="24"/>
          <w:szCs w:val="24"/>
        </w:rPr>
        <w:t>BAB III</w:t>
      </w:r>
    </w:p>
    <w:bookmarkEnd w:id="0"/>
    <w:p w:rsidR="009201AA" w:rsidRPr="00A14723" w:rsidRDefault="009201AA" w:rsidP="009201AA">
      <w:pPr>
        <w:tabs>
          <w:tab w:val="left" w:pos="540"/>
          <w:tab w:val="left" w:pos="1410"/>
        </w:tabs>
        <w:spacing w:after="0" w:line="240" w:lineRule="auto"/>
        <w:jc w:val="center"/>
        <w:rPr>
          <w:rFonts w:ascii="Times New Roman" w:hAnsi="Times New Roman" w:cs="Times New Roman"/>
          <w:b/>
          <w:bCs/>
          <w:sz w:val="24"/>
          <w:szCs w:val="24"/>
        </w:rPr>
      </w:pPr>
      <w:r w:rsidRPr="00A14723">
        <w:rPr>
          <w:rFonts w:ascii="Times New Roman" w:hAnsi="Times New Roman" w:cs="Times New Roman"/>
          <w:b/>
          <w:bCs/>
          <w:sz w:val="24"/>
          <w:szCs w:val="24"/>
        </w:rPr>
        <w:t>METODE PENELITIAN</w:t>
      </w:r>
    </w:p>
    <w:p w:rsidR="009201AA" w:rsidRDefault="009201AA" w:rsidP="009201AA">
      <w:pPr>
        <w:tabs>
          <w:tab w:val="left" w:pos="540"/>
          <w:tab w:val="left" w:pos="1410"/>
        </w:tabs>
        <w:spacing w:after="0" w:line="240" w:lineRule="auto"/>
        <w:jc w:val="center"/>
        <w:rPr>
          <w:rFonts w:ascii="Times New Roman" w:hAnsi="Times New Roman" w:cs="Times New Roman"/>
          <w:sz w:val="28"/>
          <w:szCs w:val="28"/>
        </w:rPr>
      </w:pPr>
    </w:p>
    <w:p w:rsidR="009201AA" w:rsidRPr="0039505C" w:rsidRDefault="009201AA" w:rsidP="009201AA">
      <w:pPr>
        <w:tabs>
          <w:tab w:val="left" w:pos="709"/>
          <w:tab w:val="left" w:pos="1410"/>
        </w:tabs>
        <w:spacing w:after="0" w:line="480" w:lineRule="auto"/>
        <w:rPr>
          <w:rFonts w:ascii="Times New Roman" w:hAnsi="Times New Roman" w:cs="Times New Roman"/>
          <w:b/>
          <w:bCs/>
          <w:sz w:val="24"/>
          <w:szCs w:val="24"/>
        </w:rPr>
      </w:pPr>
      <w:r w:rsidRPr="0039505C">
        <w:rPr>
          <w:rFonts w:ascii="Times New Roman" w:hAnsi="Times New Roman" w:cs="Times New Roman"/>
          <w:b/>
          <w:bCs/>
          <w:sz w:val="24"/>
          <w:szCs w:val="24"/>
        </w:rPr>
        <w:t>3.1</w:t>
      </w:r>
      <w:r>
        <w:rPr>
          <w:rFonts w:ascii="Times New Roman" w:hAnsi="Times New Roman" w:cs="Times New Roman"/>
          <w:b/>
          <w:bCs/>
          <w:sz w:val="24"/>
          <w:szCs w:val="24"/>
        </w:rPr>
        <w:tab/>
      </w:r>
      <w:r w:rsidRPr="0039505C">
        <w:rPr>
          <w:rFonts w:ascii="Times New Roman" w:hAnsi="Times New Roman" w:cs="Times New Roman"/>
          <w:b/>
          <w:bCs/>
          <w:sz w:val="24"/>
          <w:szCs w:val="24"/>
        </w:rPr>
        <w:t>Rancangan Penelitian</w:t>
      </w:r>
    </w:p>
    <w:p w:rsidR="009201AA" w:rsidRPr="003D2410" w:rsidRDefault="009201AA" w:rsidP="009201A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Rancangan </w:t>
      </w:r>
      <w:r w:rsidRPr="003D2410">
        <w:rPr>
          <w:rFonts w:ascii="Times New Roman" w:hAnsi="Times New Roman" w:cs="Times New Roman"/>
          <w:sz w:val="24"/>
          <w:szCs w:val="24"/>
        </w:rPr>
        <w:t xml:space="preserve">penelitian ini adalah </w:t>
      </w:r>
      <w:r>
        <w:rPr>
          <w:rFonts w:ascii="Times New Roman" w:hAnsi="Times New Roman" w:cs="Times New Roman"/>
          <w:sz w:val="24"/>
          <w:szCs w:val="24"/>
        </w:rPr>
        <w:t xml:space="preserve">penelitian dengan </w:t>
      </w:r>
      <w:r w:rsidRPr="003D2410">
        <w:rPr>
          <w:rFonts w:ascii="Times New Roman" w:hAnsi="Times New Roman" w:cs="Times New Roman"/>
          <w:sz w:val="24"/>
          <w:szCs w:val="24"/>
        </w:rPr>
        <w:t>metode eksperimental</w:t>
      </w:r>
      <w:r>
        <w:rPr>
          <w:rFonts w:ascii="Times New Roman" w:hAnsi="Times New Roman" w:cs="Times New Roman"/>
          <w:sz w:val="24"/>
          <w:szCs w:val="24"/>
        </w:rPr>
        <w:t xml:space="preserve"> yang dilakukan di laboratorium yang</w:t>
      </w:r>
      <w:r w:rsidRPr="003D2410">
        <w:rPr>
          <w:rFonts w:ascii="Times New Roman" w:hAnsi="Times New Roman" w:cs="Times New Roman"/>
          <w:sz w:val="24"/>
          <w:szCs w:val="24"/>
        </w:rPr>
        <w:t xml:space="preserve"> meliputi pengambilan sampel, </w:t>
      </w:r>
      <w:r>
        <w:rPr>
          <w:rFonts w:ascii="Times New Roman" w:hAnsi="Times New Roman" w:cs="Times New Roman"/>
          <w:sz w:val="24"/>
          <w:szCs w:val="24"/>
        </w:rPr>
        <w:t>sortasi basah</w:t>
      </w:r>
      <w:r w:rsidRPr="003D2410">
        <w:rPr>
          <w:rFonts w:ascii="Times New Roman" w:hAnsi="Times New Roman" w:cs="Times New Roman"/>
          <w:sz w:val="24"/>
          <w:szCs w:val="24"/>
        </w:rPr>
        <w:t>, pencucian, perajangan, pengeringan</w:t>
      </w:r>
      <w:r>
        <w:rPr>
          <w:rFonts w:ascii="Times New Roman" w:hAnsi="Times New Roman" w:cs="Times New Roman"/>
          <w:sz w:val="24"/>
          <w:szCs w:val="24"/>
        </w:rPr>
        <w:t xml:space="preserve">, sortasi kering, </w:t>
      </w:r>
      <w:r w:rsidRPr="003D2410">
        <w:rPr>
          <w:rFonts w:ascii="Times New Roman" w:hAnsi="Times New Roman" w:cs="Times New Roman"/>
          <w:sz w:val="24"/>
          <w:szCs w:val="24"/>
        </w:rPr>
        <w:t>penghalusan</w:t>
      </w:r>
      <w:r>
        <w:rPr>
          <w:rFonts w:ascii="Times New Roman" w:hAnsi="Times New Roman" w:cs="Times New Roman"/>
          <w:sz w:val="24"/>
          <w:szCs w:val="24"/>
        </w:rPr>
        <w:t xml:space="preserve"> simplisia</w:t>
      </w:r>
      <w:r w:rsidRPr="003D2410">
        <w:rPr>
          <w:rFonts w:ascii="Times New Roman" w:hAnsi="Times New Roman" w:cs="Times New Roman"/>
          <w:sz w:val="24"/>
          <w:szCs w:val="24"/>
        </w:rPr>
        <w:t xml:space="preserve"> hingga serbuk</w:t>
      </w:r>
      <w:r>
        <w:rPr>
          <w:rFonts w:ascii="Times New Roman" w:hAnsi="Times New Roman" w:cs="Times New Roman"/>
          <w:sz w:val="24"/>
          <w:szCs w:val="24"/>
        </w:rPr>
        <w:t>, pembuatan sediaan</w:t>
      </w:r>
      <w:r w:rsidRPr="005E5105">
        <w:rPr>
          <w:rFonts w:ascii="Times New Roman" w:hAnsi="Times New Roman" w:cs="Times New Roman"/>
          <w:i/>
          <w:iCs/>
          <w:sz w:val="24"/>
          <w:szCs w:val="24"/>
        </w:rPr>
        <w:t>Orally Disintegrating Tablet</w:t>
      </w:r>
      <w:r>
        <w:rPr>
          <w:rFonts w:ascii="Times New Roman" w:hAnsi="Times New Roman" w:cs="Times New Roman"/>
          <w:sz w:val="24"/>
          <w:szCs w:val="24"/>
        </w:rPr>
        <w:t xml:space="preserve"> (ODT), evaluasi massa serbuk dan evaluasi sediaan ODT.</w:t>
      </w:r>
    </w:p>
    <w:p w:rsidR="009201AA" w:rsidRPr="003D2410" w:rsidRDefault="009201AA" w:rsidP="009201AA">
      <w:pPr>
        <w:tabs>
          <w:tab w:val="left" w:pos="540"/>
          <w:tab w:val="left" w:pos="709"/>
        </w:tabs>
        <w:spacing w:after="0" w:line="480" w:lineRule="auto"/>
        <w:jc w:val="both"/>
        <w:rPr>
          <w:rFonts w:ascii="Times New Roman" w:hAnsi="Times New Roman" w:cs="Times New Roman"/>
          <w:b/>
          <w:bCs/>
          <w:sz w:val="24"/>
          <w:szCs w:val="24"/>
        </w:rPr>
      </w:pPr>
      <w:r w:rsidRPr="003D2410">
        <w:rPr>
          <w:rFonts w:ascii="Times New Roman" w:hAnsi="Times New Roman" w:cs="Times New Roman"/>
          <w:b/>
          <w:bCs/>
          <w:sz w:val="24"/>
          <w:szCs w:val="24"/>
        </w:rPr>
        <w:t>3.1.1</w:t>
      </w:r>
      <w:r>
        <w:rPr>
          <w:rFonts w:ascii="Times New Roman" w:hAnsi="Times New Roman" w:cs="Times New Roman"/>
          <w:b/>
          <w:bCs/>
          <w:sz w:val="24"/>
          <w:szCs w:val="24"/>
        </w:rPr>
        <w:tab/>
      </w:r>
      <w:r w:rsidRPr="003D2410">
        <w:rPr>
          <w:rFonts w:ascii="Times New Roman" w:hAnsi="Times New Roman" w:cs="Times New Roman"/>
          <w:b/>
          <w:bCs/>
          <w:sz w:val="24"/>
          <w:szCs w:val="24"/>
        </w:rPr>
        <w:t>Variabel Penelitian</w:t>
      </w:r>
    </w:p>
    <w:p w:rsidR="009201AA"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Variabel bebas pada penelitian ini adalah </w:t>
      </w:r>
      <w:r w:rsidRPr="003D2410">
        <w:rPr>
          <w:rFonts w:ascii="Times New Roman" w:hAnsi="Times New Roman" w:cs="Times New Roman"/>
          <w:sz w:val="24"/>
          <w:szCs w:val="24"/>
        </w:rPr>
        <w:t>kembang kol (</w:t>
      </w:r>
      <w:r w:rsidRPr="0096202C">
        <w:rPr>
          <w:rFonts w:ascii="Times New Roman" w:hAnsi="Times New Roman" w:cs="Times New Roman"/>
          <w:i/>
          <w:iCs/>
          <w:sz w:val="24"/>
          <w:szCs w:val="24"/>
        </w:rPr>
        <w:t>Brassica Oleracea var. botrytis</w:t>
      </w:r>
      <w:r>
        <w:rPr>
          <w:rFonts w:ascii="Times New Roman" w:hAnsi="Times New Roman" w:cs="Times New Roman"/>
          <w:sz w:val="24"/>
          <w:szCs w:val="24"/>
        </w:rPr>
        <w:t xml:space="preserve"> L.</w:t>
      </w:r>
      <w:r w:rsidRPr="003D2410">
        <w:rPr>
          <w:rFonts w:ascii="Times New Roman" w:hAnsi="Times New Roman" w:cs="Times New Roman"/>
          <w:sz w:val="24"/>
          <w:szCs w:val="24"/>
        </w:rPr>
        <w:t>).</w:t>
      </w:r>
      <w:r>
        <w:rPr>
          <w:rFonts w:ascii="Times New Roman" w:hAnsi="Times New Roman" w:cs="Times New Roman"/>
          <w:sz w:val="24"/>
          <w:szCs w:val="24"/>
        </w:rPr>
        <w:t>Variabel terikat meliputi, karakterisasi simplisia</w:t>
      </w:r>
      <w:r w:rsidRPr="003D2410">
        <w:rPr>
          <w:rFonts w:ascii="Times New Roman" w:hAnsi="Times New Roman" w:cs="Times New Roman"/>
          <w:sz w:val="24"/>
          <w:szCs w:val="24"/>
        </w:rPr>
        <w:t xml:space="preserve">, </w:t>
      </w:r>
      <w:r>
        <w:rPr>
          <w:rFonts w:ascii="Times New Roman" w:hAnsi="Times New Roman" w:cs="Times New Roman"/>
          <w:sz w:val="24"/>
          <w:szCs w:val="24"/>
        </w:rPr>
        <w:t xml:space="preserve">pembuatan formulasi serbuk ODT, </w:t>
      </w:r>
      <w:r w:rsidRPr="003D2410">
        <w:rPr>
          <w:rFonts w:ascii="Times New Roman" w:hAnsi="Times New Roman" w:cs="Times New Roman"/>
          <w:sz w:val="24"/>
          <w:szCs w:val="24"/>
        </w:rPr>
        <w:t xml:space="preserve">evaluasi </w:t>
      </w:r>
      <w:r>
        <w:rPr>
          <w:rFonts w:ascii="Times New Roman" w:hAnsi="Times New Roman" w:cs="Times New Roman"/>
          <w:sz w:val="24"/>
          <w:szCs w:val="24"/>
        </w:rPr>
        <w:t>preformulasi</w:t>
      </w:r>
      <w:r w:rsidRPr="003D2410">
        <w:rPr>
          <w:rFonts w:ascii="Times New Roman" w:hAnsi="Times New Roman" w:cs="Times New Roman"/>
          <w:sz w:val="24"/>
          <w:szCs w:val="24"/>
        </w:rPr>
        <w:t xml:space="preserve">, dan evaluasi </w:t>
      </w:r>
      <w:r w:rsidRPr="00C55602">
        <w:rPr>
          <w:rFonts w:ascii="Times New Roman" w:hAnsi="Times New Roman" w:cs="Times New Roman"/>
          <w:i/>
          <w:iCs/>
          <w:sz w:val="24"/>
          <w:szCs w:val="24"/>
        </w:rPr>
        <w:t>Orally Disintegrating Tablet</w:t>
      </w:r>
      <w:r>
        <w:rPr>
          <w:rFonts w:ascii="Times New Roman" w:hAnsi="Times New Roman" w:cs="Times New Roman"/>
          <w:sz w:val="24"/>
          <w:szCs w:val="24"/>
        </w:rPr>
        <w:t xml:space="preserve"> (ODT).</w:t>
      </w:r>
    </w:p>
    <w:p w:rsidR="009201AA" w:rsidRPr="00F43987" w:rsidRDefault="009201AA" w:rsidP="009201AA">
      <w:pPr>
        <w:tabs>
          <w:tab w:val="left" w:pos="709"/>
          <w:tab w:val="left" w:pos="141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3.1.2    </w:t>
      </w:r>
      <w:r w:rsidRPr="00F43987">
        <w:rPr>
          <w:rFonts w:ascii="Times New Roman" w:hAnsi="Times New Roman" w:cs="Times New Roman"/>
          <w:b/>
          <w:bCs/>
          <w:sz w:val="24"/>
          <w:szCs w:val="24"/>
        </w:rPr>
        <w:t>Parameter Penelitian</w:t>
      </w:r>
    </w:p>
    <w:p w:rsidR="009201AA" w:rsidRPr="00654234"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B54A93">
        <w:rPr>
          <w:rFonts w:ascii="Times New Roman" w:hAnsi="Times New Roman" w:cs="Times New Roman"/>
          <w:sz w:val="24"/>
          <w:szCs w:val="24"/>
        </w:rPr>
        <w:t xml:space="preserve">Parameter </w:t>
      </w:r>
      <w:r>
        <w:rPr>
          <w:rFonts w:ascii="Times New Roman" w:hAnsi="Times New Roman" w:cs="Times New Roman"/>
          <w:sz w:val="24"/>
          <w:szCs w:val="24"/>
        </w:rPr>
        <w:t>pada penelitian ini adalah penentuan kadar air, penentuan kadar abu total, penentuan kadar abu tidak larut asam, penentuan kadar sari larut air, penentuan kadar sari larut etanol, waktu alir, sudut diam, kompresibilitas, organoleptis, kekerasan tablet, kerapuhan tablet, keseragaman ukuran, keseragaman bobot, waktu hancur menggunakan cawan petri, waktu hancur dalam rongga mulut dan waktu pembasahan.</w:t>
      </w:r>
    </w:p>
    <w:p w:rsidR="009201AA" w:rsidRPr="003D2410" w:rsidRDefault="009201AA" w:rsidP="009201AA">
      <w:pPr>
        <w:tabs>
          <w:tab w:val="left" w:pos="709"/>
          <w:tab w:val="left" w:pos="1410"/>
        </w:tabs>
        <w:spacing w:after="0" w:line="480" w:lineRule="auto"/>
        <w:jc w:val="both"/>
        <w:rPr>
          <w:rFonts w:ascii="Times New Roman" w:hAnsi="Times New Roman" w:cs="Times New Roman"/>
          <w:b/>
          <w:bCs/>
          <w:sz w:val="24"/>
          <w:szCs w:val="24"/>
        </w:rPr>
      </w:pPr>
      <w:r w:rsidRPr="003D2410">
        <w:rPr>
          <w:rFonts w:ascii="Times New Roman" w:hAnsi="Times New Roman" w:cs="Times New Roman"/>
          <w:b/>
          <w:bCs/>
          <w:sz w:val="24"/>
          <w:szCs w:val="24"/>
        </w:rPr>
        <w:t>3.2</w:t>
      </w:r>
      <w:r>
        <w:rPr>
          <w:rFonts w:ascii="Times New Roman" w:hAnsi="Times New Roman" w:cs="Times New Roman"/>
          <w:b/>
          <w:bCs/>
          <w:sz w:val="24"/>
          <w:szCs w:val="24"/>
        </w:rPr>
        <w:tab/>
      </w:r>
      <w:r w:rsidRPr="003D2410">
        <w:rPr>
          <w:rFonts w:ascii="Times New Roman" w:hAnsi="Times New Roman" w:cs="Times New Roman"/>
          <w:b/>
          <w:bCs/>
          <w:sz w:val="24"/>
          <w:szCs w:val="24"/>
        </w:rPr>
        <w:t>Jadwal dan Lokasi Penelitian</w:t>
      </w:r>
    </w:p>
    <w:p w:rsidR="009201AA" w:rsidRPr="003D2410" w:rsidRDefault="009201AA" w:rsidP="009201AA">
      <w:pPr>
        <w:tabs>
          <w:tab w:val="left" w:pos="709"/>
          <w:tab w:val="left" w:pos="1410"/>
        </w:tabs>
        <w:spacing w:after="0" w:line="480" w:lineRule="auto"/>
        <w:jc w:val="both"/>
        <w:rPr>
          <w:rFonts w:ascii="Times New Roman" w:hAnsi="Times New Roman" w:cs="Times New Roman"/>
          <w:sz w:val="24"/>
          <w:szCs w:val="24"/>
        </w:rPr>
      </w:pPr>
      <w:r w:rsidRPr="003D2410">
        <w:rPr>
          <w:rFonts w:ascii="Times New Roman" w:hAnsi="Times New Roman" w:cs="Times New Roman"/>
          <w:b/>
          <w:bCs/>
          <w:sz w:val="24"/>
          <w:szCs w:val="24"/>
        </w:rPr>
        <w:t>3.2.1</w:t>
      </w:r>
      <w:r>
        <w:rPr>
          <w:rFonts w:ascii="Times New Roman" w:hAnsi="Times New Roman" w:cs="Times New Roman"/>
          <w:b/>
          <w:bCs/>
          <w:sz w:val="24"/>
          <w:szCs w:val="24"/>
        </w:rPr>
        <w:tab/>
      </w:r>
      <w:r w:rsidRPr="003D2410">
        <w:rPr>
          <w:rFonts w:ascii="Times New Roman" w:hAnsi="Times New Roman" w:cs="Times New Roman"/>
          <w:b/>
          <w:bCs/>
          <w:sz w:val="24"/>
          <w:szCs w:val="24"/>
        </w:rPr>
        <w:t>Jadwal Penelitian</w:t>
      </w:r>
    </w:p>
    <w:p w:rsidR="009201AA"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D2410">
        <w:rPr>
          <w:rFonts w:ascii="Times New Roman" w:hAnsi="Times New Roman" w:cs="Times New Roman"/>
          <w:sz w:val="24"/>
          <w:szCs w:val="24"/>
        </w:rPr>
        <w:t xml:space="preserve">Penelitian dilakukan pada bulan </w:t>
      </w:r>
      <w:r>
        <w:rPr>
          <w:rFonts w:ascii="Times New Roman" w:hAnsi="Times New Roman" w:cs="Times New Roman"/>
          <w:sz w:val="24"/>
          <w:szCs w:val="24"/>
        </w:rPr>
        <w:t>Februari</w:t>
      </w:r>
      <w:r w:rsidRPr="003D2410">
        <w:rPr>
          <w:rFonts w:ascii="Times New Roman" w:hAnsi="Times New Roman" w:cs="Times New Roman"/>
          <w:sz w:val="24"/>
          <w:szCs w:val="24"/>
        </w:rPr>
        <w:t xml:space="preserve"> 202</w:t>
      </w:r>
      <w:r>
        <w:rPr>
          <w:rFonts w:ascii="Times New Roman" w:hAnsi="Times New Roman" w:cs="Times New Roman"/>
          <w:sz w:val="24"/>
          <w:szCs w:val="24"/>
        </w:rPr>
        <w:t>4</w:t>
      </w:r>
      <w:r w:rsidRPr="003D2410">
        <w:rPr>
          <w:rFonts w:ascii="Times New Roman" w:hAnsi="Times New Roman" w:cs="Times New Roman"/>
          <w:sz w:val="24"/>
          <w:szCs w:val="24"/>
        </w:rPr>
        <w:t xml:space="preserve"> sampai </w:t>
      </w:r>
      <w:r>
        <w:rPr>
          <w:rFonts w:ascii="Times New Roman" w:hAnsi="Times New Roman" w:cs="Times New Roman"/>
          <w:sz w:val="24"/>
          <w:szCs w:val="24"/>
        </w:rPr>
        <w:t xml:space="preserve">Juni </w:t>
      </w:r>
      <w:r w:rsidRPr="003D2410">
        <w:rPr>
          <w:rFonts w:ascii="Times New Roman" w:hAnsi="Times New Roman" w:cs="Times New Roman"/>
          <w:sz w:val="24"/>
          <w:szCs w:val="24"/>
        </w:rPr>
        <w:t>2024.</w:t>
      </w:r>
    </w:p>
    <w:p w:rsidR="009201AA" w:rsidRDefault="009201AA" w:rsidP="009201AA">
      <w:pPr>
        <w:tabs>
          <w:tab w:val="left" w:pos="540"/>
          <w:tab w:val="left" w:pos="1410"/>
        </w:tabs>
        <w:spacing w:after="0" w:line="480" w:lineRule="auto"/>
        <w:jc w:val="both"/>
        <w:rPr>
          <w:rFonts w:ascii="Times New Roman" w:hAnsi="Times New Roman" w:cs="Times New Roman"/>
          <w:sz w:val="24"/>
          <w:szCs w:val="24"/>
        </w:rPr>
      </w:pPr>
    </w:p>
    <w:p w:rsidR="009201AA" w:rsidRDefault="009201AA" w:rsidP="009201AA">
      <w:pPr>
        <w:tabs>
          <w:tab w:val="left" w:pos="540"/>
          <w:tab w:val="left" w:pos="1410"/>
        </w:tabs>
        <w:spacing w:after="0" w:line="480" w:lineRule="auto"/>
        <w:jc w:val="both"/>
        <w:rPr>
          <w:rFonts w:ascii="Times New Roman" w:hAnsi="Times New Roman" w:cs="Times New Roman"/>
          <w:sz w:val="24"/>
          <w:szCs w:val="24"/>
        </w:rPr>
      </w:pPr>
    </w:p>
    <w:p w:rsidR="009201AA" w:rsidRPr="00711B0B" w:rsidRDefault="009201AA" w:rsidP="009201AA">
      <w:pPr>
        <w:tabs>
          <w:tab w:val="left" w:pos="709"/>
          <w:tab w:val="left" w:pos="1410"/>
        </w:tabs>
        <w:spacing w:after="0" w:line="480" w:lineRule="auto"/>
        <w:jc w:val="both"/>
        <w:rPr>
          <w:rFonts w:ascii="Times New Roman" w:hAnsi="Times New Roman" w:cs="Times New Roman"/>
          <w:b/>
          <w:bCs/>
          <w:sz w:val="24"/>
          <w:szCs w:val="24"/>
        </w:rPr>
      </w:pPr>
      <w:r w:rsidRPr="00711B0B">
        <w:rPr>
          <w:rFonts w:ascii="Times New Roman" w:hAnsi="Times New Roman" w:cs="Times New Roman"/>
          <w:b/>
          <w:bCs/>
          <w:sz w:val="24"/>
          <w:szCs w:val="24"/>
        </w:rPr>
        <w:t>3.2.2</w:t>
      </w:r>
      <w:r>
        <w:rPr>
          <w:rFonts w:ascii="Times New Roman" w:hAnsi="Times New Roman" w:cs="Times New Roman"/>
          <w:b/>
          <w:bCs/>
          <w:sz w:val="24"/>
          <w:szCs w:val="24"/>
        </w:rPr>
        <w:tab/>
      </w:r>
      <w:r w:rsidRPr="00711B0B">
        <w:rPr>
          <w:rFonts w:ascii="Times New Roman" w:hAnsi="Times New Roman" w:cs="Times New Roman"/>
          <w:b/>
          <w:bCs/>
          <w:sz w:val="24"/>
          <w:szCs w:val="24"/>
        </w:rPr>
        <w:t xml:space="preserve">Lokasi Penelitian </w:t>
      </w:r>
    </w:p>
    <w:p w:rsidR="009201AA" w:rsidRPr="003D2410"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D2410">
        <w:rPr>
          <w:rFonts w:ascii="Times New Roman" w:hAnsi="Times New Roman" w:cs="Times New Roman"/>
          <w:sz w:val="24"/>
          <w:szCs w:val="24"/>
        </w:rPr>
        <w:t>Penelitian dilakukan di Laboratorium Farmasi Terpadu, Laboratorium Botani, Laboratorium Teknologi Formulasi Sediaan Padat Universitas Muslim Nusantara Al Washliyah Medan,Laboratorium Penelitian Farmasi Universitas Sumatera Utara Medan</w:t>
      </w:r>
      <w:r>
        <w:rPr>
          <w:rFonts w:ascii="Times New Roman" w:hAnsi="Times New Roman" w:cs="Times New Roman"/>
          <w:sz w:val="24"/>
          <w:szCs w:val="24"/>
        </w:rPr>
        <w:t xml:space="preserve">, dan Laboratorium Teknologi Sediaan Padat STIKES Indah Medan. </w:t>
      </w:r>
    </w:p>
    <w:p w:rsidR="009201AA" w:rsidRPr="00424FD7" w:rsidRDefault="009201AA" w:rsidP="009201AA">
      <w:pPr>
        <w:tabs>
          <w:tab w:val="left" w:pos="709"/>
          <w:tab w:val="left" w:pos="141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Pr>
          <w:rFonts w:ascii="Times New Roman" w:hAnsi="Times New Roman" w:cs="Times New Roman"/>
          <w:b/>
          <w:bCs/>
          <w:sz w:val="24"/>
          <w:szCs w:val="24"/>
        </w:rPr>
        <w:tab/>
      </w:r>
      <w:r w:rsidRPr="00424FD7">
        <w:rPr>
          <w:rFonts w:ascii="Times New Roman" w:hAnsi="Times New Roman" w:cs="Times New Roman"/>
          <w:b/>
          <w:bCs/>
          <w:sz w:val="24"/>
          <w:szCs w:val="24"/>
        </w:rPr>
        <w:t>Bahan dan Peralatan</w:t>
      </w:r>
    </w:p>
    <w:p w:rsidR="009201AA" w:rsidRPr="00424FD7" w:rsidRDefault="009201AA" w:rsidP="009201AA">
      <w:pPr>
        <w:tabs>
          <w:tab w:val="left" w:pos="709"/>
          <w:tab w:val="left" w:pos="141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3.3.1 </w:t>
      </w:r>
      <w:r>
        <w:rPr>
          <w:rFonts w:ascii="Times New Roman" w:hAnsi="Times New Roman" w:cs="Times New Roman"/>
          <w:b/>
          <w:bCs/>
          <w:sz w:val="24"/>
          <w:szCs w:val="24"/>
        </w:rPr>
        <w:tab/>
        <w:t>Bahan Penelitian</w:t>
      </w:r>
    </w:p>
    <w:p w:rsidR="009201AA" w:rsidRPr="003D2410"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D2410">
        <w:rPr>
          <w:rFonts w:ascii="Times New Roman" w:hAnsi="Times New Roman" w:cs="Times New Roman"/>
          <w:sz w:val="24"/>
          <w:szCs w:val="24"/>
        </w:rPr>
        <w:t xml:space="preserve">Bahan yang digunakan dalam penelitian ini,antara lain : </w:t>
      </w:r>
      <w:bookmarkStart w:id="1" w:name="_Hlk171506717"/>
      <w:r w:rsidRPr="003D2410">
        <w:rPr>
          <w:rFonts w:ascii="Times New Roman" w:hAnsi="Times New Roman" w:cs="Times New Roman"/>
          <w:sz w:val="24"/>
          <w:szCs w:val="24"/>
        </w:rPr>
        <w:t>Kembang kol</w:t>
      </w:r>
      <w:r>
        <w:rPr>
          <w:rFonts w:ascii="Times New Roman" w:hAnsi="Times New Roman" w:cs="Times New Roman"/>
          <w:sz w:val="24"/>
          <w:szCs w:val="24"/>
        </w:rPr>
        <w:t xml:space="preserve"> (</w:t>
      </w:r>
      <w:r w:rsidRPr="00AF485E">
        <w:rPr>
          <w:rFonts w:ascii="Times New Roman" w:hAnsi="Times New Roman" w:cs="Times New Roman"/>
          <w:i/>
          <w:iCs/>
          <w:sz w:val="24"/>
          <w:szCs w:val="24"/>
        </w:rPr>
        <w:t>Brassica oleracea var. botrytis</w:t>
      </w:r>
      <w:r w:rsidRPr="00AF485E">
        <w:rPr>
          <w:rFonts w:ascii="Times New Roman" w:hAnsi="Times New Roman" w:cs="Times New Roman"/>
          <w:sz w:val="24"/>
          <w:szCs w:val="24"/>
        </w:rPr>
        <w:t>L</w:t>
      </w:r>
      <w:r>
        <w:rPr>
          <w:rFonts w:ascii="Times New Roman" w:hAnsi="Times New Roman" w:cs="Times New Roman"/>
          <w:i/>
          <w:iCs/>
          <w:sz w:val="24"/>
          <w:szCs w:val="24"/>
        </w:rPr>
        <w:t>.</w:t>
      </w:r>
      <w:r>
        <w:rPr>
          <w:rFonts w:ascii="Times New Roman" w:hAnsi="Times New Roman" w:cs="Times New Roman"/>
          <w:sz w:val="24"/>
          <w:szCs w:val="24"/>
        </w:rPr>
        <w:t>), sari tapai, magnesium stearate (</w:t>
      </w:r>
      <w:r w:rsidRPr="00DB37DD">
        <w:rPr>
          <w:rFonts w:ascii="Times New Roman" w:hAnsi="Times New Roman" w:cs="Times New Roman"/>
          <w:i/>
          <w:iCs/>
          <w:sz w:val="24"/>
          <w:szCs w:val="24"/>
        </w:rPr>
        <w:t>Eur Phar</w:t>
      </w:r>
      <w:r>
        <w:rPr>
          <w:rFonts w:ascii="Times New Roman" w:hAnsi="Times New Roman" w:cs="Times New Roman"/>
          <w:sz w:val="24"/>
          <w:szCs w:val="24"/>
        </w:rPr>
        <w:t>), aerosil (</w:t>
      </w:r>
      <w:r w:rsidRPr="00D15D47">
        <w:rPr>
          <w:rFonts w:ascii="Times New Roman" w:hAnsi="Times New Roman" w:cs="Times New Roman"/>
          <w:i/>
          <w:iCs/>
          <w:sz w:val="24"/>
          <w:szCs w:val="24"/>
        </w:rPr>
        <w:t>Pharma</w:t>
      </w:r>
      <w:r>
        <w:rPr>
          <w:rFonts w:ascii="Times New Roman" w:hAnsi="Times New Roman" w:cs="Times New Roman"/>
          <w:sz w:val="24"/>
          <w:szCs w:val="24"/>
        </w:rPr>
        <w:t>), talcum (</w:t>
      </w:r>
      <w:r w:rsidRPr="00D15D47">
        <w:rPr>
          <w:rFonts w:ascii="Times New Roman" w:hAnsi="Times New Roman" w:cs="Times New Roman"/>
          <w:i/>
          <w:iCs/>
          <w:sz w:val="24"/>
          <w:szCs w:val="24"/>
        </w:rPr>
        <w:t>Avantor Performance Materials</w:t>
      </w:r>
      <w:r>
        <w:rPr>
          <w:rFonts w:ascii="Times New Roman" w:hAnsi="Times New Roman" w:cs="Times New Roman"/>
          <w:sz w:val="24"/>
          <w:szCs w:val="24"/>
        </w:rPr>
        <w:t>), PVP K-30 (</w:t>
      </w:r>
      <w:r w:rsidRPr="00D15D47">
        <w:rPr>
          <w:rFonts w:ascii="Times New Roman" w:hAnsi="Times New Roman" w:cs="Times New Roman"/>
          <w:i/>
          <w:iCs/>
          <w:sz w:val="24"/>
          <w:szCs w:val="24"/>
        </w:rPr>
        <w:t>Green PharcmChem</w:t>
      </w:r>
      <w:r>
        <w:rPr>
          <w:rFonts w:ascii="Times New Roman" w:hAnsi="Times New Roman" w:cs="Times New Roman"/>
          <w:sz w:val="24"/>
          <w:szCs w:val="24"/>
        </w:rPr>
        <w:t>), avicel PH 102 (</w:t>
      </w:r>
      <w:r w:rsidRPr="00D15D47">
        <w:rPr>
          <w:rFonts w:ascii="Times New Roman" w:hAnsi="Times New Roman" w:cs="Times New Roman"/>
          <w:i/>
          <w:iCs/>
          <w:sz w:val="24"/>
          <w:szCs w:val="24"/>
        </w:rPr>
        <w:t>DFE Pharma</w:t>
      </w:r>
      <w:r>
        <w:rPr>
          <w:rFonts w:ascii="Times New Roman" w:hAnsi="Times New Roman" w:cs="Times New Roman"/>
          <w:sz w:val="24"/>
          <w:szCs w:val="24"/>
        </w:rPr>
        <w:t>), SSG (</w:t>
      </w:r>
      <w:r w:rsidRPr="00DB37DD">
        <w:rPr>
          <w:rFonts w:ascii="Times New Roman" w:hAnsi="Times New Roman" w:cs="Times New Roman"/>
          <w:i/>
          <w:iCs/>
          <w:sz w:val="24"/>
          <w:szCs w:val="24"/>
        </w:rPr>
        <w:t>Gujarat Overseas INC</w:t>
      </w:r>
      <w:r>
        <w:rPr>
          <w:rFonts w:ascii="Times New Roman" w:hAnsi="Times New Roman" w:cs="Times New Roman"/>
          <w:sz w:val="24"/>
          <w:szCs w:val="24"/>
        </w:rPr>
        <w:t>), manitol (</w:t>
      </w:r>
      <w:r w:rsidRPr="00DB37DD">
        <w:rPr>
          <w:rFonts w:ascii="Times New Roman" w:hAnsi="Times New Roman" w:cs="Times New Roman"/>
          <w:i/>
          <w:iCs/>
          <w:sz w:val="24"/>
          <w:szCs w:val="24"/>
        </w:rPr>
        <w:t>Shijazhuang Huaxu Pharmaceutical</w:t>
      </w:r>
      <w:r>
        <w:rPr>
          <w:rFonts w:ascii="Times New Roman" w:hAnsi="Times New Roman" w:cs="Times New Roman"/>
          <w:sz w:val="24"/>
          <w:szCs w:val="24"/>
        </w:rPr>
        <w:t xml:space="preserve">), </w:t>
      </w:r>
      <w:r w:rsidRPr="003D2410">
        <w:rPr>
          <w:rFonts w:ascii="Times New Roman" w:hAnsi="Times New Roman" w:cs="Times New Roman"/>
          <w:sz w:val="24"/>
          <w:szCs w:val="24"/>
        </w:rPr>
        <w:t>kertas saring, kertas perkamen</w:t>
      </w:r>
      <w:r>
        <w:rPr>
          <w:rFonts w:ascii="Times New Roman" w:hAnsi="Times New Roman" w:cs="Times New Roman"/>
          <w:sz w:val="24"/>
          <w:szCs w:val="24"/>
        </w:rPr>
        <w:t xml:space="preserve"> aquades, Asam klorida (p) kloroform dan etanol 96%. </w:t>
      </w:r>
    </w:p>
    <w:bookmarkEnd w:id="1"/>
    <w:p w:rsidR="009201AA" w:rsidRPr="003D2410" w:rsidRDefault="009201AA" w:rsidP="009201AA">
      <w:pPr>
        <w:tabs>
          <w:tab w:val="left" w:pos="709"/>
          <w:tab w:val="left" w:pos="1410"/>
        </w:tabs>
        <w:spacing w:after="0" w:line="480" w:lineRule="auto"/>
        <w:jc w:val="both"/>
        <w:rPr>
          <w:rFonts w:ascii="Times New Roman" w:hAnsi="Times New Roman" w:cs="Times New Roman"/>
          <w:b/>
          <w:bCs/>
          <w:sz w:val="24"/>
          <w:szCs w:val="24"/>
        </w:rPr>
      </w:pPr>
      <w:r w:rsidRPr="003D2410">
        <w:rPr>
          <w:rFonts w:ascii="Times New Roman" w:hAnsi="Times New Roman" w:cs="Times New Roman"/>
          <w:b/>
          <w:bCs/>
          <w:sz w:val="24"/>
          <w:szCs w:val="24"/>
        </w:rPr>
        <w:t>3.</w:t>
      </w:r>
      <w:r>
        <w:rPr>
          <w:rFonts w:ascii="Times New Roman" w:hAnsi="Times New Roman" w:cs="Times New Roman"/>
          <w:b/>
          <w:bCs/>
          <w:sz w:val="24"/>
          <w:szCs w:val="24"/>
        </w:rPr>
        <w:t>3.2</w:t>
      </w:r>
      <w:r>
        <w:rPr>
          <w:rFonts w:ascii="Times New Roman" w:hAnsi="Times New Roman" w:cs="Times New Roman"/>
          <w:b/>
          <w:bCs/>
          <w:sz w:val="24"/>
          <w:szCs w:val="24"/>
        </w:rPr>
        <w:tab/>
        <w:t>Peralatan Penelitian</w:t>
      </w:r>
    </w:p>
    <w:p w:rsidR="009201AA" w:rsidRPr="003D2410"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D2410">
        <w:rPr>
          <w:rFonts w:ascii="Times New Roman" w:hAnsi="Times New Roman" w:cs="Times New Roman"/>
          <w:sz w:val="24"/>
          <w:szCs w:val="24"/>
        </w:rPr>
        <w:t xml:space="preserve">Alat yang digunakan dalam penelitian ini, antara lain : </w:t>
      </w:r>
      <w:r>
        <w:rPr>
          <w:rFonts w:ascii="Times New Roman" w:hAnsi="Times New Roman" w:cs="Times New Roman"/>
          <w:sz w:val="24"/>
          <w:szCs w:val="24"/>
        </w:rPr>
        <w:t>T</w:t>
      </w:r>
      <w:r w:rsidRPr="003D2410">
        <w:rPr>
          <w:rFonts w:ascii="Times New Roman" w:hAnsi="Times New Roman" w:cs="Times New Roman"/>
          <w:sz w:val="24"/>
          <w:szCs w:val="24"/>
        </w:rPr>
        <w:t>imbangan analitik</w:t>
      </w:r>
      <w:r>
        <w:rPr>
          <w:rFonts w:ascii="Times New Roman" w:hAnsi="Times New Roman" w:cs="Times New Roman"/>
          <w:sz w:val="24"/>
          <w:szCs w:val="24"/>
        </w:rPr>
        <w:t xml:space="preserve"> (Shidmazu)</w:t>
      </w:r>
      <w:r w:rsidRPr="003D2410">
        <w:rPr>
          <w:rFonts w:ascii="Times New Roman" w:hAnsi="Times New Roman" w:cs="Times New Roman"/>
          <w:sz w:val="24"/>
          <w:szCs w:val="24"/>
        </w:rPr>
        <w:t>,blender</w:t>
      </w:r>
      <w:r>
        <w:rPr>
          <w:rFonts w:ascii="Times New Roman" w:hAnsi="Times New Roman" w:cs="Times New Roman"/>
          <w:sz w:val="24"/>
          <w:szCs w:val="24"/>
        </w:rPr>
        <w:t xml:space="preserve"> (Phillips)</w:t>
      </w:r>
      <w:r w:rsidRPr="003D2410">
        <w:rPr>
          <w:rFonts w:ascii="Times New Roman" w:hAnsi="Times New Roman" w:cs="Times New Roman"/>
          <w:sz w:val="24"/>
          <w:szCs w:val="24"/>
        </w:rPr>
        <w:t xml:space="preserve">, </w:t>
      </w:r>
      <w:r w:rsidRPr="00C83788">
        <w:rPr>
          <w:rFonts w:ascii="Times New Roman" w:hAnsi="Times New Roman" w:cs="Times New Roman"/>
          <w:i/>
          <w:iCs/>
          <w:sz w:val="24"/>
          <w:szCs w:val="24"/>
        </w:rPr>
        <w:t>friability tester</w:t>
      </w:r>
      <w:r>
        <w:rPr>
          <w:rFonts w:ascii="Times New Roman" w:hAnsi="Times New Roman" w:cs="Times New Roman"/>
          <w:sz w:val="24"/>
          <w:szCs w:val="24"/>
        </w:rPr>
        <w:t xml:space="preserve"> (CS-II)</w:t>
      </w:r>
      <w:r w:rsidRPr="003D2410">
        <w:rPr>
          <w:rFonts w:ascii="Times New Roman" w:hAnsi="Times New Roman" w:cs="Times New Roman"/>
          <w:sz w:val="24"/>
          <w:szCs w:val="24"/>
        </w:rPr>
        <w:t xml:space="preserve">, </w:t>
      </w:r>
      <w:r w:rsidRPr="00C83788">
        <w:rPr>
          <w:rFonts w:ascii="Times New Roman" w:hAnsi="Times New Roman" w:cs="Times New Roman"/>
          <w:i/>
          <w:iCs/>
          <w:sz w:val="24"/>
          <w:szCs w:val="24"/>
        </w:rPr>
        <w:t>hardness tester</w:t>
      </w:r>
      <w:r>
        <w:rPr>
          <w:rFonts w:ascii="Times New Roman" w:hAnsi="Times New Roman" w:cs="Times New Roman"/>
          <w:sz w:val="24"/>
          <w:szCs w:val="24"/>
        </w:rPr>
        <w:t xml:space="preserve"> (YD-I), alat cetak tablet (</w:t>
      </w:r>
      <w:r w:rsidRPr="004B6D74">
        <w:rPr>
          <w:rFonts w:ascii="Times New Roman" w:hAnsi="Times New Roman" w:cs="Times New Roman"/>
          <w:i/>
          <w:iCs/>
          <w:sz w:val="24"/>
          <w:szCs w:val="24"/>
        </w:rPr>
        <w:t>single punch</w:t>
      </w:r>
      <w:r>
        <w:rPr>
          <w:rFonts w:ascii="Times New Roman" w:hAnsi="Times New Roman" w:cs="Times New Roman"/>
          <w:sz w:val="24"/>
          <w:szCs w:val="24"/>
        </w:rPr>
        <w:t>), oven (</w:t>
      </w:r>
      <w:r w:rsidRPr="00187CAD">
        <w:rPr>
          <w:rFonts w:ascii="Times New Roman" w:hAnsi="Times New Roman" w:cs="Times New Roman"/>
          <w:i/>
          <w:iCs/>
          <w:sz w:val="24"/>
          <w:szCs w:val="24"/>
        </w:rPr>
        <w:t>B-ONE</w:t>
      </w:r>
      <w:r>
        <w:rPr>
          <w:rFonts w:ascii="Times New Roman" w:hAnsi="Times New Roman" w:cs="Times New Roman"/>
          <w:sz w:val="24"/>
          <w:szCs w:val="24"/>
        </w:rPr>
        <w:t>), tanur, desikator, hot plate,</w:t>
      </w:r>
      <w:r w:rsidRPr="003D2410">
        <w:rPr>
          <w:rFonts w:ascii="Times New Roman" w:hAnsi="Times New Roman" w:cs="Times New Roman"/>
          <w:sz w:val="24"/>
          <w:szCs w:val="24"/>
        </w:rPr>
        <w:t xml:space="preserve"> wadah, pisau, mortir</w:t>
      </w:r>
      <w:r>
        <w:rPr>
          <w:rFonts w:ascii="Times New Roman" w:hAnsi="Times New Roman" w:cs="Times New Roman"/>
          <w:sz w:val="24"/>
          <w:szCs w:val="24"/>
        </w:rPr>
        <w:t>,</w:t>
      </w:r>
      <w:r w:rsidRPr="003D2410">
        <w:rPr>
          <w:rFonts w:ascii="Times New Roman" w:hAnsi="Times New Roman" w:cs="Times New Roman"/>
          <w:sz w:val="24"/>
          <w:szCs w:val="24"/>
        </w:rPr>
        <w:t xml:space="preserve"> stamper</w:t>
      </w:r>
      <w:r>
        <w:rPr>
          <w:rFonts w:ascii="Times New Roman" w:hAnsi="Times New Roman" w:cs="Times New Roman"/>
          <w:sz w:val="24"/>
          <w:szCs w:val="24"/>
        </w:rPr>
        <w:t>, krus porselin</w:t>
      </w:r>
      <w:r w:rsidRPr="003D2410">
        <w:rPr>
          <w:rFonts w:ascii="Times New Roman" w:hAnsi="Times New Roman" w:cs="Times New Roman"/>
          <w:sz w:val="24"/>
          <w:szCs w:val="24"/>
        </w:rPr>
        <w:t>, waterbath, sudip, penggaris,</w:t>
      </w:r>
      <w:r>
        <w:rPr>
          <w:rFonts w:ascii="Times New Roman" w:hAnsi="Times New Roman" w:cs="Times New Roman"/>
          <w:sz w:val="24"/>
          <w:szCs w:val="24"/>
        </w:rPr>
        <w:t xml:space="preserve"> dan alat-alat gelas.</w:t>
      </w:r>
    </w:p>
    <w:p w:rsidR="009201AA" w:rsidRPr="003D2410" w:rsidRDefault="009201AA" w:rsidP="009201AA">
      <w:pPr>
        <w:tabs>
          <w:tab w:val="left" w:pos="709"/>
          <w:tab w:val="left" w:pos="1410"/>
        </w:tabs>
        <w:spacing w:after="0" w:line="480" w:lineRule="auto"/>
        <w:jc w:val="both"/>
        <w:rPr>
          <w:rFonts w:ascii="Times New Roman" w:hAnsi="Times New Roman" w:cs="Times New Roman"/>
          <w:b/>
          <w:bCs/>
          <w:sz w:val="24"/>
          <w:szCs w:val="24"/>
        </w:rPr>
      </w:pPr>
      <w:r w:rsidRPr="003D2410">
        <w:rPr>
          <w:rFonts w:ascii="Times New Roman" w:hAnsi="Times New Roman" w:cs="Times New Roman"/>
          <w:b/>
          <w:bCs/>
          <w:sz w:val="24"/>
          <w:szCs w:val="24"/>
        </w:rPr>
        <w:t>3.</w:t>
      </w:r>
      <w:r>
        <w:rPr>
          <w:rFonts w:ascii="Times New Roman" w:hAnsi="Times New Roman" w:cs="Times New Roman"/>
          <w:b/>
          <w:bCs/>
          <w:sz w:val="24"/>
          <w:szCs w:val="24"/>
        </w:rPr>
        <w:t xml:space="preserve">4 </w:t>
      </w:r>
      <w:r>
        <w:rPr>
          <w:rFonts w:ascii="Times New Roman" w:hAnsi="Times New Roman" w:cs="Times New Roman"/>
          <w:b/>
          <w:bCs/>
          <w:sz w:val="24"/>
          <w:szCs w:val="24"/>
        </w:rPr>
        <w:tab/>
        <w:t>Persiapan Bahan</w:t>
      </w:r>
    </w:p>
    <w:p w:rsidR="009201AA" w:rsidRDefault="009201AA" w:rsidP="009201AA">
      <w:pPr>
        <w:tabs>
          <w:tab w:val="left" w:pos="709"/>
          <w:tab w:val="left" w:pos="1410"/>
        </w:tabs>
        <w:spacing w:after="0" w:line="480" w:lineRule="auto"/>
        <w:jc w:val="both"/>
        <w:rPr>
          <w:rFonts w:ascii="Times New Roman" w:hAnsi="Times New Roman" w:cs="Times New Roman"/>
          <w:b/>
          <w:bCs/>
          <w:sz w:val="24"/>
          <w:szCs w:val="24"/>
        </w:rPr>
      </w:pPr>
      <w:r w:rsidRPr="003D2410">
        <w:rPr>
          <w:rFonts w:ascii="Times New Roman" w:hAnsi="Times New Roman" w:cs="Times New Roman"/>
          <w:b/>
          <w:bCs/>
          <w:sz w:val="24"/>
          <w:szCs w:val="24"/>
        </w:rPr>
        <w:t>3.</w:t>
      </w:r>
      <w:r>
        <w:rPr>
          <w:rFonts w:ascii="Times New Roman" w:hAnsi="Times New Roman" w:cs="Times New Roman"/>
          <w:b/>
          <w:bCs/>
          <w:sz w:val="24"/>
          <w:szCs w:val="24"/>
        </w:rPr>
        <w:t>4</w:t>
      </w:r>
      <w:r w:rsidRPr="003D2410">
        <w:rPr>
          <w:rFonts w:ascii="Times New Roman" w:hAnsi="Times New Roman" w:cs="Times New Roman"/>
          <w:b/>
          <w:bCs/>
          <w:sz w:val="24"/>
          <w:szCs w:val="24"/>
        </w:rPr>
        <w:t xml:space="preserve">.1 </w:t>
      </w:r>
      <w:r>
        <w:rPr>
          <w:rFonts w:ascii="Times New Roman" w:hAnsi="Times New Roman" w:cs="Times New Roman"/>
          <w:b/>
          <w:bCs/>
          <w:sz w:val="24"/>
          <w:szCs w:val="24"/>
        </w:rPr>
        <w:tab/>
        <w:t>Determinasi Sampel</w:t>
      </w:r>
    </w:p>
    <w:p w:rsidR="009201AA"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Determinasi sampel dilakukan di Herbarium Medanese (MEDA) Fakultas Matematika dan Ilmu Pengetahuan Alam Universitas Sumatera Utara Medan.</w:t>
      </w:r>
    </w:p>
    <w:p w:rsidR="009201AA" w:rsidRDefault="009201AA" w:rsidP="009201AA">
      <w:pPr>
        <w:tabs>
          <w:tab w:val="left" w:pos="540"/>
          <w:tab w:val="left" w:pos="1410"/>
        </w:tabs>
        <w:spacing w:after="0" w:line="480" w:lineRule="auto"/>
        <w:jc w:val="both"/>
        <w:rPr>
          <w:rFonts w:ascii="Times New Roman" w:hAnsi="Times New Roman" w:cs="Times New Roman"/>
          <w:b/>
          <w:bCs/>
          <w:sz w:val="24"/>
          <w:szCs w:val="24"/>
        </w:rPr>
      </w:pPr>
    </w:p>
    <w:p w:rsidR="009201AA" w:rsidRPr="00A26393" w:rsidRDefault="009201AA" w:rsidP="009201AA">
      <w:pPr>
        <w:tabs>
          <w:tab w:val="left" w:pos="709"/>
          <w:tab w:val="left" w:pos="1410"/>
        </w:tabs>
        <w:spacing w:after="0" w:line="480" w:lineRule="auto"/>
        <w:jc w:val="both"/>
        <w:rPr>
          <w:rFonts w:ascii="Times New Roman" w:hAnsi="Times New Roman" w:cs="Times New Roman"/>
          <w:b/>
          <w:bCs/>
          <w:sz w:val="24"/>
          <w:szCs w:val="24"/>
        </w:rPr>
      </w:pPr>
      <w:r w:rsidRPr="00A26393">
        <w:rPr>
          <w:rFonts w:ascii="Times New Roman" w:hAnsi="Times New Roman" w:cs="Times New Roman"/>
          <w:b/>
          <w:bCs/>
          <w:sz w:val="24"/>
          <w:szCs w:val="24"/>
        </w:rPr>
        <w:t xml:space="preserve">3.4.2 </w:t>
      </w:r>
      <w:r>
        <w:rPr>
          <w:rFonts w:ascii="Times New Roman" w:hAnsi="Times New Roman" w:cs="Times New Roman"/>
          <w:b/>
          <w:bCs/>
          <w:sz w:val="24"/>
          <w:szCs w:val="24"/>
        </w:rPr>
        <w:tab/>
      </w:r>
      <w:r w:rsidRPr="00A26393">
        <w:rPr>
          <w:rFonts w:ascii="Times New Roman" w:hAnsi="Times New Roman" w:cs="Times New Roman"/>
          <w:b/>
          <w:bCs/>
          <w:sz w:val="24"/>
          <w:szCs w:val="24"/>
        </w:rPr>
        <w:t xml:space="preserve">Pengambilan Sampel </w:t>
      </w:r>
    </w:p>
    <w:p w:rsidR="009201AA"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Sampel yang digunakan dalam penelitian ini yaitu kembang kol yang diambil dari Pasar simpang limun medan.</w:t>
      </w:r>
    </w:p>
    <w:p w:rsidR="009201AA" w:rsidRPr="00092966" w:rsidRDefault="009201AA" w:rsidP="009201AA">
      <w:pPr>
        <w:tabs>
          <w:tab w:val="left" w:pos="709"/>
          <w:tab w:val="left" w:pos="1410"/>
        </w:tabs>
        <w:spacing w:after="0" w:line="480" w:lineRule="auto"/>
        <w:jc w:val="both"/>
        <w:rPr>
          <w:rFonts w:ascii="Times New Roman" w:hAnsi="Times New Roman" w:cs="Times New Roman"/>
          <w:b/>
          <w:bCs/>
          <w:sz w:val="24"/>
          <w:szCs w:val="24"/>
        </w:rPr>
      </w:pPr>
      <w:r w:rsidRPr="00092966">
        <w:rPr>
          <w:rFonts w:ascii="Times New Roman" w:hAnsi="Times New Roman" w:cs="Times New Roman"/>
          <w:b/>
          <w:bCs/>
          <w:sz w:val="24"/>
          <w:szCs w:val="24"/>
        </w:rPr>
        <w:t>3.4.</w:t>
      </w:r>
      <w:r>
        <w:rPr>
          <w:rFonts w:ascii="Times New Roman" w:hAnsi="Times New Roman" w:cs="Times New Roman"/>
          <w:b/>
          <w:bCs/>
          <w:sz w:val="24"/>
          <w:szCs w:val="24"/>
        </w:rPr>
        <w:t>3</w:t>
      </w:r>
      <w:r>
        <w:rPr>
          <w:rFonts w:ascii="Times New Roman" w:hAnsi="Times New Roman" w:cs="Times New Roman"/>
          <w:b/>
          <w:bCs/>
          <w:sz w:val="24"/>
          <w:szCs w:val="24"/>
        </w:rPr>
        <w:tab/>
      </w:r>
      <w:r w:rsidRPr="00092966">
        <w:rPr>
          <w:rFonts w:ascii="Times New Roman" w:hAnsi="Times New Roman" w:cs="Times New Roman"/>
          <w:b/>
          <w:bCs/>
          <w:sz w:val="24"/>
          <w:szCs w:val="24"/>
        </w:rPr>
        <w:t xml:space="preserve">Pengumpulan Sampel </w:t>
      </w:r>
    </w:p>
    <w:p w:rsidR="009201AA"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D2410">
        <w:rPr>
          <w:rFonts w:ascii="Times New Roman" w:hAnsi="Times New Roman" w:cs="Times New Roman"/>
          <w:sz w:val="24"/>
          <w:szCs w:val="24"/>
        </w:rPr>
        <w:t>Peng</w:t>
      </w:r>
      <w:r>
        <w:rPr>
          <w:rFonts w:ascii="Times New Roman" w:hAnsi="Times New Roman" w:cs="Times New Roman"/>
          <w:sz w:val="24"/>
          <w:szCs w:val="24"/>
        </w:rPr>
        <w:t xml:space="preserve">umpulan </w:t>
      </w:r>
      <w:r w:rsidRPr="003D2410">
        <w:rPr>
          <w:rFonts w:ascii="Times New Roman" w:hAnsi="Times New Roman" w:cs="Times New Roman"/>
          <w:sz w:val="24"/>
          <w:szCs w:val="24"/>
        </w:rPr>
        <w:t>sampel dilakukan secara purposive yaitu tanpa membandingkan sampel yang diambil dari tempat yang berbeda dengan sampel yang sama</w:t>
      </w:r>
      <w:r>
        <w:rPr>
          <w:rFonts w:ascii="Times New Roman" w:hAnsi="Times New Roman" w:cs="Times New Roman"/>
          <w:sz w:val="24"/>
          <w:szCs w:val="24"/>
        </w:rPr>
        <w:t xml:space="preserve">. </w:t>
      </w:r>
    </w:p>
    <w:p w:rsidR="009201AA" w:rsidRPr="003D2410" w:rsidRDefault="009201AA" w:rsidP="009201AA">
      <w:pPr>
        <w:tabs>
          <w:tab w:val="left" w:pos="709"/>
          <w:tab w:val="left" w:pos="1410"/>
        </w:tabs>
        <w:spacing w:after="0" w:line="480" w:lineRule="auto"/>
        <w:jc w:val="both"/>
        <w:rPr>
          <w:rFonts w:ascii="Times New Roman" w:hAnsi="Times New Roman" w:cs="Times New Roman"/>
          <w:b/>
          <w:bCs/>
          <w:sz w:val="24"/>
          <w:szCs w:val="24"/>
        </w:rPr>
      </w:pPr>
      <w:r w:rsidRPr="003D2410">
        <w:rPr>
          <w:rFonts w:ascii="Times New Roman" w:hAnsi="Times New Roman" w:cs="Times New Roman"/>
          <w:b/>
          <w:bCs/>
          <w:sz w:val="24"/>
          <w:szCs w:val="24"/>
        </w:rPr>
        <w:t>3.</w:t>
      </w:r>
      <w:r>
        <w:rPr>
          <w:rFonts w:ascii="Times New Roman" w:hAnsi="Times New Roman" w:cs="Times New Roman"/>
          <w:b/>
          <w:bCs/>
          <w:sz w:val="24"/>
          <w:szCs w:val="24"/>
        </w:rPr>
        <w:t>4.4</w:t>
      </w:r>
      <w:r>
        <w:rPr>
          <w:rFonts w:ascii="Times New Roman" w:hAnsi="Times New Roman" w:cs="Times New Roman"/>
          <w:b/>
          <w:bCs/>
          <w:sz w:val="24"/>
          <w:szCs w:val="24"/>
        </w:rPr>
        <w:tab/>
      </w:r>
      <w:r w:rsidRPr="003D2410">
        <w:rPr>
          <w:rFonts w:ascii="Times New Roman" w:hAnsi="Times New Roman" w:cs="Times New Roman"/>
          <w:b/>
          <w:bCs/>
          <w:sz w:val="24"/>
          <w:szCs w:val="24"/>
        </w:rPr>
        <w:t xml:space="preserve">Pembuatan </w:t>
      </w:r>
      <w:r>
        <w:rPr>
          <w:rFonts w:ascii="Times New Roman" w:hAnsi="Times New Roman" w:cs="Times New Roman"/>
          <w:b/>
          <w:bCs/>
          <w:sz w:val="24"/>
          <w:szCs w:val="24"/>
        </w:rPr>
        <w:t>Serbuk</w:t>
      </w:r>
      <w:r w:rsidRPr="003D2410">
        <w:rPr>
          <w:rFonts w:ascii="Times New Roman" w:hAnsi="Times New Roman" w:cs="Times New Roman"/>
          <w:b/>
          <w:bCs/>
          <w:sz w:val="24"/>
          <w:szCs w:val="24"/>
        </w:rPr>
        <w:t xml:space="preserve"> Kembang Kol</w:t>
      </w:r>
    </w:p>
    <w:p w:rsidR="009201AA"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Kembang kol terlebih dahulu dipisahkan dari bagian yang tidak diperlukan, lalu dicuci dengan air mengalir, ditiriskan kemudian dipotong-potong untuk memperkecil ukuran agar mempermudah pengeringan.Kemudian dikeringkan dibawah sinar matahari hingga kering.Setelah pengeringan, dilakukan sortasi kering.simplisia diblender dan diayak hingga didapatkan massa berupa serbuk. </w:t>
      </w:r>
    </w:p>
    <w:p w:rsidR="009201AA" w:rsidRDefault="009201AA" w:rsidP="009201AA">
      <w:pPr>
        <w:tabs>
          <w:tab w:val="left" w:pos="709"/>
          <w:tab w:val="left" w:pos="1410"/>
        </w:tabs>
        <w:spacing w:after="0" w:line="480" w:lineRule="auto"/>
        <w:jc w:val="both"/>
        <w:rPr>
          <w:rFonts w:ascii="Times New Roman" w:hAnsi="Times New Roman" w:cs="Times New Roman"/>
          <w:b/>
          <w:bCs/>
          <w:sz w:val="24"/>
          <w:szCs w:val="24"/>
        </w:rPr>
      </w:pPr>
      <w:r w:rsidRPr="008D37FC">
        <w:rPr>
          <w:rFonts w:ascii="Times New Roman" w:hAnsi="Times New Roman" w:cs="Times New Roman"/>
          <w:b/>
          <w:bCs/>
          <w:sz w:val="24"/>
          <w:szCs w:val="24"/>
        </w:rPr>
        <w:t>3.</w:t>
      </w:r>
      <w:r>
        <w:rPr>
          <w:rFonts w:ascii="Times New Roman" w:hAnsi="Times New Roman" w:cs="Times New Roman"/>
          <w:b/>
          <w:bCs/>
          <w:sz w:val="24"/>
          <w:szCs w:val="24"/>
        </w:rPr>
        <w:t>5</w:t>
      </w:r>
      <w:r>
        <w:rPr>
          <w:rFonts w:ascii="Times New Roman" w:hAnsi="Times New Roman" w:cs="Times New Roman"/>
          <w:b/>
          <w:bCs/>
          <w:sz w:val="24"/>
          <w:szCs w:val="24"/>
        </w:rPr>
        <w:tab/>
      </w:r>
      <w:r w:rsidRPr="008D37FC">
        <w:rPr>
          <w:rFonts w:ascii="Times New Roman" w:hAnsi="Times New Roman" w:cs="Times New Roman"/>
          <w:b/>
          <w:bCs/>
          <w:sz w:val="24"/>
          <w:szCs w:val="24"/>
        </w:rPr>
        <w:t xml:space="preserve">Pembuatan </w:t>
      </w:r>
      <w:r>
        <w:rPr>
          <w:rFonts w:ascii="Times New Roman" w:hAnsi="Times New Roman" w:cs="Times New Roman"/>
          <w:b/>
          <w:bCs/>
          <w:sz w:val="24"/>
          <w:szCs w:val="24"/>
        </w:rPr>
        <w:t>Sari Tapai</w:t>
      </w:r>
    </w:p>
    <w:p w:rsidR="009201AA" w:rsidRPr="008D37FC" w:rsidRDefault="009201AA" w:rsidP="009201AA">
      <w:pPr>
        <w:tabs>
          <w:tab w:val="left" w:pos="709"/>
          <w:tab w:val="left" w:pos="141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Proses pembuatannya dilakukan dengan cara beras ketan direndam dengan menggunakan air didalam wadah dengan suhu ruangan. Kemudian dilakukan pengukusan menggunakan dandang dilakukan sebanyak 2 kali pengukusan lalu diangkat, jika sudah dingin tambahkan ragi instan yang telah dihaluskan.Disimpan atau dibiarkan selama 5-7 hari.Selanjutnya tapai ketan yang dihasilkan diperas </w:t>
      </w:r>
      <w:r>
        <w:rPr>
          <w:rFonts w:ascii="Times New Roman" w:hAnsi="Times New Roman" w:cs="Times New Roman"/>
          <w:sz w:val="24"/>
          <w:szCs w:val="24"/>
        </w:rPr>
        <w:lastRenderedPageBreak/>
        <w:t xml:space="preserve">hingga diperoleh sari tapai kemudian dilakukan pemasakan hingga air tapai mengental, dilakukan pengadukan agar mempermudah masuknya udara ke dalam adonan sehingga cepat mengering dan memadat. Tahap terakhir dilakukan proses pencetakan dan penjemuran </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{"citationItems":[{"id":"ITEM-1","itemData":{"DOI":"10.24815/jbe.v15i1.32366","ISSN":"2085-6725","abstract":"Penelitian ini bertujuan untuk mengetahui profil analisis pengetahuan ilmiah pada proses pembuatan brem Wonogiri dan mengetahui potensinya terhadap pemberdayaan kreativitas peserta didik. Penelitian ini merupakan penelitian deskriptif kualitatif. Sumber data berupa hasil wawancara narasumber, observasi dan dokumentasi. Teknik pengunpulan sampel data menggunakan purposive sampling. Data dilakukan uji validitas dengan triangulasi data. Hasil penelitian berupa tahapan proses pembuatan brem dan pengetahuan di dalamnya yaitu perendaman untuk hidrasi, pengukusan untuk mematikan mikroba patogen, pencucian untuk meminimalisasi kontaminasi benda asing pada makanan, pendinginan untuk menurunkan suhu bahan, peragian untuk proses fermentasi, pemerasan untuk memisahkan sari tape dengan tape, perebusan untuk pengentalan adona, pengadukan untuk memasukkan udara dalam adonan sehingga cepat mengering, pencetakan untuk memperoleh bentuk seragam dan penjemuran untuk pengeringan dan pemadatan adonan. Pengetahuan yang terdapat dalam proses pembuatan brem sebagai kearifan lokal memiliki potensi untuk mengembangkan kreativitas peserta didik.","author":[{"dropping-particle":"","family":"Utami","given":"Fanidia Alfian","non-dropping-particle":"","parse-names":false,"suffix":""},{"dropping-particle":"","family":"Indowati","given":"Meti","non-dropping-particle":"","parse-names":false,"suffix":""},{"dropping-particle":"","family":"Suciati","given":"Suciati","non-dropping-particle":"","parse-names":false,"suffix":""}],"container-title":"Biologi Edukasi: Jurnal Ilmiah Pendidikan Biologi","id":"ITEM-1","issue":"1","issued":{"date-parts":[["2023"]]},"page":"79-84","title":"Profil Analisis Pengetahuan Ilmiah Pembuatan Brem Wonogiri sebagai Kearifan Lokal dan Potensinya terhadap Pemberdayaan Kreativitas Peserta Didik","type":"article-journal","volume":"15"},"uris":["http://www.mendeley.com/documents/?uuid=667c5e3f-8867-4752-bd93-80311def5455"]}],"mendeley":{"formattedCitation":"(F. A. Utami et al., 2023)","plainTextFormattedCitation":"(F. A. Utami et al., 2023)","previouslyFormattedCitation":"(F. A. Utami et al., 2023)"},"properties":{"noteIndex":0},"schema":"https://github.com/citation-style-language/schema/raw/master/csl-citation.json"}</w:instrText>
      </w:r>
      <w:r w:rsidR="00B769F0">
        <w:rPr>
          <w:rFonts w:ascii="Times New Roman" w:hAnsi="Times New Roman" w:cs="Times New Roman"/>
          <w:sz w:val="24"/>
          <w:szCs w:val="24"/>
        </w:rPr>
        <w:fldChar w:fldCharType="separate"/>
      </w:r>
      <w:r w:rsidRPr="00C747BF">
        <w:rPr>
          <w:rFonts w:ascii="Times New Roman" w:hAnsi="Times New Roman" w:cs="Times New Roman"/>
          <w:noProof/>
          <w:sz w:val="24"/>
          <w:szCs w:val="24"/>
        </w:rPr>
        <w:t>(F. A. Utami et al., 2023)</w:t>
      </w:r>
      <w:r w:rsidR="00B769F0">
        <w:rPr>
          <w:rFonts w:ascii="Times New Roman" w:hAnsi="Times New Roman" w:cs="Times New Roman"/>
          <w:sz w:val="24"/>
          <w:szCs w:val="24"/>
        </w:rPr>
        <w:fldChar w:fldCharType="end"/>
      </w:r>
      <w:r>
        <w:rPr>
          <w:rFonts w:ascii="Times New Roman" w:hAnsi="Times New Roman" w:cs="Times New Roman"/>
          <w:sz w:val="24"/>
          <w:szCs w:val="24"/>
        </w:rPr>
        <w:t>.</w:t>
      </w:r>
    </w:p>
    <w:p w:rsidR="009201AA" w:rsidRDefault="009201AA" w:rsidP="009201AA">
      <w:pPr>
        <w:tabs>
          <w:tab w:val="left" w:pos="540"/>
          <w:tab w:val="left" w:pos="1410"/>
        </w:tabs>
        <w:spacing w:after="0" w:line="480" w:lineRule="auto"/>
        <w:jc w:val="both"/>
        <w:rPr>
          <w:rFonts w:ascii="Times New Roman" w:hAnsi="Times New Roman" w:cs="Times New Roman"/>
          <w:b/>
          <w:bCs/>
          <w:sz w:val="24"/>
          <w:szCs w:val="24"/>
        </w:rPr>
      </w:pPr>
    </w:p>
    <w:p w:rsidR="009201AA" w:rsidRPr="003D2410" w:rsidRDefault="009201AA" w:rsidP="009201AA">
      <w:pPr>
        <w:tabs>
          <w:tab w:val="left" w:pos="709"/>
          <w:tab w:val="left" w:pos="1410"/>
        </w:tabs>
        <w:spacing w:after="0" w:line="480" w:lineRule="auto"/>
        <w:jc w:val="both"/>
        <w:rPr>
          <w:rFonts w:ascii="Times New Roman" w:hAnsi="Times New Roman" w:cs="Times New Roman"/>
          <w:b/>
          <w:bCs/>
          <w:sz w:val="24"/>
          <w:szCs w:val="24"/>
        </w:rPr>
      </w:pPr>
      <w:r w:rsidRPr="003D2410">
        <w:rPr>
          <w:rFonts w:ascii="Times New Roman" w:hAnsi="Times New Roman" w:cs="Times New Roman"/>
          <w:b/>
          <w:bCs/>
          <w:sz w:val="24"/>
          <w:szCs w:val="24"/>
        </w:rPr>
        <w:t>3.</w:t>
      </w:r>
      <w:r>
        <w:rPr>
          <w:rFonts w:ascii="Times New Roman" w:hAnsi="Times New Roman" w:cs="Times New Roman"/>
          <w:b/>
          <w:bCs/>
          <w:sz w:val="24"/>
          <w:szCs w:val="24"/>
        </w:rPr>
        <w:t>6</w:t>
      </w:r>
      <w:r>
        <w:rPr>
          <w:rFonts w:ascii="Times New Roman" w:hAnsi="Times New Roman" w:cs="Times New Roman"/>
          <w:b/>
          <w:bCs/>
          <w:sz w:val="24"/>
          <w:szCs w:val="24"/>
        </w:rPr>
        <w:tab/>
      </w:r>
      <w:r w:rsidRPr="003D2410">
        <w:rPr>
          <w:rFonts w:ascii="Times New Roman" w:hAnsi="Times New Roman" w:cs="Times New Roman"/>
          <w:b/>
          <w:bCs/>
          <w:sz w:val="24"/>
          <w:szCs w:val="24"/>
        </w:rPr>
        <w:t>Pembuatan Larutan Pereaksi</w:t>
      </w:r>
    </w:p>
    <w:p w:rsidR="009201AA" w:rsidRPr="00440153" w:rsidRDefault="009201AA" w:rsidP="009201AA">
      <w:pPr>
        <w:tabs>
          <w:tab w:val="left" w:pos="709"/>
          <w:tab w:val="left" w:pos="1410"/>
        </w:tabs>
        <w:spacing w:after="0" w:line="480" w:lineRule="auto"/>
        <w:jc w:val="both"/>
        <w:rPr>
          <w:rFonts w:ascii="Times New Roman" w:hAnsi="Times New Roman" w:cs="Times New Roman"/>
          <w:sz w:val="24"/>
          <w:szCs w:val="24"/>
        </w:rPr>
      </w:pPr>
      <w:r w:rsidRPr="00D842BF">
        <w:rPr>
          <w:rFonts w:ascii="Times New Roman" w:hAnsi="Times New Roman" w:cs="Times New Roman"/>
          <w:b/>
          <w:bCs/>
          <w:sz w:val="24"/>
          <w:szCs w:val="24"/>
        </w:rPr>
        <w:t>3.</w:t>
      </w:r>
      <w:r>
        <w:rPr>
          <w:rFonts w:ascii="Times New Roman" w:hAnsi="Times New Roman" w:cs="Times New Roman"/>
          <w:b/>
          <w:bCs/>
          <w:sz w:val="24"/>
          <w:szCs w:val="24"/>
        </w:rPr>
        <w:t>6</w:t>
      </w:r>
      <w:r w:rsidRPr="00D842BF">
        <w:rPr>
          <w:rFonts w:ascii="Times New Roman" w:hAnsi="Times New Roman" w:cs="Times New Roman"/>
          <w:b/>
          <w:bCs/>
          <w:sz w:val="24"/>
          <w:szCs w:val="24"/>
        </w:rPr>
        <w:t>.</w:t>
      </w:r>
      <w:r>
        <w:rPr>
          <w:rFonts w:ascii="Times New Roman" w:hAnsi="Times New Roman" w:cs="Times New Roman"/>
          <w:b/>
          <w:bCs/>
          <w:sz w:val="24"/>
          <w:szCs w:val="24"/>
        </w:rPr>
        <w:t>1</w:t>
      </w:r>
      <w:r>
        <w:rPr>
          <w:rFonts w:ascii="Times New Roman" w:hAnsi="Times New Roman" w:cs="Times New Roman"/>
          <w:b/>
          <w:bCs/>
          <w:sz w:val="24"/>
          <w:szCs w:val="24"/>
        </w:rPr>
        <w:tab/>
      </w:r>
      <w:r w:rsidRPr="00D842BF">
        <w:rPr>
          <w:rFonts w:ascii="Times New Roman" w:hAnsi="Times New Roman" w:cs="Times New Roman"/>
          <w:b/>
          <w:bCs/>
          <w:sz w:val="24"/>
          <w:szCs w:val="24"/>
        </w:rPr>
        <w:t>Larutan Pereaksi Asam Klorida 2 N</w:t>
      </w:r>
    </w:p>
    <w:p w:rsidR="009201AA" w:rsidRPr="003D2410"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D2410">
        <w:rPr>
          <w:rFonts w:ascii="Times New Roman" w:hAnsi="Times New Roman" w:cs="Times New Roman"/>
          <w:sz w:val="24"/>
          <w:szCs w:val="24"/>
        </w:rPr>
        <w:t xml:space="preserve">Asam klorida pekat sebanyak </w:t>
      </w:r>
      <w:r>
        <w:rPr>
          <w:rFonts w:ascii="Times New Roman" w:hAnsi="Times New Roman" w:cs="Times New Roman"/>
          <w:sz w:val="24"/>
          <w:szCs w:val="24"/>
        </w:rPr>
        <w:t>17</w:t>
      </w:r>
      <w:r w:rsidRPr="003D2410">
        <w:rPr>
          <w:rFonts w:ascii="Times New Roman" w:hAnsi="Times New Roman" w:cs="Times New Roman"/>
          <w:sz w:val="24"/>
          <w:szCs w:val="24"/>
        </w:rPr>
        <w:t xml:space="preserve"> ml dipipet kemudian dimasukkan dalam gelas kimia 100 ml lalu diencerkan dengan aquades sampai garis tanda</w:t>
      </w:r>
      <w:r>
        <w:rPr>
          <w:rFonts w:ascii="Times New Roman" w:hAnsi="Times New Roman" w:cs="Times New Roman"/>
          <w:sz w:val="24"/>
          <w:szCs w:val="24"/>
        </w:rPr>
        <w:t xml:space="preserve"> (Depkes RI, 1995).</w:t>
      </w:r>
    </w:p>
    <w:p w:rsidR="009201AA" w:rsidRDefault="009201AA" w:rsidP="009201AA">
      <w:pPr>
        <w:tabs>
          <w:tab w:val="left" w:pos="709"/>
          <w:tab w:val="left" w:pos="1410"/>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3.7 </w:t>
      </w:r>
      <w:r>
        <w:rPr>
          <w:rFonts w:ascii="Times New Roman" w:hAnsi="Times New Roman" w:cs="Times New Roman"/>
          <w:b/>
          <w:bCs/>
          <w:sz w:val="24"/>
          <w:szCs w:val="24"/>
        </w:rPr>
        <w:tab/>
        <w:t xml:space="preserve">Karakterisasi Simplisia </w:t>
      </w:r>
    </w:p>
    <w:p w:rsidR="009201AA" w:rsidRDefault="009201AA" w:rsidP="009201AA">
      <w:pPr>
        <w:tabs>
          <w:tab w:val="left" w:pos="709"/>
          <w:tab w:val="left" w:pos="1410"/>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3.7.1 </w:t>
      </w:r>
      <w:r>
        <w:rPr>
          <w:rFonts w:ascii="Times New Roman" w:hAnsi="Times New Roman" w:cs="Times New Roman"/>
          <w:b/>
          <w:bCs/>
          <w:sz w:val="24"/>
          <w:szCs w:val="24"/>
        </w:rPr>
        <w:tab/>
        <w:t>Identifikasi Makroskopik</w:t>
      </w:r>
    </w:p>
    <w:p w:rsidR="009201AA"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Identifikasi makroskopik dapat dilihat dari habitus tumbuhan, yang dapat menunjukkan bahwa suatu tumbuhan termasuk semak, pohon, berkayu atau tidak.Pengamatan dilakukan pada bagian-bagian tumbuhan seperti bentuk batang, daun, akar, tata letak daun, sifat bunga, buah dan bijinya. Pengamatan ini pada umumnya tidak memerlukan alat khusus, tetapi jika ingin mengetahui secara seksama dapat dilakukan dengan lup sebagai alat bantu </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{"citationItems":[{"id":"ITEM-1","itemData":{"author":[{"dropping-particle":"","family":"Murwani","given":"Endang Kartini Ariati","non-dropping-particle":"","parse-names":false,"suffix":""},{"dropping-particle":"","family":"Iswarin","given":"Siti Jazimah","non-dropping-particle":"","parse-names":false,"suffix":""}],"id":"ITEM-1","issued":{"date-parts":[["2017"]]},"title":"Botani Farmasi.pdf","type":"book"},"uris":["http://www.mendeley.com/documents/?uuid=7ccff74f-8604-4d73-ad21-68a860191867"]}],"mendeley":{"formattedCitation":"(Murwani &amp; Iswarin, 2017)","plainTextFormattedCitation":"(Murwani &amp; Iswarin, 2017)","previouslyFormattedCitation":"(Murwani &amp; Iswarin, 2017)"},"properties":{"noteIndex":0},"schema":"https://github.com/citation-style-language/schema/raw/master/csl-citation.json"}</w:instrText>
      </w:r>
      <w:r w:rsidR="00B769F0">
        <w:rPr>
          <w:rFonts w:ascii="Times New Roman" w:hAnsi="Times New Roman" w:cs="Times New Roman"/>
          <w:sz w:val="24"/>
          <w:szCs w:val="24"/>
        </w:rPr>
        <w:fldChar w:fldCharType="separate"/>
      </w:r>
      <w:r w:rsidRPr="00FD3ADB">
        <w:rPr>
          <w:rFonts w:ascii="Times New Roman" w:hAnsi="Times New Roman" w:cs="Times New Roman"/>
          <w:noProof/>
          <w:sz w:val="24"/>
          <w:szCs w:val="24"/>
        </w:rPr>
        <w:t>(Murwani &amp; Iswarin, 2017)</w:t>
      </w:r>
      <w:r w:rsidR="00B769F0">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201AA" w:rsidRPr="00FD3ADB" w:rsidRDefault="009201AA" w:rsidP="009201AA">
      <w:pPr>
        <w:tabs>
          <w:tab w:val="left" w:pos="709"/>
          <w:tab w:val="left" w:pos="1410"/>
        </w:tabs>
        <w:spacing w:after="0" w:line="480" w:lineRule="auto"/>
        <w:jc w:val="both"/>
        <w:rPr>
          <w:rFonts w:ascii="Times New Roman" w:hAnsi="Times New Roman" w:cs="Times New Roman"/>
          <w:b/>
          <w:bCs/>
          <w:sz w:val="24"/>
          <w:szCs w:val="24"/>
        </w:rPr>
      </w:pPr>
      <w:r w:rsidRPr="00FD3ADB">
        <w:rPr>
          <w:rFonts w:ascii="Times New Roman" w:hAnsi="Times New Roman" w:cs="Times New Roman"/>
          <w:b/>
          <w:bCs/>
          <w:sz w:val="24"/>
          <w:szCs w:val="24"/>
        </w:rPr>
        <w:t>3.</w:t>
      </w:r>
      <w:r>
        <w:rPr>
          <w:rFonts w:ascii="Times New Roman" w:hAnsi="Times New Roman" w:cs="Times New Roman"/>
          <w:b/>
          <w:bCs/>
          <w:sz w:val="24"/>
          <w:szCs w:val="24"/>
        </w:rPr>
        <w:t>7</w:t>
      </w:r>
      <w:r w:rsidRPr="00FD3ADB">
        <w:rPr>
          <w:rFonts w:ascii="Times New Roman" w:hAnsi="Times New Roman" w:cs="Times New Roman"/>
          <w:b/>
          <w:bCs/>
          <w:sz w:val="24"/>
          <w:szCs w:val="24"/>
        </w:rPr>
        <w:t xml:space="preserve">.2 </w:t>
      </w:r>
      <w:r>
        <w:rPr>
          <w:rFonts w:ascii="Times New Roman" w:hAnsi="Times New Roman" w:cs="Times New Roman"/>
          <w:b/>
          <w:bCs/>
          <w:sz w:val="24"/>
          <w:szCs w:val="24"/>
        </w:rPr>
        <w:tab/>
      </w:r>
      <w:r w:rsidRPr="00FD3ADB">
        <w:rPr>
          <w:rFonts w:ascii="Times New Roman" w:hAnsi="Times New Roman" w:cs="Times New Roman"/>
          <w:b/>
          <w:bCs/>
          <w:sz w:val="24"/>
          <w:szCs w:val="24"/>
        </w:rPr>
        <w:t xml:space="preserve">Identifikasi Mikroskopik </w:t>
      </w:r>
    </w:p>
    <w:p w:rsidR="009201AA" w:rsidRPr="008E1230"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Identifikasi mikroskopik dilakukan untuk melihat struktur dalam dari bagian-bagian tumbuhan, dan kemungkinan lokasi dari zat-zat yang berkhasiat dalam tubuh tumbuhan yang dapat dikenali dengan karena ada warna atau bentuk </w:t>
      </w:r>
      <w:r>
        <w:rPr>
          <w:rFonts w:ascii="Times New Roman" w:hAnsi="Times New Roman" w:cs="Times New Roman"/>
          <w:sz w:val="24"/>
          <w:szCs w:val="24"/>
        </w:rPr>
        <w:lastRenderedPageBreak/>
        <w:t xml:space="preserve">sel-sel yang berbeda dengan sel-sel sekitarnya, serta adanya benda-benda ergastic dalam tubuh tumbuhan. Pengamatan mikroskopik dapat mengenali bentuk butir amilum, kristal kalsium oksalat, kalsium karbonat, di samping keberadaan sel minyak, kelenjar-kelenjar tertentu, komponen-komponen dinding sel, serta komponen lain </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{"citationItems":[{"id":"ITEM-1","itemData":{"author":[{"dropping-particle":"","family":"Murwani","given":"Endang Kartini Ariati","non-dropping-particle":"","parse-names":false,"suffix":""},{"dropping-particle":"","family":"Iswarin","given":"Siti Jazimah","non-dropping-particle":"","parse-names":false,"suffix":""}],"id":"ITEM-1","issued":{"date-parts":[["2017"]]},"title":"Botani Farmasi.pdf","type":"book"},"uris":["http://www.mendeley.com/documents/?uuid=7ccff74f-8604-4d73-ad21-68a860191867"]}],"mendeley":{"formattedCitation":"(Murwani &amp; Iswarin, 2017)","plainTextFormattedCitation":"(Murwani &amp; Iswarin, 2017)","previouslyFormattedCitation":"(Murwani &amp; Iswarin, 2017)"},"properties":{"noteIndex":0},"schema":"https://github.com/citation-style-language/schema/raw/master/csl-citation.json"}</w:instrText>
      </w:r>
      <w:r w:rsidR="00B769F0">
        <w:rPr>
          <w:rFonts w:ascii="Times New Roman" w:hAnsi="Times New Roman" w:cs="Times New Roman"/>
          <w:sz w:val="24"/>
          <w:szCs w:val="24"/>
        </w:rPr>
        <w:fldChar w:fldCharType="separate"/>
      </w:r>
      <w:r w:rsidRPr="00FD3ADB">
        <w:rPr>
          <w:rFonts w:ascii="Times New Roman" w:hAnsi="Times New Roman" w:cs="Times New Roman"/>
          <w:noProof/>
          <w:sz w:val="24"/>
          <w:szCs w:val="24"/>
        </w:rPr>
        <w:t>(Murwani &amp; Iswarin, 2017)</w:t>
      </w:r>
      <w:r w:rsidR="00B769F0">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201AA" w:rsidRDefault="009201AA" w:rsidP="009201AA">
      <w:pPr>
        <w:tabs>
          <w:tab w:val="left" w:pos="540"/>
          <w:tab w:val="left" w:pos="1410"/>
        </w:tabs>
        <w:spacing w:after="0" w:line="480" w:lineRule="auto"/>
        <w:rPr>
          <w:rFonts w:ascii="Times New Roman" w:hAnsi="Times New Roman" w:cs="Times New Roman"/>
          <w:b/>
          <w:bCs/>
          <w:sz w:val="24"/>
          <w:szCs w:val="24"/>
        </w:rPr>
      </w:pPr>
    </w:p>
    <w:p w:rsidR="009201AA" w:rsidRDefault="009201AA" w:rsidP="009201AA">
      <w:pPr>
        <w:tabs>
          <w:tab w:val="left" w:pos="540"/>
          <w:tab w:val="left" w:pos="1410"/>
        </w:tabs>
        <w:spacing w:after="0" w:line="480" w:lineRule="auto"/>
        <w:rPr>
          <w:rFonts w:ascii="Times New Roman" w:hAnsi="Times New Roman" w:cs="Times New Roman"/>
          <w:b/>
          <w:bCs/>
          <w:sz w:val="24"/>
          <w:szCs w:val="24"/>
        </w:rPr>
      </w:pPr>
    </w:p>
    <w:p w:rsidR="009201AA" w:rsidRDefault="009201AA" w:rsidP="009201AA">
      <w:pPr>
        <w:tabs>
          <w:tab w:val="left" w:pos="709"/>
          <w:tab w:val="left" w:pos="1410"/>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3.7.3 </w:t>
      </w:r>
      <w:r>
        <w:rPr>
          <w:rFonts w:ascii="Times New Roman" w:hAnsi="Times New Roman" w:cs="Times New Roman"/>
          <w:b/>
          <w:bCs/>
          <w:sz w:val="24"/>
          <w:szCs w:val="24"/>
        </w:rPr>
        <w:tab/>
        <w:t>Penentuan Kadar Air</w:t>
      </w:r>
    </w:p>
    <w:p w:rsidR="009201AA"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Penetapan kadar air dilakukan dengan metode Azeotropi. Alat yang digunakan yaitu labu alas bulat 500 ml, alat penampung dan pendinginan, tabung penyambung dan penerima 10 ml.</w:t>
      </w:r>
    </w:p>
    <w:p w:rsidR="009201AA" w:rsidRPr="006912EC" w:rsidRDefault="009201AA" w:rsidP="009201AA">
      <w:pPr>
        <w:pStyle w:val="ListParagraph"/>
        <w:numPr>
          <w:ilvl w:val="0"/>
          <w:numId w:val="1"/>
        </w:numPr>
        <w:tabs>
          <w:tab w:val="left" w:pos="284"/>
          <w:tab w:val="left" w:pos="1410"/>
        </w:tabs>
        <w:spacing w:after="0" w:line="480" w:lineRule="auto"/>
        <w:ind w:hanging="720"/>
        <w:jc w:val="both"/>
        <w:rPr>
          <w:rFonts w:ascii="Times New Roman" w:hAnsi="Times New Roman" w:cs="Times New Roman"/>
          <w:sz w:val="24"/>
          <w:szCs w:val="24"/>
        </w:rPr>
      </w:pPr>
      <w:r w:rsidRPr="006912EC">
        <w:rPr>
          <w:rFonts w:ascii="Times New Roman" w:hAnsi="Times New Roman" w:cs="Times New Roman"/>
          <w:sz w:val="24"/>
          <w:szCs w:val="24"/>
        </w:rPr>
        <w:t>Penjenuhan toluene</w:t>
      </w:r>
    </w:p>
    <w:p w:rsidR="009201AA" w:rsidRPr="006912EC"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912EC">
        <w:rPr>
          <w:rFonts w:ascii="Times New Roman" w:hAnsi="Times New Roman" w:cs="Times New Roman"/>
          <w:sz w:val="24"/>
          <w:szCs w:val="24"/>
        </w:rPr>
        <w:t>Sebanyak 200 ml toluene dan 2 ml air suling dimasukkan ke dalam labu alas bulat, dipasang alat penampung dan kondensor, selanjutnya didestilasi selama 2 jam. Destilasi dihentikan dan dibiarkan dingin selama 30 menit, kemudian volume air dalam tabung penerima dibaca dengan ketelitian 0,05 ml.</w:t>
      </w:r>
    </w:p>
    <w:p w:rsidR="009201AA" w:rsidRPr="006912EC" w:rsidRDefault="009201AA" w:rsidP="009201AA">
      <w:pPr>
        <w:pStyle w:val="ListParagraph"/>
        <w:numPr>
          <w:ilvl w:val="0"/>
          <w:numId w:val="1"/>
        </w:numPr>
        <w:tabs>
          <w:tab w:val="left" w:pos="284"/>
          <w:tab w:val="left" w:pos="1410"/>
        </w:tabs>
        <w:spacing w:after="0" w:line="480" w:lineRule="auto"/>
        <w:ind w:hanging="720"/>
        <w:jc w:val="both"/>
        <w:rPr>
          <w:rFonts w:ascii="Times New Roman" w:hAnsi="Times New Roman" w:cs="Times New Roman"/>
          <w:sz w:val="24"/>
          <w:szCs w:val="24"/>
        </w:rPr>
      </w:pPr>
      <w:r w:rsidRPr="006912EC">
        <w:rPr>
          <w:rFonts w:ascii="Times New Roman" w:hAnsi="Times New Roman" w:cs="Times New Roman"/>
          <w:sz w:val="24"/>
          <w:szCs w:val="24"/>
        </w:rPr>
        <w:t xml:space="preserve">Penetapan kadar air simplisia </w:t>
      </w:r>
    </w:p>
    <w:p w:rsidR="009201AA" w:rsidRPr="005F4FF6"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Sebanyak 5 g serbuk simplisia yang telah ditimbang seksama, dimasukkan kedalam labu berisi toluene jenuh tersebut, kemudian dipanaskan hati-hati selama 15 menit.Setelah toluen mendidih, kecepatan tetesan diatur 2 tetes untuk tiap detik sampai Sebagian besar air terdestilasi, kemudian kecepatan destilasi dinaikkan sampai 4 tetes tiap detik.Setelah semua air terdestilasi, bagian dalam pendinginan dibilas dengan toluene.Dilanjutkan destilasi selama 5 menit.Kemudian tabung </w:t>
      </w:r>
      <w:r>
        <w:rPr>
          <w:rFonts w:ascii="Times New Roman" w:hAnsi="Times New Roman" w:cs="Times New Roman"/>
          <w:sz w:val="24"/>
          <w:szCs w:val="24"/>
        </w:rPr>
        <w:lastRenderedPageBreak/>
        <w:t xml:space="preserve">penerima dibiarkan dingin pada suhu kamar. Setelah air dan toluen memisah sempurna, volume air dibaca dengan ketelitian 0,05 ml. selisih kedua volume air yang dibaca sesuai dengan kandungan air yang terdapat dalam bahan yang akan diperiksa. Kadar air dihitung dalam persen (v/b) </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{"citationItems":[{"id":"ITEM-1","itemData":{"author":[{"dropping-particle":"","family":"Indonesia","given":"Departemen Republik","non-dropping-particle":"","parse-names":false,"suffix":""}],"id":"ITEM-1","issued":{"date-parts":[["1989"]]},"title":"MMI 5.pdf","type":"article"},"uris":["http://www.mendeley.com/documents/?uuid=344e7393-52f4-48a1-bf3c-ee97318cab1c"]}],"mendeley":{"formattedCitation":"(Indonesia, 1989)","plainTextFormattedCitation":"(Indonesia, 1989)","previouslyFormattedCitation":"(Indonesia, 1989)"},"properties":{"noteIndex":0},"schema":"https://github.com/citation-style-language/schema/raw/master/csl-citation.json"}</w:instrText>
      </w:r>
      <w:r w:rsidR="00B769F0">
        <w:rPr>
          <w:rFonts w:ascii="Times New Roman" w:hAnsi="Times New Roman" w:cs="Times New Roman"/>
          <w:sz w:val="24"/>
          <w:szCs w:val="24"/>
        </w:rPr>
        <w:fldChar w:fldCharType="separate"/>
      </w:r>
      <w:r w:rsidRPr="0096202C">
        <w:rPr>
          <w:rFonts w:ascii="Times New Roman" w:hAnsi="Times New Roman" w:cs="Times New Roman"/>
          <w:noProof/>
          <w:sz w:val="24"/>
          <w:szCs w:val="24"/>
        </w:rPr>
        <w:t>(Indonesia, 1989)</w:t>
      </w:r>
      <w:r w:rsidR="00B769F0">
        <w:rPr>
          <w:rFonts w:ascii="Times New Roman" w:hAnsi="Times New Roman" w:cs="Times New Roman"/>
          <w:sz w:val="24"/>
          <w:szCs w:val="24"/>
        </w:rPr>
        <w:fldChar w:fldCharType="end"/>
      </w:r>
      <w:r>
        <w:rPr>
          <w:rFonts w:ascii="Times New Roman" w:hAnsi="Times New Roman" w:cs="Times New Roman"/>
          <w:sz w:val="24"/>
          <w:szCs w:val="24"/>
        </w:rPr>
        <w:t>.</w:t>
      </w:r>
    </w:p>
    <w:p w:rsidR="009201AA" w:rsidRDefault="009201AA" w:rsidP="009201AA">
      <w:pPr>
        <w:tabs>
          <w:tab w:val="left" w:pos="709"/>
          <w:tab w:val="left" w:pos="1410"/>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3.7.4 </w:t>
      </w:r>
      <w:r>
        <w:rPr>
          <w:rFonts w:ascii="Times New Roman" w:hAnsi="Times New Roman" w:cs="Times New Roman"/>
          <w:b/>
          <w:bCs/>
          <w:sz w:val="24"/>
          <w:szCs w:val="24"/>
        </w:rPr>
        <w:tab/>
        <w:t>Penentuan Kadar Abu Total</w:t>
      </w:r>
    </w:p>
    <w:p w:rsidR="009201AA" w:rsidRPr="006912EC"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Sebanyak 2 g serbuk simplisia dimasukkan dalam krus porselin yang telah dipijar dan ditara, kemudian diratakan.Krus dipijar perlahan-lahan, lalu suhu dinaikkan secara bertahap hingga 600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sampai arang habis, jika arang masih tidak dapat dihilangkan, ditambahkan air panas, saring melalui kertas saring bebas abu. Pijarkan sisa dan kertas saring dalam krus yang sama. Masukkan filtrat kedalam krus, uapkan, pijarkan hingga bobot tetap, lalu ditimbang. Kadar abu dihitung terhadap bahan yang telah dikeringkan </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{"citationItems":[{"id":"ITEM-1","itemData":{"author":[{"dropping-particle":"","family":"Indonesia","given":"Departemen Republik","non-dropping-particle":"","parse-names":false,"suffix":""}],"id":"ITEM-1","issued":{"date-parts":[["1989"]]},"title":"MMI 5.pdf","type":"article"},"uris":["http://www.mendeley.com/documents/?uuid=344e7393-52f4-48a1-bf3c-ee97318cab1c"]}],"mendeley":{"formattedCitation":"(Indonesia, 1989)","plainTextFormattedCitation":"(Indonesia, 1989)","previouslyFormattedCitation":"(Indonesia, 1989)"},"properties":{"noteIndex":0},"schema":"https://github.com/citation-style-language/schema/raw/master/csl-citation.json"}</w:instrText>
      </w:r>
      <w:r w:rsidR="00B769F0">
        <w:rPr>
          <w:rFonts w:ascii="Times New Roman" w:hAnsi="Times New Roman" w:cs="Times New Roman"/>
          <w:sz w:val="24"/>
          <w:szCs w:val="24"/>
        </w:rPr>
        <w:fldChar w:fldCharType="separate"/>
      </w:r>
      <w:r w:rsidRPr="0096202C">
        <w:rPr>
          <w:rFonts w:ascii="Times New Roman" w:hAnsi="Times New Roman" w:cs="Times New Roman"/>
          <w:noProof/>
          <w:sz w:val="24"/>
          <w:szCs w:val="24"/>
        </w:rPr>
        <w:t>(Indonesia, 1989)</w:t>
      </w:r>
      <w:r w:rsidR="00B769F0">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201AA" w:rsidRDefault="009201AA" w:rsidP="009201AA">
      <w:pPr>
        <w:tabs>
          <w:tab w:val="left" w:pos="709"/>
          <w:tab w:val="left" w:pos="141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3.7.5 </w:t>
      </w:r>
      <w:r>
        <w:rPr>
          <w:rFonts w:ascii="Times New Roman" w:hAnsi="Times New Roman" w:cs="Times New Roman"/>
          <w:b/>
          <w:bCs/>
          <w:sz w:val="24"/>
          <w:szCs w:val="24"/>
        </w:rPr>
        <w:tab/>
        <w:t>Penentuan Kadar Abu Tidak Larut Asam</w:t>
      </w:r>
    </w:p>
    <w:p w:rsidR="009201AA" w:rsidRPr="008546C5"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Abu yang diperoleh pada penetapan kadar abu, dididihkan dengan 25 ml asam klorida encer selama 5 menit, kumpulkan bagian yang tidak larut dalam asam, saring melalui kurs kaca masir atau kertas saring bebas abu yang telah diketahui beratnya, lalu sisanya dipanaskan, selanjutnya didinginkan dan ditimbang sampai bobot tetap. Kadar abu yang tidak larut asam dihitung terhadap bahan yang telah dikeringkan di udara </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{"citationItems":[{"id":"ITEM-1","itemData":{"author":[{"dropping-particle":"","family":"Indonesia","given":"Departemen Republik","non-dropping-particle":"","parse-names":false,"suffix":""}],"id":"ITEM-1","issued":{"date-parts":[["1989"]]},"title":"MMI 5.pdf","type":"article"},"uris":["http://www.mendeley.com/documents/?uuid=344e7393-52f4-48a1-bf3c-ee97318cab1c"]}],"mendeley":{"formattedCitation":"(Indonesia, 1989)","plainTextFormattedCitation":"(Indonesia, 1989)","previouslyFormattedCitation":"(Indonesia, 1989)"},"properties":{"noteIndex":0},"schema":"https://github.com/citation-style-language/schema/raw/master/csl-citation.json"}</w:instrText>
      </w:r>
      <w:r w:rsidR="00B769F0">
        <w:rPr>
          <w:rFonts w:ascii="Times New Roman" w:hAnsi="Times New Roman" w:cs="Times New Roman"/>
          <w:sz w:val="24"/>
          <w:szCs w:val="24"/>
        </w:rPr>
        <w:fldChar w:fldCharType="separate"/>
      </w:r>
      <w:r w:rsidRPr="0096202C">
        <w:rPr>
          <w:rFonts w:ascii="Times New Roman" w:hAnsi="Times New Roman" w:cs="Times New Roman"/>
          <w:noProof/>
          <w:sz w:val="24"/>
          <w:szCs w:val="24"/>
        </w:rPr>
        <w:t>(Indonesia, 1989)</w:t>
      </w:r>
      <w:r w:rsidR="00B769F0">
        <w:rPr>
          <w:rFonts w:ascii="Times New Roman" w:hAnsi="Times New Roman" w:cs="Times New Roman"/>
          <w:sz w:val="24"/>
          <w:szCs w:val="24"/>
        </w:rPr>
        <w:fldChar w:fldCharType="end"/>
      </w:r>
      <w:r>
        <w:rPr>
          <w:rFonts w:ascii="Times New Roman" w:hAnsi="Times New Roman" w:cs="Times New Roman"/>
          <w:sz w:val="24"/>
          <w:szCs w:val="24"/>
        </w:rPr>
        <w:t>.</w:t>
      </w:r>
    </w:p>
    <w:p w:rsidR="009201AA" w:rsidRDefault="009201AA" w:rsidP="009201AA">
      <w:pPr>
        <w:tabs>
          <w:tab w:val="left" w:pos="709"/>
          <w:tab w:val="left" w:pos="141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3.7.6 </w:t>
      </w:r>
      <w:r>
        <w:rPr>
          <w:rFonts w:ascii="Times New Roman" w:hAnsi="Times New Roman" w:cs="Times New Roman"/>
          <w:b/>
          <w:bCs/>
          <w:sz w:val="24"/>
          <w:szCs w:val="24"/>
        </w:rPr>
        <w:tab/>
        <w:t>Penentuan Kadar Sari Larut Air</w:t>
      </w:r>
    </w:p>
    <w:p w:rsidR="009201AA" w:rsidRPr="00600FF0"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Sebanyak 5 g serbuk simplisia dimaserasi dengan 2,5 ml kloroform dalam 100 ml aquadest selama 24 jam menggunakan labu bersumbat sambil sekali-kali dikocok selama 6 jam pertama, kemudian diamkan selama 18 jam. Kemudian </w:t>
      </w:r>
      <w:r>
        <w:rPr>
          <w:rFonts w:ascii="Times New Roman" w:hAnsi="Times New Roman" w:cs="Times New Roman"/>
          <w:sz w:val="24"/>
          <w:szCs w:val="24"/>
        </w:rPr>
        <w:lastRenderedPageBreak/>
        <w:t>saring 20 ml filtrat diuapkan dalam cawan dangkal berdasar rata (yang telah ditara) di atas penangas air hingga kering, sisa dipanaskan pada suhu 105</w:t>
      </w:r>
      <w:r>
        <w:rPr>
          <w:rFonts w:ascii="Times New Roman" w:hAnsi="Times New Roman" w:cs="Times New Roman"/>
          <w:sz w:val="24"/>
          <w:szCs w:val="24"/>
          <w:vertAlign w:val="superscript"/>
        </w:rPr>
        <w:t>o</w:t>
      </w:r>
      <w:r>
        <w:rPr>
          <w:rFonts w:ascii="Times New Roman" w:hAnsi="Times New Roman" w:cs="Times New Roman"/>
          <w:sz w:val="24"/>
          <w:szCs w:val="24"/>
        </w:rPr>
        <w:t xml:space="preserve">C hingga bobot tetap. Kadar dihitung dalam persen terhadap bahan yang telah dikeringkan di udara </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{"citationItems":[{"id":"ITEM-1","itemData":{"author":[{"dropping-particle":"","family":"Indonesia","given":"Departemen Republik","non-dropping-particle":"","parse-names":false,"suffix":""}],"id":"ITEM-1","issued":{"date-parts":[["1989"]]},"title":"MMI 5.pdf","type":"article"},"uris":["http://www.mendeley.com/documents/?uuid=344e7393-52f4-48a1-bf3c-ee97318cab1c"]}],"mendeley":{"formattedCitation":"(Indonesia, 1989)","plainTextFormattedCitation":"(Indonesia, 1989)","previouslyFormattedCitation":"(Indonesia, 1989)"},"properties":{"noteIndex":0},"schema":"https://github.com/citation-style-language/schema/raw/master/csl-citation.json"}</w:instrText>
      </w:r>
      <w:r w:rsidR="00B769F0">
        <w:rPr>
          <w:rFonts w:ascii="Times New Roman" w:hAnsi="Times New Roman" w:cs="Times New Roman"/>
          <w:sz w:val="24"/>
          <w:szCs w:val="24"/>
        </w:rPr>
        <w:fldChar w:fldCharType="separate"/>
      </w:r>
      <w:r w:rsidRPr="0096202C">
        <w:rPr>
          <w:rFonts w:ascii="Times New Roman" w:hAnsi="Times New Roman" w:cs="Times New Roman"/>
          <w:noProof/>
          <w:sz w:val="24"/>
          <w:szCs w:val="24"/>
        </w:rPr>
        <w:t>(Indonesia, 1989)</w:t>
      </w:r>
      <w:r w:rsidR="00B769F0">
        <w:rPr>
          <w:rFonts w:ascii="Times New Roman" w:hAnsi="Times New Roman" w:cs="Times New Roman"/>
          <w:sz w:val="24"/>
          <w:szCs w:val="24"/>
        </w:rPr>
        <w:fldChar w:fldCharType="end"/>
      </w:r>
      <w:r>
        <w:rPr>
          <w:rFonts w:ascii="Times New Roman" w:hAnsi="Times New Roman" w:cs="Times New Roman"/>
          <w:sz w:val="24"/>
          <w:szCs w:val="24"/>
        </w:rPr>
        <w:t>.</w:t>
      </w:r>
    </w:p>
    <w:p w:rsidR="009201AA" w:rsidRDefault="009201AA" w:rsidP="009201AA">
      <w:pPr>
        <w:tabs>
          <w:tab w:val="left" w:pos="709"/>
          <w:tab w:val="left" w:pos="141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3.7.7 </w:t>
      </w:r>
      <w:r>
        <w:rPr>
          <w:rFonts w:ascii="Times New Roman" w:hAnsi="Times New Roman" w:cs="Times New Roman"/>
          <w:b/>
          <w:bCs/>
          <w:sz w:val="24"/>
          <w:szCs w:val="24"/>
        </w:rPr>
        <w:tab/>
        <w:t>Penetapan Kadar Sari Larut Etanol</w:t>
      </w:r>
    </w:p>
    <w:p w:rsidR="009201AA" w:rsidRPr="008D37FC"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Ditimbang sebanyak 5 g serbuk simplisia yang telah dikeringkan diudara dimaserasi selama 24 jam dalam 100 ml etanol 95% dalam labu bersumbat sambil dikocok berkali-kali selama 6 jam pertama lalu didiamkan selama 18 jam. Selanjutnya disaring, 20 ml filtrat diuapkan sampai kering dalam cawan dangkal berdasarkan rata yang telah ditara dan sisanya dipanaskan pada suhu 105</w:t>
      </w:r>
      <w:r>
        <w:rPr>
          <w:rFonts w:ascii="Times New Roman" w:hAnsi="Times New Roman" w:cs="Times New Roman"/>
          <w:sz w:val="24"/>
          <w:szCs w:val="24"/>
          <w:vertAlign w:val="superscript"/>
        </w:rPr>
        <w:t>o</w:t>
      </w:r>
      <w:r>
        <w:rPr>
          <w:rFonts w:ascii="Times New Roman" w:hAnsi="Times New Roman" w:cs="Times New Roman"/>
          <w:sz w:val="24"/>
          <w:szCs w:val="24"/>
        </w:rPr>
        <w:t xml:space="preserve">C sampai bobo tetap. Kadar sari larut dalam etanol dihitung terhadap bahan yang telah dikeringkan di udara </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{"citationItems":[{"id":"ITEM-1","itemData":{"author":[{"dropping-particle":"","family":"Indonesia","given":"Departemen Republik","non-dropping-particle":"","parse-names":false,"suffix":""}],"id":"ITEM-1","issued":{"date-parts":[["1989"]]},"title":"MMI 5.pdf","type":"article"},"uris":["http://www.mendeley.com/documents/?uuid=344e7393-52f4-48a1-bf3c-ee97318cab1c"]}],"mendeley":{"formattedCitation":"(Indonesia, 1989)","plainTextFormattedCitation":"(Indonesia, 1989)","previouslyFormattedCitation":"(Indonesia, 1989)"},"properties":{"noteIndex":0},"schema":"https://github.com/citation-style-language/schema/raw/master/csl-citation.json"}</w:instrText>
      </w:r>
      <w:r w:rsidR="00B769F0">
        <w:rPr>
          <w:rFonts w:ascii="Times New Roman" w:hAnsi="Times New Roman" w:cs="Times New Roman"/>
          <w:sz w:val="24"/>
          <w:szCs w:val="24"/>
        </w:rPr>
        <w:fldChar w:fldCharType="separate"/>
      </w:r>
      <w:r w:rsidRPr="0096202C">
        <w:rPr>
          <w:rFonts w:ascii="Times New Roman" w:hAnsi="Times New Roman" w:cs="Times New Roman"/>
          <w:noProof/>
          <w:sz w:val="24"/>
          <w:szCs w:val="24"/>
        </w:rPr>
        <w:t>(Indonesia, 1989)</w:t>
      </w:r>
      <w:r w:rsidR="00B769F0">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201AA" w:rsidRPr="00202FCC" w:rsidRDefault="009201AA" w:rsidP="009201AA">
      <w:pPr>
        <w:tabs>
          <w:tab w:val="left" w:pos="709"/>
          <w:tab w:val="left" w:pos="156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3.8 </w:t>
      </w:r>
      <w:r>
        <w:rPr>
          <w:rFonts w:ascii="Times New Roman" w:hAnsi="Times New Roman" w:cs="Times New Roman"/>
          <w:b/>
          <w:bCs/>
          <w:sz w:val="24"/>
          <w:szCs w:val="24"/>
        </w:rPr>
        <w:tab/>
      </w:r>
      <w:r w:rsidRPr="00202FCC">
        <w:rPr>
          <w:rFonts w:ascii="Times New Roman" w:hAnsi="Times New Roman" w:cs="Times New Roman"/>
          <w:b/>
          <w:bCs/>
          <w:sz w:val="24"/>
          <w:szCs w:val="24"/>
        </w:rPr>
        <w:t>Formulasi Sediaan ODT Serbuk Kembang Kol</w:t>
      </w:r>
    </w:p>
    <w:p w:rsidR="009201AA" w:rsidRPr="00E3502E" w:rsidRDefault="009201AA" w:rsidP="009201AA">
      <w:pPr>
        <w:tabs>
          <w:tab w:val="left" w:pos="567"/>
          <w:tab w:val="left" w:pos="709"/>
          <w:tab w:val="left" w:pos="1560"/>
        </w:tabs>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E3502E">
        <w:rPr>
          <w:rFonts w:ascii="Times New Roman" w:hAnsi="Times New Roman" w:cs="Times New Roman"/>
          <w:sz w:val="24"/>
          <w:szCs w:val="24"/>
        </w:rPr>
        <w:t>Tablet ODT dibuat menggunakan metode kempa langsung dengan bobot tablet 200 mg</w:t>
      </w:r>
      <w:r>
        <w:rPr>
          <w:rFonts w:ascii="Times New Roman" w:hAnsi="Times New Roman" w:cs="Times New Roman"/>
          <w:sz w:val="24"/>
          <w:szCs w:val="24"/>
        </w:rPr>
        <w:t xml:space="preserve">, </w:t>
      </w:r>
      <w:r w:rsidRPr="00E3502E">
        <w:rPr>
          <w:rFonts w:ascii="Times New Roman" w:hAnsi="Times New Roman" w:cs="Times New Roman"/>
          <w:sz w:val="24"/>
          <w:szCs w:val="24"/>
        </w:rPr>
        <w:t xml:space="preserve">diameter 9 mm. </w:t>
      </w:r>
      <w:r>
        <w:rPr>
          <w:rFonts w:ascii="Times New Roman" w:hAnsi="Times New Roman" w:cs="Times New Roman"/>
          <w:sz w:val="24"/>
          <w:szCs w:val="24"/>
        </w:rPr>
        <w:t>B</w:t>
      </w:r>
      <w:r w:rsidRPr="00E3502E">
        <w:rPr>
          <w:rFonts w:ascii="Times New Roman" w:hAnsi="Times New Roman" w:cs="Times New Roman"/>
          <w:sz w:val="24"/>
          <w:szCs w:val="24"/>
        </w:rPr>
        <w:t>eberapa formula tablet ODT dapat dilihat pada tabel 3.1 sebaga</w:t>
      </w:r>
      <w:r>
        <w:rPr>
          <w:rFonts w:ascii="Times New Roman" w:hAnsi="Times New Roman" w:cs="Times New Roman"/>
          <w:sz w:val="24"/>
          <w:szCs w:val="24"/>
        </w:rPr>
        <w:t>i</w:t>
      </w:r>
      <w:r w:rsidRPr="00E3502E">
        <w:rPr>
          <w:rFonts w:ascii="Times New Roman" w:hAnsi="Times New Roman" w:cs="Times New Roman"/>
          <w:sz w:val="24"/>
          <w:szCs w:val="24"/>
        </w:rPr>
        <w:t>berikut :</w:t>
      </w:r>
    </w:p>
    <w:p w:rsidR="009201AA" w:rsidRPr="006165C4" w:rsidRDefault="009201AA" w:rsidP="009201AA">
      <w:pPr>
        <w:pStyle w:val="ListParagraph"/>
        <w:tabs>
          <w:tab w:val="left" w:pos="540"/>
          <w:tab w:val="left" w:pos="1410"/>
        </w:tabs>
        <w:spacing w:after="0" w:line="240" w:lineRule="auto"/>
        <w:ind w:left="993" w:hanging="993"/>
        <w:jc w:val="center"/>
        <w:rPr>
          <w:rFonts w:ascii="Times New Roman" w:hAnsi="Times New Roman" w:cs="Times New Roman"/>
          <w:sz w:val="24"/>
          <w:szCs w:val="24"/>
        </w:rPr>
      </w:pPr>
      <w:r>
        <w:rPr>
          <w:rFonts w:ascii="Times New Roman" w:hAnsi="Times New Roman" w:cs="Times New Roman"/>
          <w:b/>
          <w:bCs/>
          <w:sz w:val="24"/>
          <w:szCs w:val="24"/>
        </w:rPr>
        <w:t>Tabel 3.1</w:t>
      </w:r>
      <w:r w:rsidRPr="006165C4">
        <w:rPr>
          <w:rFonts w:ascii="Times New Roman" w:hAnsi="Times New Roman" w:cs="Times New Roman"/>
          <w:sz w:val="24"/>
          <w:szCs w:val="24"/>
        </w:rPr>
        <w:t xml:space="preserve"> Formulasi Sediaan ODT </w:t>
      </w:r>
      <w:r>
        <w:rPr>
          <w:rFonts w:ascii="Times New Roman" w:hAnsi="Times New Roman" w:cs="Times New Roman"/>
          <w:sz w:val="24"/>
          <w:szCs w:val="24"/>
        </w:rPr>
        <w:t>Serbuk Kembang Kol</w:t>
      </w:r>
    </w:p>
    <w:p w:rsidR="009201AA" w:rsidRDefault="009201AA" w:rsidP="009201AA">
      <w:pPr>
        <w:pStyle w:val="ListParagraph"/>
        <w:tabs>
          <w:tab w:val="left" w:pos="540"/>
          <w:tab w:val="left" w:pos="1410"/>
        </w:tabs>
        <w:spacing w:after="0" w:line="240" w:lineRule="auto"/>
        <w:ind w:left="420"/>
        <w:jc w:val="both"/>
        <w:rPr>
          <w:rFonts w:ascii="Times New Roman" w:hAnsi="Times New Roman" w:cs="Times New Roman"/>
          <w:sz w:val="24"/>
          <w:szCs w:val="24"/>
        </w:rPr>
      </w:pPr>
    </w:p>
    <w:tbl>
      <w:tblPr>
        <w:tblStyle w:val="TableGrid"/>
        <w:tblW w:w="7790" w:type="dxa"/>
        <w:tblInd w:w="137" w:type="dxa"/>
        <w:tblLook w:val="04A0"/>
      </w:tblPr>
      <w:tblGrid>
        <w:gridCol w:w="571"/>
        <w:gridCol w:w="1839"/>
        <w:gridCol w:w="992"/>
        <w:gridCol w:w="992"/>
        <w:gridCol w:w="993"/>
        <w:gridCol w:w="1054"/>
        <w:gridCol w:w="1349"/>
      </w:tblGrid>
      <w:tr w:rsidR="009201AA" w:rsidTr="00072DFB">
        <w:trPr>
          <w:trHeight w:val="423"/>
        </w:trPr>
        <w:tc>
          <w:tcPr>
            <w:tcW w:w="571" w:type="dxa"/>
            <w:tcBorders>
              <w:bottom w:val="nil"/>
            </w:tcBorders>
            <w:vAlign w:val="bottom"/>
          </w:tcPr>
          <w:p w:rsidR="009201AA" w:rsidRPr="00AB67A9" w:rsidRDefault="009201AA" w:rsidP="00072DFB">
            <w:pPr>
              <w:pStyle w:val="ListParagraph"/>
              <w:tabs>
                <w:tab w:val="left" w:pos="540"/>
                <w:tab w:val="left" w:pos="1410"/>
              </w:tabs>
              <w:ind w:left="0"/>
              <w:jc w:val="center"/>
              <w:rPr>
                <w:rFonts w:ascii="Times New Roman" w:hAnsi="Times New Roman" w:cs="Times New Roman"/>
                <w:b/>
                <w:bCs/>
                <w:sz w:val="24"/>
                <w:szCs w:val="24"/>
              </w:rPr>
            </w:pPr>
            <w:r w:rsidRPr="00AB67A9">
              <w:rPr>
                <w:rFonts w:ascii="Times New Roman" w:hAnsi="Times New Roman" w:cs="Times New Roman"/>
                <w:b/>
                <w:bCs/>
                <w:sz w:val="24"/>
                <w:szCs w:val="24"/>
              </w:rPr>
              <w:t>No.</w:t>
            </w:r>
          </w:p>
        </w:tc>
        <w:tc>
          <w:tcPr>
            <w:tcW w:w="1839" w:type="dxa"/>
            <w:tcBorders>
              <w:bottom w:val="nil"/>
            </w:tcBorders>
            <w:vAlign w:val="bottom"/>
          </w:tcPr>
          <w:p w:rsidR="009201AA" w:rsidRPr="00AB67A9" w:rsidRDefault="009201AA" w:rsidP="00072DFB">
            <w:pPr>
              <w:pStyle w:val="ListParagraph"/>
              <w:tabs>
                <w:tab w:val="left" w:pos="540"/>
                <w:tab w:val="left" w:pos="1410"/>
              </w:tabs>
              <w:ind w:left="0"/>
              <w:jc w:val="center"/>
              <w:rPr>
                <w:rFonts w:ascii="Times New Roman" w:hAnsi="Times New Roman" w:cs="Times New Roman"/>
                <w:b/>
                <w:bCs/>
                <w:sz w:val="24"/>
                <w:szCs w:val="24"/>
              </w:rPr>
            </w:pPr>
            <w:r w:rsidRPr="00AB67A9">
              <w:rPr>
                <w:rFonts w:ascii="Times New Roman" w:hAnsi="Times New Roman" w:cs="Times New Roman"/>
                <w:b/>
                <w:bCs/>
                <w:sz w:val="24"/>
                <w:szCs w:val="24"/>
              </w:rPr>
              <w:t>Bahan</w:t>
            </w:r>
          </w:p>
        </w:tc>
        <w:tc>
          <w:tcPr>
            <w:tcW w:w="992" w:type="dxa"/>
            <w:tcBorders>
              <w:bottom w:val="single" w:sz="4" w:space="0" w:color="auto"/>
              <w:right w:val="nil"/>
            </w:tcBorders>
          </w:tcPr>
          <w:p w:rsidR="009201AA" w:rsidRPr="00AB67A9" w:rsidRDefault="009201AA" w:rsidP="00072DFB">
            <w:pPr>
              <w:pStyle w:val="ListParagraph"/>
              <w:tabs>
                <w:tab w:val="left" w:pos="540"/>
                <w:tab w:val="left" w:pos="1410"/>
              </w:tabs>
              <w:ind w:left="0"/>
              <w:rPr>
                <w:rFonts w:ascii="Times New Roman" w:hAnsi="Times New Roman" w:cs="Times New Roman"/>
                <w:b/>
                <w:bCs/>
                <w:sz w:val="24"/>
                <w:szCs w:val="24"/>
              </w:rPr>
            </w:pPr>
          </w:p>
        </w:tc>
        <w:tc>
          <w:tcPr>
            <w:tcW w:w="3039" w:type="dxa"/>
            <w:gridSpan w:val="3"/>
            <w:tcBorders>
              <w:left w:val="nil"/>
              <w:bottom w:val="single" w:sz="4" w:space="0" w:color="auto"/>
            </w:tcBorders>
            <w:vAlign w:val="center"/>
          </w:tcPr>
          <w:p w:rsidR="009201AA" w:rsidRPr="00AB67A9" w:rsidRDefault="009201AA" w:rsidP="00072DFB">
            <w:pPr>
              <w:pStyle w:val="ListParagraph"/>
              <w:tabs>
                <w:tab w:val="left" w:pos="540"/>
                <w:tab w:val="left" w:pos="1410"/>
              </w:tabs>
              <w:ind w:left="0"/>
              <w:rPr>
                <w:rFonts w:ascii="Times New Roman" w:hAnsi="Times New Roman" w:cs="Times New Roman"/>
                <w:b/>
                <w:bCs/>
                <w:sz w:val="24"/>
                <w:szCs w:val="24"/>
              </w:rPr>
            </w:pPr>
            <w:r w:rsidRPr="00AB67A9">
              <w:rPr>
                <w:rFonts w:ascii="Times New Roman" w:hAnsi="Times New Roman" w:cs="Times New Roman"/>
                <w:b/>
                <w:bCs/>
                <w:sz w:val="24"/>
                <w:szCs w:val="24"/>
              </w:rPr>
              <w:t>Formula(</w:t>
            </w:r>
            <w:r>
              <w:rPr>
                <w:rFonts w:ascii="Times New Roman" w:hAnsi="Times New Roman" w:cs="Times New Roman"/>
                <w:b/>
                <w:bCs/>
                <w:sz w:val="24"/>
                <w:szCs w:val="24"/>
              </w:rPr>
              <w:t>mg</w:t>
            </w:r>
            <w:r w:rsidRPr="00AB67A9">
              <w:rPr>
                <w:rFonts w:ascii="Times New Roman" w:hAnsi="Times New Roman" w:cs="Times New Roman"/>
                <w:b/>
                <w:bCs/>
                <w:sz w:val="24"/>
                <w:szCs w:val="24"/>
              </w:rPr>
              <w:t>)</w:t>
            </w:r>
          </w:p>
        </w:tc>
        <w:tc>
          <w:tcPr>
            <w:tcW w:w="1349" w:type="dxa"/>
            <w:tcBorders>
              <w:bottom w:val="nil"/>
            </w:tcBorders>
            <w:vAlign w:val="bottom"/>
          </w:tcPr>
          <w:p w:rsidR="009201AA" w:rsidRPr="00AB67A9" w:rsidRDefault="009201AA" w:rsidP="00072DFB">
            <w:pPr>
              <w:pStyle w:val="ListParagraph"/>
              <w:tabs>
                <w:tab w:val="left" w:pos="540"/>
                <w:tab w:val="left" w:pos="1410"/>
              </w:tabs>
              <w:ind w:left="0"/>
              <w:jc w:val="center"/>
              <w:rPr>
                <w:rFonts w:ascii="Times New Roman" w:hAnsi="Times New Roman" w:cs="Times New Roman"/>
                <w:b/>
                <w:bCs/>
                <w:sz w:val="24"/>
                <w:szCs w:val="24"/>
              </w:rPr>
            </w:pPr>
            <w:r w:rsidRPr="00AB67A9">
              <w:rPr>
                <w:rFonts w:ascii="Times New Roman" w:hAnsi="Times New Roman" w:cs="Times New Roman"/>
                <w:b/>
                <w:bCs/>
                <w:sz w:val="24"/>
                <w:szCs w:val="24"/>
              </w:rPr>
              <w:t>Fungsi</w:t>
            </w:r>
          </w:p>
        </w:tc>
      </w:tr>
      <w:tr w:rsidR="009201AA" w:rsidTr="00072DFB">
        <w:trPr>
          <w:trHeight w:val="290"/>
        </w:trPr>
        <w:tc>
          <w:tcPr>
            <w:tcW w:w="571" w:type="dxa"/>
            <w:tcBorders>
              <w:top w:val="nil"/>
            </w:tcBorders>
            <w:vAlign w:val="center"/>
          </w:tcPr>
          <w:p w:rsidR="009201AA" w:rsidRPr="00AB67A9" w:rsidRDefault="009201AA" w:rsidP="00072DFB">
            <w:pPr>
              <w:pStyle w:val="ListParagraph"/>
              <w:tabs>
                <w:tab w:val="left" w:pos="540"/>
                <w:tab w:val="left" w:pos="1410"/>
              </w:tabs>
              <w:ind w:left="0"/>
              <w:jc w:val="center"/>
              <w:rPr>
                <w:rFonts w:ascii="Times New Roman" w:hAnsi="Times New Roman" w:cs="Times New Roman"/>
                <w:b/>
                <w:bCs/>
                <w:sz w:val="24"/>
                <w:szCs w:val="24"/>
              </w:rPr>
            </w:pPr>
          </w:p>
        </w:tc>
        <w:tc>
          <w:tcPr>
            <w:tcW w:w="1839" w:type="dxa"/>
            <w:tcBorders>
              <w:top w:val="nil"/>
            </w:tcBorders>
            <w:vAlign w:val="center"/>
          </w:tcPr>
          <w:p w:rsidR="009201AA" w:rsidRPr="00AB67A9" w:rsidRDefault="009201AA" w:rsidP="00072DFB">
            <w:pPr>
              <w:pStyle w:val="ListParagraph"/>
              <w:tabs>
                <w:tab w:val="left" w:pos="540"/>
                <w:tab w:val="left" w:pos="1410"/>
              </w:tabs>
              <w:ind w:left="0"/>
              <w:jc w:val="center"/>
              <w:rPr>
                <w:rFonts w:ascii="Times New Roman" w:hAnsi="Times New Roman" w:cs="Times New Roman"/>
                <w:b/>
                <w:bCs/>
                <w:sz w:val="24"/>
                <w:szCs w:val="24"/>
              </w:rPr>
            </w:pPr>
          </w:p>
        </w:tc>
        <w:tc>
          <w:tcPr>
            <w:tcW w:w="992" w:type="dxa"/>
            <w:tcBorders>
              <w:top w:val="single" w:sz="4" w:space="0" w:color="auto"/>
            </w:tcBorders>
            <w:vAlign w:val="center"/>
          </w:tcPr>
          <w:p w:rsidR="009201AA" w:rsidRPr="00AB67A9" w:rsidRDefault="009201AA" w:rsidP="00072DFB">
            <w:pPr>
              <w:pStyle w:val="ListParagraph"/>
              <w:tabs>
                <w:tab w:val="left" w:pos="540"/>
                <w:tab w:val="left" w:pos="1410"/>
              </w:tabs>
              <w:ind w:left="0"/>
              <w:jc w:val="center"/>
              <w:rPr>
                <w:rFonts w:ascii="Times New Roman" w:hAnsi="Times New Roman" w:cs="Times New Roman"/>
                <w:b/>
                <w:bCs/>
                <w:sz w:val="24"/>
                <w:szCs w:val="24"/>
              </w:rPr>
            </w:pPr>
            <w:r>
              <w:rPr>
                <w:rFonts w:ascii="Times New Roman" w:hAnsi="Times New Roman" w:cs="Times New Roman"/>
                <w:b/>
                <w:bCs/>
                <w:sz w:val="24"/>
                <w:szCs w:val="24"/>
              </w:rPr>
              <w:t>F0</w:t>
            </w:r>
          </w:p>
        </w:tc>
        <w:tc>
          <w:tcPr>
            <w:tcW w:w="992" w:type="dxa"/>
            <w:tcBorders>
              <w:top w:val="single" w:sz="4" w:space="0" w:color="auto"/>
            </w:tcBorders>
            <w:vAlign w:val="center"/>
          </w:tcPr>
          <w:p w:rsidR="009201AA" w:rsidRPr="00AB67A9" w:rsidRDefault="009201AA" w:rsidP="00072DFB">
            <w:pPr>
              <w:pStyle w:val="ListParagraph"/>
              <w:tabs>
                <w:tab w:val="left" w:pos="540"/>
                <w:tab w:val="left" w:pos="1410"/>
              </w:tabs>
              <w:ind w:left="0"/>
              <w:jc w:val="center"/>
              <w:rPr>
                <w:rFonts w:ascii="Times New Roman" w:hAnsi="Times New Roman" w:cs="Times New Roman"/>
                <w:b/>
                <w:bCs/>
                <w:sz w:val="24"/>
                <w:szCs w:val="24"/>
              </w:rPr>
            </w:pPr>
            <w:r w:rsidRPr="00AB67A9">
              <w:rPr>
                <w:rFonts w:ascii="Times New Roman" w:hAnsi="Times New Roman" w:cs="Times New Roman"/>
                <w:b/>
                <w:bCs/>
                <w:sz w:val="24"/>
                <w:szCs w:val="24"/>
              </w:rPr>
              <w:t>FI</w:t>
            </w:r>
          </w:p>
        </w:tc>
        <w:tc>
          <w:tcPr>
            <w:tcW w:w="993" w:type="dxa"/>
            <w:tcBorders>
              <w:top w:val="single" w:sz="4" w:space="0" w:color="auto"/>
            </w:tcBorders>
            <w:vAlign w:val="center"/>
          </w:tcPr>
          <w:p w:rsidR="009201AA" w:rsidRPr="00AB67A9" w:rsidRDefault="009201AA" w:rsidP="00072DFB">
            <w:pPr>
              <w:pStyle w:val="ListParagraph"/>
              <w:tabs>
                <w:tab w:val="left" w:pos="540"/>
                <w:tab w:val="left" w:pos="1410"/>
              </w:tabs>
              <w:ind w:left="0"/>
              <w:jc w:val="center"/>
              <w:rPr>
                <w:rFonts w:ascii="Times New Roman" w:hAnsi="Times New Roman" w:cs="Times New Roman"/>
                <w:b/>
                <w:bCs/>
                <w:sz w:val="24"/>
                <w:szCs w:val="24"/>
              </w:rPr>
            </w:pPr>
            <w:r w:rsidRPr="00AB67A9">
              <w:rPr>
                <w:rFonts w:ascii="Times New Roman" w:hAnsi="Times New Roman" w:cs="Times New Roman"/>
                <w:b/>
                <w:bCs/>
                <w:sz w:val="24"/>
                <w:szCs w:val="24"/>
              </w:rPr>
              <w:t>FII</w:t>
            </w:r>
          </w:p>
        </w:tc>
        <w:tc>
          <w:tcPr>
            <w:tcW w:w="1054" w:type="dxa"/>
            <w:tcBorders>
              <w:top w:val="single" w:sz="4" w:space="0" w:color="auto"/>
            </w:tcBorders>
            <w:vAlign w:val="center"/>
          </w:tcPr>
          <w:p w:rsidR="009201AA" w:rsidRPr="00AB67A9" w:rsidRDefault="009201AA" w:rsidP="00072DFB">
            <w:pPr>
              <w:pStyle w:val="ListParagraph"/>
              <w:tabs>
                <w:tab w:val="left" w:pos="540"/>
                <w:tab w:val="left" w:pos="1410"/>
              </w:tabs>
              <w:ind w:left="0"/>
              <w:jc w:val="center"/>
              <w:rPr>
                <w:rFonts w:ascii="Times New Roman" w:hAnsi="Times New Roman" w:cs="Times New Roman"/>
                <w:b/>
                <w:bCs/>
                <w:sz w:val="24"/>
                <w:szCs w:val="24"/>
              </w:rPr>
            </w:pPr>
            <w:r w:rsidRPr="00AB67A9">
              <w:rPr>
                <w:rFonts w:ascii="Times New Roman" w:hAnsi="Times New Roman" w:cs="Times New Roman"/>
                <w:b/>
                <w:bCs/>
                <w:sz w:val="24"/>
                <w:szCs w:val="24"/>
              </w:rPr>
              <w:t>FIII</w:t>
            </w:r>
          </w:p>
        </w:tc>
        <w:tc>
          <w:tcPr>
            <w:tcW w:w="1349" w:type="dxa"/>
            <w:tcBorders>
              <w:top w:val="nil"/>
            </w:tcBorders>
            <w:vAlign w:val="center"/>
          </w:tcPr>
          <w:p w:rsidR="009201AA" w:rsidRPr="00AB67A9" w:rsidRDefault="009201AA" w:rsidP="00072DFB">
            <w:pPr>
              <w:pStyle w:val="ListParagraph"/>
              <w:tabs>
                <w:tab w:val="left" w:pos="540"/>
                <w:tab w:val="left" w:pos="1410"/>
              </w:tabs>
              <w:ind w:left="0"/>
              <w:jc w:val="center"/>
              <w:rPr>
                <w:rFonts w:ascii="Times New Roman" w:hAnsi="Times New Roman" w:cs="Times New Roman"/>
                <w:b/>
                <w:bCs/>
                <w:sz w:val="24"/>
                <w:szCs w:val="24"/>
              </w:rPr>
            </w:pPr>
          </w:p>
        </w:tc>
      </w:tr>
      <w:tr w:rsidR="009201AA" w:rsidTr="00072DFB">
        <w:trPr>
          <w:trHeight w:val="391"/>
        </w:trPr>
        <w:tc>
          <w:tcPr>
            <w:tcW w:w="571"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39" w:type="dxa"/>
            <w:vAlign w:val="center"/>
          </w:tcPr>
          <w:p w:rsidR="009201AA" w:rsidRDefault="009201AA" w:rsidP="00072DFB">
            <w:pPr>
              <w:pStyle w:val="ListParagraph"/>
              <w:tabs>
                <w:tab w:val="left" w:pos="540"/>
                <w:tab w:val="left" w:pos="1410"/>
              </w:tabs>
              <w:ind w:left="0"/>
              <w:rPr>
                <w:rFonts w:ascii="Times New Roman" w:hAnsi="Times New Roman" w:cs="Times New Roman"/>
                <w:sz w:val="24"/>
                <w:szCs w:val="24"/>
              </w:rPr>
            </w:pPr>
            <w:r>
              <w:rPr>
                <w:rFonts w:ascii="Times New Roman" w:hAnsi="Times New Roman" w:cs="Times New Roman"/>
                <w:sz w:val="24"/>
                <w:szCs w:val="24"/>
              </w:rPr>
              <w:t>Serbuk kembang kol</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993"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054"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349"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Zak aktif</w:t>
            </w:r>
          </w:p>
        </w:tc>
      </w:tr>
      <w:tr w:rsidR="009201AA" w:rsidTr="00072DFB">
        <w:trPr>
          <w:trHeight w:val="403"/>
        </w:trPr>
        <w:tc>
          <w:tcPr>
            <w:tcW w:w="571"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39" w:type="dxa"/>
            <w:vAlign w:val="center"/>
          </w:tcPr>
          <w:p w:rsidR="009201AA" w:rsidRDefault="009201AA" w:rsidP="00072DFB">
            <w:pPr>
              <w:pStyle w:val="ListParagraph"/>
              <w:tabs>
                <w:tab w:val="left" w:pos="540"/>
                <w:tab w:val="left" w:pos="1410"/>
              </w:tabs>
              <w:ind w:left="0"/>
              <w:rPr>
                <w:rFonts w:ascii="Times New Roman" w:hAnsi="Times New Roman" w:cs="Times New Roman"/>
                <w:sz w:val="24"/>
                <w:szCs w:val="24"/>
              </w:rPr>
            </w:pPr>
            <w:r>
              <w:rPr>
                <w:rFonts w:ascii="Times New Roman" w:hAnsi="Times New Roman" w:cs="Times New Roman"/>
                <w:sz w:val="24"/>
                <w:szCs w:val="24"/>
              </w:rPr>
              <w:t>SSG</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54"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49"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Penghancur</w:t>
            </w:r>
          </w:p>
        </w:tc>
      </w:tr>
      <w:tr w:rsidR="009201AA" w:rsidTr="00072DFB">
        <w:trPr>
          <w:trHeight w:val="411"/>
        </w:trPr>
        <w:tc>
          <w:tcPr>
            <w:tcW w:w="571"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39" w:type="dxa"/>
            <w:vAlign w:val="center"/>
          </w:tcPr>
          <w:p w:rsidR="009201AA" w:rsidRDefault="009201AA" w:rsidP="00072DFB">
            <w:pPr>
              <w:pStyle w:val="ListParagraph"/>
              <w:tabs>
                <w:tab w:val="left" w:pos="540"/>
                <w:tab w:val="left" w:pos="1410"/>
              </w:tabs>
              <w:ind w:left="0"/>
              <w:rPr>
                <w:rFonts w:ascii="Times New Roman" w:hAnsi="Times New Roman" w:cs="Times New Roman"/>
                <w:sz w:val="24"/>
                <w:szCs w:val="24"/>
              </w:rPr>
            </w:pPr>
            <w:r>
              <w:rPr>
                <w:rFonts w:ascii="Times New Roman" w:hAnsi="Times New Roman" w:cs="Times New Roman"/>
                <w:sz w:val="24"/>
                <w:szCs w:val="24"/>
              </w:rPr>
              <w:t>Sari tapai</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054"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349"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Penghancur</w:t>
            </w:r>
          </w:p>
        </w:tc>
      </w:tr>
      <w:tr w:rsidR="009201AA" w:rsidTr="00072DFB">
        <w:trPr>
          <w:trHeight w:val="417"/>
        </w:trPr>
        <w:tc>
          <w:tcPr>
            <w:tcW w:w="571"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39" w:type="dxa"/>
            <w:vAlign w:val="center"/>
          </w:tcPr>
          <w:p w:rsidR="009201AA" w:rsidRDefault="009201AA" w:rsidP="00072DFB">
            <w:pPr>
              <w:pStyle w:val="ListParagraph"/>
              <w:tabs>
                <w:tab w:val="left" w:pos="540"/>
                <w:tab w:val="left" w:pos="1410"/>
              </w:tabs>
              <w:ind w:left="0"/>
              <w:rPr>
                <w:rFonts w:ascii="Times New Roman" w:hAnsi="Times New Roman" w:cs="Times New Roman"/>
                <w:sz w:val="24"/>
                <w:szCs w:val="24"/>
              </w:rPr>
            </w:pPr>
            <w:r>
              <w:rPr>
                <w:rFonts w:ascii="Times New Roman" w:hAnsi="Times New Roman" w:cs="Times New Roman"/>
                <w:sz w:val="24"/>
                <w:szCs w:val="24"/>
              </w:rPr>
              <w:t>Magnesium stearate</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54"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49"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Lubrikan</w:t>
            </w:r>
          </w:p>
        </w:tc>
      </w:tr>
      <w:tr w:rsidR="009201AA" w:rsidTr="00072DFB">
        <w:trPr>
          <w:trHeight w:val="423"/>
        </w:trPr>
        <w:tc>
          <w:tcPr>
            <w:tcW w:w="571"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839" w:type="dxa"/>
            <w:vAlign w:val="center"/>
          </w:tcPr>
          <w:p w:rsidR="009201AA" w:rsidRDefault="009201AA" w:rsidP="00072DFB">
            <w:pPr>
              <w:pStyle w:val="ListParagraph"/>
              <w:tabs>
                <w:tab w:val="left" w:pos="540"/>
                <w:tab w:val="left" w:pos="1410"/>
              </w:tabs>
              <w:ind w:left="0"/>
              <w:rPr>
                <w:rFonts w:ascii="Times New Roman" w:hAnsi="Times New Roman" w:cs="Times New Roman"/>
                <w:sz w:val="24"/>
                <w:szCs w:val="24"/>
              </w:rPr>
            </w:pPr>
            <w:r>
              <w:rPr>
                <w:rFonts w:ascii="Times New Roman" w:hAnsi="Times New Roman" w:cs="Times New Roman"/>
                <w:sz w:val="24"/>
                <w:szCs w:val="24"/>
              </w:rPr>
              <w:t xml:space="preserve">Aerosil </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349"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Glidan</w:t>
            </w:r>
          </w:p>
        </w:tc>
      </w:tr>
      <w:tr w:rsidR="009201AA" w:rsidTr="00072DFB">
        <w:trPr>
          <w:trHeight w:val="415"/>
        </w:trPr>
        <w:tc>
          <w:tcPr>
            <w:tcW w:w="571"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839" w:type="dxa"/>
            <w:vAlign w:val="center"/>
          </w:tcPr>
          <w:p w:rsidR="009201AA" w:rsidRDefault="009201AA" w:rsidP="00072DFB">
            <w:pPr>
              <w:pStyle w:val="ListParagraph"/>
              <w:tabs>
                <w:tab w:val="left" w:pos="540"/>
                <w:tab w:val="left" w:pos="1410"/>
              </w:tabs>
              <w:ind w:left="0"/>
              <w:rPr>
                <w:rFonts w:ascii="Times New Roman" w:hAnsi="Times New Roman" w:cs="Times New Roman"/>
                <w:sz w:val="24"/>
                <w:szCs w:val="24"/>
              </w:rPr>
            </w:pPr>
            <w:r>
              <w:rPr>
                <w:rFonts w:ascii="Times New Roman" w:hAnsi="Times New Roman" w:cs="Times New Roman"/>
                <w:sz w:val="24"/>
                <w:szCs w:val="24"/>
              </w:rPr>
              <w:t>Talkum</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54"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49"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Pelicin</w:t>
            </w:r>
          </w:p>
        </w:tc>
      </w:tr>
      <w:tr w:rsidR="009201AA" w:rsidTr="00072DFB">
        <w:trPr>
          <w:trHeight w:val="421"/>
        </w:trPr>
        <w:tc>
          <w:tcPr>
            <w:tcW w:w="571"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839" w:type="dxa"/>
            <w:vAlign w:val="center"/>
          </w:tcPr>
          <w:p w:rsidR="009201AA" w:rsidRDefault="009201AA" w:rsidP="00072DFB">
            <w:pPr>
              <w:pStyle w:val="ListParagraph"/>
              <w:tabs>
                <w:tab w:val="left" w:pos="540"/>
                <w:tab w:val="left" w:pos="1410"/>
              </w:tabs>
              <w:ind w:left="0"/>
              <w:rPr>
                <w:rFonts w:ascii="Times New Roman" w:hAnsi="Times New Roman" w:cs="Times New Roman"/>
                <w:sz w:val="24"/>
                <w:szCs w:val="24"/>
              </w:rPr>
            </w:pPr>
            <w:r>
              <w:rPr>
                <w:rFonts w:ascii="Times New Roman" w:hAnsi="Times New Roman" w:cs="Times New Roman"/>
                <w:sz w:val="24"/>
                <w:szCs w:val="24"/>
              </w:rPr>
              <w:t>PVP K-30</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54"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49"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Pengikat</w:t>
            </w:r>
          </w:p>
        </w:tc>
      </w:tr>
      <w:tr w:rsidR="009201AA" w:rsidTr="00072DFB">
        <w:trPr>
          <w:trHeight w:val="421"/>
        </w:trPr>
        <w:tc>
          <w:tcPr>
            <w:tcW w:w="571"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839" w:type="dxa"/>
            <w:vAlign w:val="center"/>
          </w:tcPr>
          <w:p w:rsidR="009201AA" w:rsidRDefault="009201AA" w:rsidP="00072DFB">
            <w:pPr>
              <w:pStyle w:val="ListParagraph"/>
              <w:tabs>
                <w:tab w:val="left" w:pos="540"/>
                <w:tab w:val="left" w:pos="1410"/>
              </w:tabs>
              <w:ind w:left="0"/>
              <w:rPr>
                <w:rFonts w:ascii="Times New Roman" w:hAnsi="Times New Roman" w:cs="Times New Roman"/>
                <w:sz w:val="24"/>
                <w:szCs w:val="24"/>
              </w:rPr>
            </w:pPr>
            <w:r>
              <w:rPr>
                <w:rFonts w:ascii="Times New Roman" w:hAnsi="Times New Roman" w:cs="Times New Roman"/>
                <w:sz w:val="24"/>
                <w:szCs w:val="24"/>
              </w:rPr>
              <w:t>Avicel PH 102</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993"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054"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349"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Pengisi</w:t>
            </w:r>
          </w:p>
        </w:tc>
      </w:tr>
      <w:tr w:rsidR="009201AA" w:rsidTr="00072DFB">
        <w:trPr>
          <w:trHeight w:val="414"/>
        </w:trPr>
        <w:tc>
          <w:tcPr>
            <w:tcW w:w="571"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839" w:type="dxa"/>
            <w:vAlign w:val="center"/>
          </w:tcPr>
          <w:p w:rsidR="009201AA" w:rsidRDefault="009201AA" w:rsidP="00072DFB">
            <w:pPr>
              <w:pStyle w:val="ListParagraph"/>
              <w:tabs>
                <w:tab w:val="left" w:pos="540"/>
                <w:tab w:val="left" w:pos="1410"/>
              </w:tabs>
              <w:ind w:left="0"/>
              <w:rPr>
                <w:rFonts w:ascii="Times New Roman" w:hAnsi="Times New Roman" w:cs="Times New Roman"/>
                <w:sz w:val="24"/>
                <w:szCs w:val="24"/>
              </w:rPr>
            </w:pPr>
            <w:r>
              <w:rPr>
                <w:rFonts w:ascii="Times New Roman" w:hAnsi="Times New Roman" w:cs="Times New Roman"/>
                <w:sz w:val="24"/>
                <w:szCs w:val="24"/>
              </w:rPr>
              <w:t>Manitol</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113</w:t>
            </w:r>
          </w:p>
        </w:tc>
        <w:tc>
          <w:tcPr>
            <w:tcW w:w="992"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113</w:t>
            </w:r>
          </w:p>
        </w:tc>
        <w:tc>
          <w:tcPr>
            <w:tcW w:w="993"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118</w:t>
            </w:r>
          </w:p>
        </w:tc>
        <w:tc>
          <w:tcPr>
            <w:tcW w:w="1054"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103</w:t>
            </w:r>
          </w:p>
        </w:tc>
        <w:tc>
          <w:tcPr>
            <w:tcW w:w="1349" w:type="dxa"/>
            <w:vAlign w:val="center"/>
          </w:tcPr>
          <w:p w:rsidR="009201AA" w:rsidRDefault="009201AA" w:rsidP="00072DFB">
            <w:pPr>
              <w:pStyle w:val="ListParagraph"/>
              <w:tabs>
                <w:tab w:val="left" w:pos="540"/>
                <w:tab w:val="left" w:pos="1410"/>
              </w:tabs>
              <w:ind w:left="0"/>
              <w:jc w:val="center"/>
              <w:rPr>
                <w:rFonts w:ascii="Times New Roman" w:hAnsi="Times New Roman" w:cs="Times New Roman"/>
                <w:sz w:val="24"/>
                <w:szCs w:val="24"/>
              </w:rPr>
            </w:pPr>
            <w:r>
              <w:rPr>
                <w:rFonts w:ascii="Times New Roman" w:hAnsi="Times New Roman" w:cs="Times New Roman"/>
                <w:sz w:val="24"/>
                <w:szCs w:val="24"/>
              </w:rPr>
              <w:t>Pemanis</w:t>
            </w:r>
          </w:p>
        </w:tc>
      </w:tr>
    </w:tbl>
    <w:p w:rsidR="009201AA" w:rsidRDefault="009201AA" w:rsidP="009201AA">
      <w:pPr>
        <w:tabs>
          <w:tab w:val="left" w:pos="426"/>
          <w:tab w:val="left" w:pos="709"/>
        </w:tabs>
        <w:spacing w:after="0" w:line="240" w:lineRule="auto"/>
        <w:jc w:val="both"/>
        <w:rPr>
          <w:rFonts w:ascii="Times New Roman" w:hAnsi="Times New Roman" w:cs="Times New Roman"/>
          <w:b/>
          <w:bCs/>
          <w:sz w:val="24"/>
          <w:szCs w:val="24"/>
        </w:rPr>
      </w:pPr>
    </w:p>
    <w:p w:rsidR="009201AA" w:rsidRPr="00065B9F" w:rsidRDefault="009201AA" w:rsidP="009201AA">
      <w:pPr>
        <w:tabs>
          <w:tab w:val="left" w:pos="426"/>
          <w:tab w:val="left" w:pos="709"/>
        </w:tabs>
        <w:spacing w:after="0" w:line="480" w:lineRule="auto"/>
        <w:jc w:val="both"/>
        <w:rPr>
          <w:rFonts w:ascii="Times New Roman" w:hAnsi="Times New Roman" w:cs="Times New Roman"/>
          <w:sz w:val="24"/>
          <w:szCs w:val="24"/>
        </w:rPr>
      </w:pPr>
      <w:r w:rsidRPr="00065B9F">
        <w:rPr>
          <w:rFonts w:ascii="Times New Roman" w:hAnsi="Times New Roman" w:cs="Times New Roman"/>
          <w:sz w:val="24"/>
          <w:szCs w:val="24"/>
        </w:rPr>
        <w:t>Keterangan :</w:t>
      </w:r>
    </w:p>
    <w:p w:rsidR="009201AA" w:rsidRPr="00065B9F" w:rsidRDefault="009201AA" w:rsidP="009201AA">
      <w:pPr>
        <w:tabs>
          <w:tab w:val="left" w:pos="426"/>
          <w:tab w:val="left" w:pos="709"/>
        </w:tabs>
        <w:spacing w:after="0" w:line="480" w:lineRule="auto"/>
        <w:jc w:val="both"/>
        <w:rPr>
          <w:rFonts w:ascii="Times New Roman" w:hAnsi="Times New Roman" w:cs="Times New Roman"/>
          <w:sz w:val="24"/>
          <w:szCs w:val="24"/>
        </w:rPr>
      </w:pPr>
      <w:r w:rsidRPr="00065B9F">
        <w:rPr>
          <w:rFonts w:ascii="Times New Roman" w:hAnsi="Times New Roman" w:cs="Times New Roman"/>
          <w:sz w:val="24"/>
          <w:szCs w:val="24"/>
        </w:rPr>
        <w:t>F0 : Bahan penghancur SSG dengan konsentrasi 5%</w:t>
      </w:r>
      <w:r>
        <w:rPr>
          <w:rFonts w:ascii="Times New Roman" w:hAnsi="Times New Roman" w:cs="Times New Roman"/>
          <w:sz w:val="24"/>
          <w:szCs w:val="24"/>
        </w:rPr>
        <w:t xml:space="preserve"> (sebagai pembanding) </w:t>
      </w:r>
    </w:p>
    <w:p w:rsidR="009201AA" w:rsidRPr="00065B9F" w:rsidRDefault="009201AA" w:rsidP="009201AA">
      <w:pPr>
        <w:tabs>
          <w:tab w:val="left" w:pos="426"/>
          <w:tab w:val="left" w:pos="709"/>
        </w:tabs>
        <w:spacing w:after="0" w:line="480" w:lineRule="auto"/>
        <w:jc w:val="both"/>
        <w:rPr>
          <w:rFonts w:ascii="Times New Roman" w:hAnsi="Times New Roman" w:cs="Times New Roman"/>
          <w:sz w:val="24"/>
          <w:szCs w:val="24"/>
        </w:rPr>
      </w:pPr>
      <w:r w:rsidRPr="00065B9F">
        <w:rPr>
          <w:rFonts w:ascii="Times New Roman" w:hAnsi="Times New Roman" w:cs="Times New Roman"/>
          <w:sz w:val="24"/>
          <w:szCs w:val="24"/>
        </w:rPr>
        <w:t>F1 : Bahan penghancur sari tapai dengan konsentrasi 5%</w:t>
      </w:r>
    </w:p>
    <w:p w:rsidR="009201AA" w:rsidRPr="00065B9F" w:rsidRDefault="009201AA" w:rsidP="009201AA">
      <w:pPr>
        <w:tabs>
          <w:tab w:val="left" w:pos="426"/>
          <w:tab w:val="left" w:pos="709"/>
        </w:tabs>
        <w:spacing w:after="0" w:line="480" w:lineRule="auto"/>
        <w:jc w:val="both"/>
        <w:rPr>
          <w:rFonts w:ascii="Times New Roman" w:hAnsi="Times New Roman" w:cs="Times New Roman"/>
          <w:sz w:val="24"/>
          <w:szCs w:val="24"/>
        </w:rPr>
      </w:pPr>
      <w:r w:rsidRPr="00065B9F">
        <w:rPr>
          <w:rFonts w:ascii="Times New Roman" w:hAnsi="Times New Roman" w:cs="Times New Roman"/>
          <w:sz w:val="24"/>
          <w:szCs w:val="24"/>
        </w:rPr>
        <w:t>F2 : Bahan penghancur sari tapai dengan konsentrasi 7,5%</w:t>
      </w:r>
    </w:p>
    <w:p w:rsidR="009201AA" w:rsidRPr="00065B9F" w:rsidRDefault="009201AA" w:rsidP="009201AA">
      <w:pPr>
        <w:tabs>
          <w:tab w:val="left" w:pos="426"/>
          <w:tab w:val="left" w:pos="709"/>
        </w:tabs>
        <w:spacing w:after="0" w:line="480" w:lineRule="auto"/>
        <w:jc w:val="both"/>
        <w:rPr>
          <w:rFonts w:ascii="Times New Roman" w:hAnsi="Times New Roman" w:cs="Times New Roman"/>
          <w:sz w:val="24"/>
          <w:szCs w:val="24"/>
        </w:rPr>
      </w:pPr>
      <w:r w:rsidRPr="00065B9F">
        <w:rPr>
          <w:rFonts w:ascii="Times New Roman" w:hAnsi="Times New Roman" w:cs="Times New Roman"/>
          <w:sz w:val="24"/>
          <w:szCs w:val="24"/>
        </w:rPr>
        <w:t>F3 : Bahan penghancur sari tapai dengan konsentrasi 10%</w:t>
      </w:r>
    </w:p>
    <w:p w:rsidR="009201AA" w:rsidRDefault="009201AA" w:rsidP="009201AA">
      <w:pPr>
        <w:tabs>
          <w:tab w:val="left" w:pos="426"/>
          <w:tab w:val="left" w:pos="709"/>
        </w:tabs>
        <w:spacing w:after="0" w:line="480" w:lineRule="auto"/>
        <w:jc w:val="both"/>
        <w:rPr>
          <w:rFonts w:ascii="Times New Roman" w:hAnsi="Times New Roman" w:cs="Times New Roman"/>
          <w:b/>
          <w:bCs/>
          <w:sz w:val="24"/>
          <w:szCs w:val="24"/>
        </w:rPr>
      </w:pPr>
    </w:p>
    <w:p w:rsidR="009201AA" w:rsidRDefault="009201AA" w:rsidP="009201AA">
      <w:pPr>
        <w:tabs>
          <w:tab w:val="left" w:pos="426"/>
          <w:tab w:val="left" w:pos="709"/>
        </w:tabs>
        <w:spacing w:after="0" w:line="480" w:lineRule="auto"/>
        <w:jc w:val="both"/>
        <w:rPr>
          <w:rFonts w:ascii="Times New Roman" w:hAnsi="Times New Roman" w:cs="Times New Roman"/>
          <w:b/>
          <w:bCs/>
          <w:sz w:val="24"/>
          <w:szCs w:val="24"/>
        </w:rPr>
      </w:pPr>
    </w:p>
    <w:p w:rsidR="009201AA" w:rsidRPr="006E0247" w:rsidRDefault="009201AA" w:rsidP="009201AA">
      <w:pPr>
        <w:tabs>
          <w:tab w:val="left" w:pos="709"/>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3.8.1 </w:t>
      </w:r>
      <w:r>
        <w:rPr>
          <w:rFonts w:ascii="Times New Roman" w:hAnsi="Times New Roman" w:cs="Times New Roman"/>
          <w:b/>
          <w:bCs/>
          <w:sz w:val="24"/>
          <w:szCs w:val="24"/>
        </w:rPr>
        <w:tab/>
      </w:r>
      <w:r w:rsidRPr="006E0247">
        <w:rPr>
          <w:rFonts w:ascii="Times New Roman" w:hAnsi="Times New Roman" w:cs="Times New Roman"/>
          <w:b/>
          <w:bCs/>
          <w:sz w:val="24"/>
          <w:szCs w:val="24"/>
        </w:rPr>
        <w:t xml:space="preserve">Pembuatan sediaan ODT </w:t>
      </w:r>
      <w:r>
        <w:rPr>
          <w:rFonts w:ascii="Times New Roman" w:hAnsi="Times New Roman" w:cs="Times New Roman"/>
          <w:b/>
          <w:bCs/>
          <w:sz w:val="24"/>
          <w:szCs w:val="24"/>
        </w:rPr>
        <w:t>Serbuk</w:t>
      </w:r>
      <w:r w:rsidRPr="006E0247">
        <w:rPr>
          <w:rFonts w:ascii="Times New Roman" w:hAnsi="Times New Roman" w:cs="Times New Roman"/>
          <w:b/>
          <w:bCs/>
          <w:sz w:val="24"/>
          <w:szCs w:val="24"/>
        </w:rPr>
        <w:t xml:space="preserve"> Kembang Kol</w:t>
      </w:r>
    </w:p>
    <w:p w:rsidR="009201AA" w:rsidRPr="00A52476"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proses formulasi diawali dengan menimbang seluruh bahan pada formula. Serbuk kembang kol, manitol, avicel PH 102, sari tapai, PVP K-30, magnesium stearate, talcum dan aerosil dicampur hingga homogen. Setelah didapatkan massa serbuk, sebagian massa serbuk dilakukan evaluasi fisik. Setelah itu massa serbuk dicetak menjadi tablet kemudian dilakukan evaluasi tablet. </w:t>
      </w:r>
    </w:p>
    <w:p w:rsidR="009201AA" w:rsidRPr="00A55809" w:rsidRDefault="009201AA" w:rsidP="009201AA">
      <w:pPr>
        <w:tabs>
          <w:tab w:val="left" w:pos="709"/>
          <w:tab w:val="left" w:pos="141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3.9 </w:t>
      </w:r>
      <w:r>
        <w:rPr>
          <w:rFonts w:ascii="Times New Roman" w:hAnsi="Times New Roman" w:cs="Times New Roman"/>
          <w:b/>
          <w:bCs/>
          <w:sz w:val="24"/>
          <w:szCs w:val="24"/>
        </w:rPr>
        <w:tab/>
      </w:r>
      <w:r w:rsidRPr="00A55809">
        <w:rPr>
          <w:rFonts w:ascii="Times New Roman" w:hAnsi="Times New Roman" w:cs="Times New Roman"/>
          <w:b/>
          <w:bCs/>
          <w:sz w:val="24"/>
          <w:szCs w:val="24"/>
        </w:rPr>
        <w:t xml:space="preserve">Evaluasi </w:t>
      </w:r>
      <w:r>
        <w:rPr>
          <w:rFonts w:ascii="Times New Roman" w:hAnsi="Times New Roman" w:cs="Times New Roman"/>
          <w:b/>
          <w:bCs/>
          <w:sz w:val="24"/>
          <w:szCs w:val="24"/>
        </w:rPr>
        <w:t>Preformulasi</w:t>
      </w:r>
    </w:p>
    <w:p w:rsidR="009201AA" w:rsidRPr="00A55809" w:rsidRDefault="009201AA" w:rsidP="009201AA">
      <w:pPr>
        <w:tabs>
          <w:tab w:val="left" w:pos="709"/>
          <w:tab w:val="left" w:pos="1410"/>
        </w:tabs>
        <w:spacing w:after="0" w:line="480" w:lineRule="auto"/>
        <w:ind w:left="709" w:hanging="709"/>
        <w:jc w:val="both"/>
        <w:rPr>
          <w:rFonts w:ascii="Times New Roman" w:hAnsi="Times New Roman" w:cs="Times New Roman"/>
          <w:b/>
          <w:bCs/>
          <w:sz w:val="24"/>
          <w:szCs w:val="24"/>
        </w:rPr>
      </w:pPr>
      <w:r w:rsidRPr="00A55809">
        <w:rPr>
          <w:rFonts w:ascii="Times New Roman" w:hAnsi="Times New Roman" w:cs="Times New Roman"/>
          <w:b/>
          <w:bCs/>
          <w:sz w:val="24"/>
          <w:szCs w:val="24"/>
        </w:rPr>
        <w:t>3.</w:t>
      </w:r>
      <w:r>
        <w:rPr>
          <w:rFonts w:ascii="Times New Roman" w:hAnsi="Times New Roman" w:cs="Times New Roman"/>
          <w:b/>
          <w:bCs/>
          <w:sz w:val="24"/>
          <w:szCs w:val="24"/>
        </w:rPr>
        <w:t>9</w:t>
      </w:r>
      <w:r w:rsidRPr="00A55809">
        <w:rPr>
          <w:rFonts w:ascii="Times New Roman" w:hAnsi="Times New Roman" w:cs="Times New Roman"/>
          <w:b/>
          <w:bCs/>
          <w:sz w:val="24"/>
          <w:szCs w:val="24"/>
        </w:rPr>
        <w:t>.</w:t>
      </w:r>
      <w:r>
        <w:rPr>
          <w:rFonts w:ascii="Times New Roman" w:hAnsi="Times New Roman" w:cs="Times New Roman"/>
          <w:b/>
          <w:bCs/>
          <w:sz w:val="24"/>
          <w:szCs w:val="24"/>
        </w:rPr>
        <w:t>1</w:t>
      </w:r>
      <w:r>
        <w:rPr>
          <w:rFonts w:ascii="Times New Roman" w:hAnsi="Times New Roman" w:cs="Times New Roman"/>
          <w:b/>
          <w:bCs/>
          <w:sz w:val="24"/>
          <w:szCs w:val="24"/>
        </w:rPr>
        <w:tab/>
      </w:r>
      <w:r w:rsidRPr="00A55809">
        <w:rPr>
          <w:rFonts w:ascii="Times New Roman" w:hAnsi="Times New Roman" w:cs="Times New Roman"/>
          <w:b/>
          <w:bCs/>
          <w:sz w:val="24"/>
          <w:szCs w:val="24"/>
        </w:rPr>
        <w:t>Uji Waktu Alir dan Sudut Diam</w:t>
      </w:r>
    </w:p>
    <w:p w:rsidR="009201AA"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C1CBA">
        <w:rPr>
          <w:rFonts w:ascii="Times New Roman" w:hAnsi="Times New Roman" w:cs="Times New Roman"/>
          <w:sz w:val="24"/>
          <w:szCs w:val="24"/>
        </w:rPr>
        <w:t>Untuk uji waktu alir menggunakan metoda corong.</w:t>
      </w:r>
      <w:r>
        <w:rPr>
          <w:rFonts w:ascii="Times New Roman" w:hAnsi="Times New Roman" w:cs="Times New Roman"/>
          <w:sz w:val="24"/>
          <w:szCs w:val="24"/>
        </w:rPr>
        <w:t xml:space="preserve">100 </w:t>
      </w:r>
      <w:r w:rsidRPr="00DC1CBA">
        <w:rPr>
          <w:rFonts w:ascii="Times New Roman" w:hAnsi="Times New Roman" w:cs="Times New Roman"/>
          <w:sz w:val="24"/>
          <w:szCs w:val="24"/>
        </w:rPr>
        <w:t xml:space="preserve">gram granul dimasukkan kedalam corong dengan ukuran tertentu dan bagian bawahnya tertutup.Siapkan stopwatch, lalu buka penutup dan catat waktu yang perlukan seluruh granul melalui corong tersebut. Waktu alir yang baik adalah jika waktu </w:t>
      </w:r>
      <w:r w:rsidRPr="00DC1CBA">
        <w:rPr>
          <w:rFonts w:ascii="Times New Roman" w:hAnsi="Times New Roman" w:cs="Times New Roman"/>
          <w:sz w:val="24"/>
          <w:szCs w:val="24"/>
        </w:rPr>
        <w:lastRenderedPageBreak/>
        <w:t xml:space="preserve">alir menunjukkan kurang lebih atau sama dengan </w:t>
      </w:r>
      <w:r>
        <w:rPr>
          <w:rFonts w:ascii="Times New Roman" w:hAnsi="Times New Roman" w:cs="Times New Roman"/>
          <w:sz w:val="24"/>
          <w:szCs w:val="24"/>
        </w:rPr>
        <w:t>10</w:t>
      </w:r>
      <w:r w:rsidRPr="00DC1CBA">
        <w:rPr>
          <w:rFonts w:ascii="Times New Roman" w:hAnsi="Times New Roman" w:cs="Times New Roman"/>
          <w:sz w:val="24"/>
          <w:szCs w:val="24"/>
        </w:rPr>
        <w:t xml:space="preserve"> detik.</w:t>
      </w:r>
      <w:r>
        <w:rPr>
          <w:rFonts w:ascii="Times New Roman" w:hAnsi="Times New Roman" w:cs="Times New Roman"/>
          <w:sz w:val="24"/>
          <w:szCs w:val="24"/>
        </w:rPr>
        <w:t xml:space="preserve"> Persyaratan waktu alir dapat dilihat pada Tabel 3.3</w:t>
      </w:r>
      <w:r w:rsidR="00B769F0" w:rsidRPr="00DC1CBA">
        <w:rPr>
          <w:rFonts w:ascii="Times New Roman" w:hAnsi="Times New Roman" w:cs="Times New Roman"/>
          <w:sz w:val="24"/>
          <w:szCs w:val="24"/>
        </w:rPr>
        <w:fldChar w:fldCharType="begin" w:fldLock="1"/>
      </w:r>
      <w:r w:rsidRPr="00DC1CBA">
        <w:rPr>
          <w:rFonts w:ascii="Times New Roman" w:hAnsi="Times New Roman" w:cs="Times New Roman"/>
          <w:sz w:val="24"/>
          <w:szCs w:val="24"/>
        </w:rPr>
        <w:instrText>ADDIN CSL_CITATION {"citationItems":[{"id":"ITEM-1","itemData":{"author":[{"dropping-particle":"","family":"Murtini, G dan Yetri","given":"E","non-dropping-particle":"","parse-names":false,"suffix":""}],"id":"ITEM-1","issued":{"date-parts":[["2018"]]},"title":"Teknologi Sediaan Solid","type":"book"},"uris":["http://www.mendeley.com/documents/?uuid=105fb6d7-382c-4a7e-b4ff-500ed8fd6957"]}],"mendeley":{"formattedCitation":"(Murtini, G dan Yetri, 2018)","plainTextFormattedCitation":"(Murtini, G dan Yetri, 2018)","previouslyFormattedCitation":"(Murtini, G dan Yetri, 2018)"},"properties":{"noteIndex":0},"schema":"https://github.com/citation-style-language/schema/raw/master/csl-citation.json"}</w:instrText>
      </w:r>
      <w:r w:rsidR="00B769F0" w:rsidRPr="00DC1CBA">
        <w:rPr>
          <w:rFonts w:ascii="Times New Roman" w:hAnsi="Times New Roman" w:cs="Times New Roman"/>
          <w:sz w:val="24"/>
          <w:szCs w:val="24"/>
        </w:rPr>
        <w:fldChar w:fldCharType="separate"/>
      </w:r>
      <w:r w:rsidRPr="00DC1CBA">
        <w:rPr>
          <w:rFonts w:ascii="Times New Roman" w:hAnsi="Times New Roman" w:cs="Times New Roman"/>
          <w:noProof/>
          <w:sz w:val="24"/>
          <w:szCs w:val="24"/>
        </w:rPr>
        <w:t>(Murtini, G dan Yetri, 2018)</w:t>
      </w:r>
      <w:r w:rsidR="00B769F0" w:rsidRPr="00DC1CBA">
        <w:rPr>
          <w:rFonts w:ascii="Times New Roman" w:hAnsi="Times New Roman" w:cs="Times New Roman"/>
          <w:sz w:val="24"/>
          <w:szCs w:val="24"/>
        </w:rPr>
        <w:fldChar w:fldCharType="end"/>
      </w:r>
      <w:r w:rsidRPr="00DC1CBA">
        <w:rPr>
          <w:rFonts w:ascii="Times New Roman" w:hAnsi="Times New Roman" w:cs="Times New Roman"/>
          <w:sz w:val="24"/>
          <w:szCs w:val="24"/>
        </w:rPr>
        <w:t xml:space="preserve">. </w:t>
      </w:r>
    </w:p>
    <w:p w:rsidR="009201AA"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C1CBA">
        <w:rPr>
          <w:rFonts w:ascii="Times New Roman" w:hAnsi="Times New Roman" w:cs="Times New Roman"/>
          <w:sz w:val="24"/>
          <w:szCs w:val="24"/>
        </w:rPr>
        <w:t>Selanjutnya dilakukan pengukuran tinggi kerucut dan jari-jari kerucut yang terbentuk dengan menggunakan penggaris.Semakin kecil sudut diam maka alir granul lebih baik</w:t>
      </w:r>
      <w:r>
        <w:rPr>
          <w:rFonts w:ascii="Times New Roman" w:hAnsi="Times New Roman" w:cs="Times New Roman"/>
          <w:sz w:val="24"/>
          <w:szCs w:val="24"/>
        </w:rPr>
        <w:t xml:space="preserve">. Persyaratan sudut diam dapat dilihat pada Tabel 3.4 </w:t>
      </w:r>
      <w:r w:rsidR="00B769F0" w:rsidRPr="00DC1CBA">
        <w:rPr>
          <w:rFonts w:ascii="Times New Roman" w:hAnsi="Times New Roman" w:cs="Times New Roman"/>
          <w:sz w:val="24"/>
          <w:szCs w:val="24"/>
        </w:rPr>
        <w:fldChar w:fldCharType="begin" w:fldLock="1"/>
      </w:r>
      <w:r w:rsidRPr="00DC1CBA">
        <w:rPr>
          <w:rFonts w:ascii="Times New Roman" w:hAnsi="Times New Roman" w:cs="Times New Roman"/>
          <w:sz w:val="24"/>
          <w:szCs w:val="24"/>
        </w:rPr>
        <w:instrText>ADDIN CSL_CITATION {"citationItems":[{"id":"ITEM-1","itemData":{"DOI":"10.35311/jmpi.v8i2.249","ISSN":"2442-6032","abstract":"Kulit pisang raja (Musa x paradisiaca L) memiliki senyawa metabolit sekunder salah satunya flavonoid yang berfungsi untuk antioksidan, kulit pisang raja memiliki nilai IC50 2,690 ppm. Penelitian ini bertujuan mengetahui variasi konsentrasi dari Polivinil Pirolidon (PVP) terhadap sifat fisik tablet hisap ekstrak kulit pisang raja (Musa x paradisiaca L). Ekstrak kulit pisang raja diperoleh dengan metode remaserasi menggunakan etanol 96%. Tablet hisap ekstrak kulit pisang raja dibuat menggunakan metode granulasi basah sebanyak 3 formula dengan konsentrasi PVP 1%, 3%, 5%  yang kemudian dilakukan evaluasi untuk granul dan sifat fisik tablet. Hasil evaluasi granul menunjukkan bahwa PVP sebagai bahan pengikat menghasilkan granul yang baik. Dari penelitian ini menunjukkan PVP konsentrasi 1%, 3% dan 5% menghasilkan sifat fisik tablet yang memenuhi syarat FI. PVP dengan konsentrasi 5% merupakan formula terbaik karena memiliki nilai rata-rata keseragaman bobot 514,93 ± 0,61 mg, waktu hancur 10,18 ± 0,16 menit, diameter 1,22 ± 0 cm, tebal 0,47 ± 0,006 cm, kekerasan 10,53 ± 0,51 kg dan kerapuhan 0,12 ± 0,01 %. Berdasarkan uji One Way Anova,  variasi konsentrasi PVP berpengaruh signifikan terhadap waktu hancur tablet dengan nilai 0,012 (p &lt; 0,05).","author":[{"dropping-particle":"","family":"Saputri","given":"Yessi Linda","non-dropping-particle":"","parse-names":false,"suffix":""},{"dropping-particle":"","family":"Nawangsari","given":"Desy","non-dropping-particle":"","parse-names":false,"suffix":""},{"dropping-particle":"","family":"Samodra","given":"Galih","non-dropping-particle":"","parse-names":false,"suffix":""}],"container-title":"Jurnal Mandala Pharmacon Indonesia","id":"ITEM-1","issue":"2","issued":{"date-parts":[["2022"]]},"page":"262-274","title":"Formulasi dan Evaluasi Tablet Hisap Ekstrak Kulit Pisang Raja (Musa X paradisiaca L.) Menggunakan Polivinil Pirolidon (PVP)","type":"article-journal","volume":"8"},"uris":["http://www.mendeley.com/documents/?uuid=eb9d1817-78b0-4eb7-ad10-612ecd7a37db"]}],"mendeley":{"formattedCitation":"(Saputri et al., 2022)","plainTextFormattedCitation":"(Saputri et al., 2022)","previouslyFormattedCitation":"(Saputri et al., 2022)"},"properties":{"noteIndex":0},"schema":"https://github.com/citation-style-language/schema/raw/master/csl-citation.json"}</w:instrText>
      </w:r>
      <w:r w:rsidR="00B769F0" w:rsidRPr="00DC1CBA">
        <w:rPr>
          <w:rFonts w:ascii="Times New Roman" w:hAnsi="Times New Roman" w:cs="Times New Roman"/>
          <w:sz w:val="24"/>
          <w:szCs w:val="24"/>
        </w:rPr>
        <w:fldChar w:fldCharType="separate"/>
      </w:r>
      <w:r w:rsidRPr="00ED2DBB">
        <w:rPr>
          <w:rFonts w:ascii="Times New Roman" w:hAnsi="Times New Roman" w:cs="Times New Roman"/>
          <w:i/>
          <w:iCs/>
          <w:noProof/>
          <w:sz w:val="24"/>
          <w:szCs w:val="24"/>
        </w:rPr>
        <w:t>(Saputri et al</w:t>
      </w:r>
      <w:r w:rsidRPr="00DC1CBA">
        <w:rPr>
          <w:rFonts w:ascii="Times New Roman" w:hAnsi="Times New Roman" w:cs="Times New Roman"/>
          <w:noProof/>
          <w:sz w:val="24"/>
          <w:szCs w:val="24"/>
        </w:rPr>
        <w:t>., 2022)</w:t>
      </w:r>
      <w:r w:rsidR="00B769F0" w:rsidRPr="00DC1CBA">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201AA" w:rsidRDefault="009201AA" w:rsidP="009201AA">
      <w:pPr>
        <w:tabs>
          <w:tab w:val="left" w:pos="540"/>
          <w:tab w:val="left" w:pos="1410"/>
        </w:tabs>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Rumus sudut diam : Tan α = </w:t>
      </w:r>
      <m:oMath>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r</m:t>
            </m:r>
          </m:den>
        </m:f>
      </m:oMath>
    </w:p>
    <w:p w:rsidR="009201AA" w:rsidRDefault="009201AA" w:rsidP="009201AA">
      <w:pPr>
        <w:tabs>
          <w:tab w:val="left" w:pos="540"/>
          <w:tab w:val="left" w:pos="141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9201AA" w:rsidRDefault="009201AA" w:rsidP="009201AA">
      <w:pPr>
        <w:tabs>
          <w:tab w:val="left" w:pos="540"/>
          <w:tab w:val="left" w:pos="1410"/>
        </w:tabs>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α = Sudut</w:t>
      </w:r>
    </w:p>
    <w:p w:rsidR="009201AA" w:rsidRDefault="009201AA" w:rsidP="009201AA">
      <w:pPr>
        <w:tabs>
          <w:tab w:val="left" w:pos="540"/>
          <w:tab w:val="left" w:pos="1410"/>
        </w:tabs>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 = Tinggi bukit</w:t>
      </w:r>
    </w:p>
    <w:p w:rsidR="009201AA" w:rsidRDefault="009201AA" w:rsidP="009201AA">
      <w:pPr>
        <w:tabs>
          <w:tab w:val="left" w:pos="540"/>
          <w:tab w:val="left" w:pos="141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 = jari-jari alas bukit </w:t>
      </w:r>
    </w:p>
    <w:p w:rsidR="009201AA" w:rsidRDefault="009201AA" w:rsidP="009201AA">
      <w:pPr>
        <w:tabs>
          <w:tab w:val="left" w:pos="426"/>
          <w:tab w:val="left" w:pos="1410"/>
        </w:tabs>
        <w:spacing w:after="0" w:line="480" w:lineRule="auto"/>
        <w:jc w:val="center"/>
        <w:rPr>
          <w:rFonts w:ascii="Times New Roman" w:hAnsi="Times New Roman" w:cs="Times New Roman"/>
          <w:b/>
          <w:bCs/>
          <w:sz w:val="24"/>
          <w:szCs w:val="24"/>
        </w:rPr>
      </w:pPr>
    </w:p>
    <w:p w:rsidR="009201AA" w:rsidRDefault="009201AA" w:rsidP="009201AA">
      <w:pPr>
        <w:tabs>
          <w:tab w:val="left" w:pos="426"/>
          <w:tab w:val="left" w:pos="1410"/>
        </w:tabs>
        <w:spacing w:after="0" w:line="480" w:lineRule="auto"/>
        <w:jc w:val="center"/>
        <w:rPr>
          <w:rFonts w:ascii="Times New Roman" w:hAnsi="Times New Roman" w:cs="Times New Roman"/>
          <w:sz w:val="24"/>
          <w:szCs w:val="24"/>
        </w:rPr>
      </w:pPr>
      <w:r w:rsidRPr="00C67662">
        <w:rPr>
          <w:rFonts w:ascii="Times New Roman" w:hAnsi="Times New Roman" w:cs="Times New Roman"/>
          <w:b/>
          <w:bCs/>
          <w:sz w:val="24"/>
          <w:szCs w:val="24"/>
        </w:rPr>
        <w:t>Tabel 3.</w:t>
      </w:r>
      <w:r>
        <w:rPr>
          <w:rFonts w:ascii="Times New Roman" w:hAnsi="Times New Roman" w:cs="Times New Roman"/>
          <w:b/>
          <w:bCs/>
          <w:sz w:val="24"/>
          <w:szCs w:val="24"/>
        </w:rPr>
        <w:t>2</w:t>
      </w:r>
      <w:r w:rsidRPr="006165C4">
        <w:rPr>
          <w:rFonts w:ascii="Times New Roman" w:hAnsi="Times New Roman" w:cs="Times New Roman"/>
          <w:sz w:val="24"/>
          <w:szCs w:val="24"/>
        </w:rPr>
        <w:t xml:space="preserve">Syarat Waktu Alir </w:t>
      </w:r>
      <w:r w:rsidR="00B769F0" w:rsidRPr="006165C4">
        <w:rPr>
          <w:rFonts w:ascii="Times New Roman" w:hAnsi="Times New Roman" w:cs="Times New Roman"/>
          <w:sz w:val="24"/>
          <w:szCs w:val="24"/>
        </w:rPr>
        <w:fldChar w:fldCharType="begin" w:fldLock="1"/>
      </w:r>
      <w:r w:rsidRPr="006165C4">
        <w:rPr>
          <w:rFonts w:ascii="Times New Roman" w:hAnsi="Times New Roman" w:cs="Times New Roman"/>
          <w:sz w:val="24"/>
          <w:szCs w:val="24"/>
        </w:rPr>
        <w:instrText>ADDIN CSL_CITATION {"citationItems":[{"id":"ITEM-1","itemData":{"author":[{"dropping-particle":"","family":"Murtini, G dan Yetri","given":"E","non-dropping-particle":"","parse-names":false,"suffix":""}],"id":"ITEM-1","issued":{"date-parts":[["2018"]]},"title":"Teknologi Sediaan Solid","type":"book"},"uris":["http://www.mendeley.com/documents/?uuid=105fb6d7-382c-4a7e-b4ff-500ed8fd6957"]}],"mendeley":{"formattedCitation":"(Murtini, G dan Yetri, 2018)","plainTextFormattedCitation":"(Murtini, G dan Yetri, 2018)","previouslyFormattedCitation":"(Murtini, G dan Yetri, 2018)"},"properties":{"noteIndex":0},"schema":"https://github.com/citation-style-language/schema/raw/master/csl-citation.json"}</w:instrText>
      </w:r>
      <w:r w:rsidR="00B769F0" w:rsidRPr="006165C4">
        <w:rPr>
          <w:rFonts w:ascii="Times New Roman" w:hAnsi="Times New Roman" w:cs="Times New Roman"/>
          <w:sz w:val="24"/>
          <w:szCs w:val="24"/>
        </w:rPr>
        <w:fldChar w:fldCharType="separate"/>
      </w:r>
      <w:r w:rsidRPr="006165C4">
        <w:rPr>
          <w:rFonts w:ascii="Times New Roman" w:hAnsi="Times New Roman" w:cs="Times New Roman"/>
          <w:noProof/>
          <w:sz w:val="24"/>
          <w:szCs w:val="24"/>
        </w:rPr>
        <w:t>(Murtini, G dan Yetri, 2018)</w:t>
      </w:r>
      <w:r w:rsidR="00B769F0" w:rsidRPr="006165C4">
        <w:rPr>
          <w:rFonts w:ascii="Times New Roman" w:hAnsi="Times New Roman" w:cs="Times New Roman"/>
          <w:sz w:val="24"/>
          <w:szCs w:val="24"/>
        </w:rPr>
        <w:fldChar w:fldCharType="end"/>
      </w:r>
      <w:r>
        <w:rPr>
          <w:rFonts w:ascii="Times New Roman" w:hAnsi="Times New Roman" w:cs="Times New Roman"/>
          <w:sz w:val="24"/>
          <w:szCs w:val="24"/>
        </w:rPr>
        <w:t>.</w:t>
      </w:r>
    </w:p>
    <w:tbl>
      <w:tblPr>
        <w:tblStyle w:val="TableGrid"/>
        <w:tblW w:w="0" w:type="auto"/>
        <w:jc w:val="center"/>
        <w:tblLook w:val="04A0"/>
      </w:tblPr>
      <w:tblGrid>
        <w:gridCol w:w="2637"/>
        <w:gridCol w:w="2660"/>
      </w:tblGrid>
      <w:tr w:rsidR="009201AA" w:rsidTr="00072DFB">
        <w:trPr>
          <w:trHeight w:val="377"/>
          <w:jc w:val="center"/>
        </w:trPr>
        <w:tc>
          <w:tcPr>
            <w:tcW w:w="2637" w:type="dxa"/>
          </w:tcPr>
          <w:p w:rsidR="009201AA" w:rsidRPr="00C67662" w:rsidRDefault="009201AA" w:rsidP="00072DFB">
            <w:pPr>
              <w:tabs>
                <w:tab w:val="left" w:pos="540"/>
                <w:tab w:val="left" w:pos="1410"/>
              </w:tabs>
              <w:jc w:val="center"/>
              <w:rPr>
                <w:rFonts w:ascii="Times New Roman" w:hAnsi="Times New Roman" w:cs="Times New Roman"/>
                <w:b/>
                <w:bCs/>
                <w:sz w:val="24"/>
                <w:szCs w:val="24"/>
              </w:rPr>
            </w:pPr>
            <w:r w:rsidRPr="00C67662">
              <w:rPr>
                <w:rFonts w:ascii="Times New Roman" w:hAnsi="Times New Roman" w:cs="Times New Roman"/>
                <w:b/>
                <w:bCs/>
                <w:sz w:val="24"/>
                <w:szCs w:val="24"/>
              </w:rPr>
              <w:t>Nilai</w:t>
            </w:r>
          </w:p>
        </w:tc>
        <w:tc>
          <w:tcPr>
            <w:tcW w:w="2660" w:type="dxa"/>
          </w:tcPr>
          <w:p w:rsidR="009201AA" w:rsidRPr="00C67662" w:rsidRDefault="009201AA" w:rsidP="00072DFB">
            <w:pPr>
              <w:tabs>
                <w:tab w:val="left" w:pos="540"/>
                <w:tab w:val="left" w:pos="1410"/>
              </w:tabs>
              <w:jc w:val="center"/>
              <w:rPr>
                <w:rFonts w:ascii="Times New Roman" w:hAnsi="Times New Roman" w:cs="Times New Roman"/>
                <w:b/>
                <w:bCs/>
                <w:sz w:val="24"/>
                <w:szCs w:val="24"/>
              </w:rPr>
            </w:pPr>
            <w:r w:rsidRPr="00C67662">
              <w:rPr>
                <w:rFonts w:ascii="Times New Roman" w:hAnsi="Times New Roman" w:cs="Times New Roman"/>
                <w:b/>
                <w:bCs/>
                <w:sz w:val="24"/>
                <w:szCs w:val="24"/>
              </w:rPr>
              <w:t>Gambaran Alir</w:t>
            </w:r>
          </w:p>
        </w:tc>
      </w:tr>
      <w:tr w:rsidR="009201AA" w:rsidTr="00072DFB">
        <w:trPr>
          <w:trHeight w:val="269"/>
          <w:jc w:val="center"/>
        </w:trPr>
        <w:tc>
          <w:tcPr>
            <w:tcW w:w="2637" w:type="dxa"/>
          </w:tcPr>
          <w:p w:rsidR="009201AA" w:rsidRPr="003A2EAC"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&gt;10</w:t>
            </w:r>
          </w:p>
        </w:tc>
        <w:tc>
          <w:tcPr>
            <w:tcW w:w="2660"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Mengalir bebas</w:t>
            </w:r>
          </w:p>
        </w:tc>
      </w:tr>
      <w:tr w:rsidR="009201AA" w:rsidTr="00072DFB">
        <w:trPr>
          <w:trHeight w:val="274"/>
          <w:jc w:val="center"/>
        </w:trPr>
        <w:tc>
          <w:tcPr>
            <w:tcW w:w="2637"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4-10</w:t>
            </w:r>
          </w:p>
        </w:tc>
        <w:tc>
          <w:tcPr>
            <w:tcW w:w="2660"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Mudah mengalir</w:t>
            </w:r>
          </w:p>
        </w:tc>
      </w:tr>
      <w:tr w:rsidR="009201AA" w:rsidTr="00072DFB">
        <w:trPr>
          <w:trHeight w:val="277"/>
          <w:jc w:val="center"/>
        </w:trPr>
        <w:tc>
          <w:tcPr>
            <w:tcW w:w="2637"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1,6-4</w:t>
            </w:r>
          </w:p>
        </w:tc>
        <w:tc>
          <w:tcPr>
            <w:tcW w:w="2660"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Kohesif</w:t>
            </w:r>
          </w:p>
        </w:tc>
      </w:tr>
      <w:tr w:rsidR="009201AA" w:rsidTr="00072DFB">
        <w:trPr>
          <w:trHeight w:val="312"/>
          <w:jc w:val="center"/>
        </w:trPr>
        <w:tc>
          <w:tcPr>
            <w:tcW w:w="2637"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&lt;1,6</w:t>
            </w:r>
          </w:p>
        </w:tc>
        <w:tc>
          <w:tcPr>
            <w:tcW w:w="2660"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Sangat kohesif</w:t>
            </w:r>
          </w:p>
        </w:tc>
      </w:tr>
    </w:tbl>
    <w:p w:rsidR="009201AA" w:rsidRDefault="009201AA" w:rsidP="009201AA">
      <w:pPr>
        <w:tabs>
          <w:tab w:val="left" w:pos="540"/>
          <w:tab w:val="left" w:pos="141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9201AA" w:rsidRDefault="009201AA" w:rsidP="009201AA">
      <w:pPr>
        <w:tabs>
          <w:tab w:val="left" w:pos="540"/>
          <w:tab w:val="left" w:pos="1410"/>
          <w:tab w:val="center" w:pos="3968"/>
          <w:tab w:val="left" w:pos="7121"/>
        </w:tabs>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Tabel 3.3 </w:t>
      </w:r>
      <w:r w:rsidRPr="006165C4">
        <w:rPr>
          <w:rFonts w:ascii="Times New Roman" w:hAnsi="Times New Roman" w:cs="Times New Roman"/>
          <w:sz w:val="24"/>
          <w:szCs w:val="24"/>
        </w:rPr>
        <w:t>Syarat Sudut Diam</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{"citationItems":[{"id":"ITEM-1","itemData":{"ISSN":"2828-6685","abstract":"ABSTRAK Ubi jalar putih (Ipomoea batatas L.) merupakan ubi yang tergolong dalam jenis umbi-umbian yang memiliki karbohidrat yang tinggi. Kandungan karbohidrat utama dalam ubi jalar adalah pati, yang terdiri dari 30-40% amilosa. Tablet merupakan bentuk sediaan padat farmasi yang paling banyak digunakan karena kemudahan dalam pemberian dan penyimpanan. Dalam pembuatan tablet dibutuhkan zat aktif dan bahan tambahan, salah satunya bahan pengikat. Tujuan dari penelitian ini yaitu untuk mengetahui pengaruh penggunaan pati ubi jalar putih (Ipomoea batatas (L.) Lam) terhadap mutu fisik tablet allopurinol, dan untuk mengetahui jika ubi jalar putih (Ipomoea batatas (L.) Lam) diolah menjadi pati dapat berfungsi sebagai bahan penghancur tablet allopurinol. Hasil penelitian menunjukan bahwa tablet allopurinol dapat diformulasikan sebagai bahan penghancur dengan metode granulasi basah, dari evaluasi tablet dengan persyaratan yang baik dilihat dari waktu hancur yaitu pada formulasi I. Pada formulasi I dibutuhkan waktu 7 menit 11 detik, pada formulasi II dibutuhkan waktu 7 menit 50 detik, dan pada formulasi III dibutuhkan waktu 5 menit 20 detik. ABSTRACT White sweet potato (Ipomoea batatas L.) is a type of tuber that has high carbohydrates. The main carbohydrate content in sweet potatoes is starch, which consists of 30-40% amylose. Tablets are the most widely used solid pharmaceutical dosage forms because of their ease of administration and storage. In making tablets, active substances and additives are needed, one of which is a binder. The purpose of this study was to determine the effect of using white sweet potato starch (Ipomoea batatas (L.) Lam) on the physical quality of allopurinol tablets, and to determine if white sweet potato (Ipomoea batatas (L.) Lam) was processed into starch which could function as a allopurinol tablet crusher. The results showed that allopurinol tablets can be formulated as a disintegrant by wet granulation method, from the evaluation of tablets with good requirements in terms of disintegration time, namely in formulation I. In formulation I it takes 7 minutes 11 seconds, in formulation II it takes 7 minutes 50 seconds, and in formulation III it takes 5 minutes 20 seconds.","author":[{"dropping-particle":"","family":"Nurdianti","given":"","non-dropping-particle":"","parse-names":false,"suffix":""},{"dropping-particle":"","family":"Dewi","given":"Hasna","non-dropping-particle":"","parse-names":false,"suffix":""},{"dropping-particle":"","family":"Rezaldi","given":"Firman","non-dropping-particle":"","parse-names":false,"suffix":""}],"container-title":"The Tropical Journal of Biopharmaceutical)","id":"ITEM-1","issue":"2","issued":{"date-parts":[["2022"]]},"page":"108-118","title":"Formulasi Sediaan Tablet Dari Pati Ubi Jalar Putih (Ipomoea batatas (L.) Lam) Sebagai Bahan Penghancur Tablet Allopurinol dengan Menggunakan Metode Granulasi Basah","type":"article-journal","volume":"5"},"uris":["http://www.mendeley.com/documents/?uuid=393512c3-6f86-4e39-ac5d-777f03e0859e"]}],"mendeley":{"formattedCitation":"(Nurdianti et al., 2022)","plainTextFormattedCitation":"(Nurdianti et al., 2022)","previouslyFormattedCitation":"(Nurdianti et al., 2022)"},"properties":{"noteIndex":0},"schema":"https://github.com/citation-style-language/schema/raw/master/csl-citation.json"}</w:instrText>
      </w:r>
      <w:r w:rsidR="00B769F0">
        <w:rPr>
          <w:rFonts w:ascii="Times New Roman" w:hAnsi="Times New Roman" w:cs="Times New Roman"/>
          <w:sz w:val="24"/>
          <w:szCs w:val="24"/>
        </w:rPr>
        <w:fldChar w:fldCharType="separate"/>
      </w:r>
      <w:r w:rsidRPr="003E1377">
        <w:rPr>
          <w:rFonts w:ascii="Times New Roman" w:hAnsi="Times New Roman" w:cs="Times New Roman"/>
          <w:noProof/>
          <w:sz w:val="24"/>
          <w:szCs w:val="24"/>
        </w:rPr>
        <w:t xml:space="preserve">(Nurdianti </w:t>
      </w:r>
      <w:r w:rsidRPr="00ED2DBB">
        <w:rPr>
          <w:rFonts w:ascii="Times New Roman" w:hAnsi="Times New Roman" w:cs="Times New Roman"/>
          <w:i/>
          <w:iCs/>
          <w:noProof/>
          <w:sz w:val="24"/>
          <w:szCs w:val="24"/>
        </w:rPr>
        <w:t>et al</w:t>
      </w:r>
      <w:r w:rsidRPr="003E1377">
        <w:rPr>
          <w:rFonts w:ascii="Times New Roman" w:hAnsi="Times New Roman" w:cs="Times New Roman"/>
          <w:noProof/>
          <w:sz w:val="24"/>
          <w:szCs w:val="24"/>
        </w:rPr>
        <w:t>., 2022)</w:t>
      </w:r>
      <w:r w:rsidR="00B769F0">
        <w:rPr>
          <w:rFonts w:ascii="Times New Roman" w:hAnsi="Times New Roman" w:cs="Times New Roman"/>
          <w:sz w:val="24"/>
          <w:szCs w:val="24"/>
        </w:rPr>
        <w:fldChar w:fldCharType="end"/>
      </w:r>
    </w:p>
    <w:p w:rsidR="009201AA" w:rsidRDefault="009201AA" w:rsidP="009201AA">
      <w:pPr>
        <w:tabs>
          <w:tab w:val="left" w:pos="540"/>
          <w:tab w:val="left" w:pos="1410"/>
        </w:tabs>
        <w:spacing w:after="0" w:line="240" w:lineRule="auto"/>
        <w:jc w:val="center"/>
        <w:rPr>
          <w:rFonts w:ascii="Times New Roman" w:hAnsi="Times New Roman" w:cs="Times New Roman"/>
          <w:b/>
          <w:bCs/>
          <w:sz w:val="24"/>
          <w:szCs w:val="24"/>
        </w:rPr>
      </w:pPr>
    </w:p>
    <w:tbl>
      <w:tblPr>
        <w:tblStyle w:val="TableGrid"/>
        <w:tblW w:w="0" w:type="auto"/>
        <w:jc w:val="center"/>
        <w:tblLook w:val="04A0"/>
      </w:tblPr>
      <w:tblGrid>
        <w:gridCol w:w="2692"/>
        <w:gridCol w:w="2553"/>
      </w:tblGrid>
      <w:tr w:rsidR="009201AA" w:rsidTr="00072DFB">
        <w:trPr>
          <w:trHeight w:val="384"/>
          <w:jc w:val="center"/>
        </w:trPr>
        <w:tc>
          <w:tcPr>
            <w:tcW w:w="2692" w:type="dxa"/>
          </w:tcPr>
          <w:p w:rsidR="009201AA" w:rsidRPr="00B070F4" w:rsidRDefault="009201AA" w:rsidP="00072DFB">
            <w:pPr>
              <w:tabs>
                <w:tab w:val="left" w:pos="540"/>
                <w:tab w:val="left" w:pos="1410"/>
              </w:tabs>
              <w:jc w:val="center"/>
              <w:rPr>
                <w:rFonts w:ascii="Times New Roman" w:hAnsi="Times New Roman" w:cs="Times New Roman"/>
                <w:b/>
                <w:bCs/>
                <w:sz w:val="24"/>
                <w:szCs w:val="24"/>
              </w:rPr>
            </w:pPr>
            <w:r w:rsidRPr="00B070F4">
              <w:rPr>
                <w:rFonts w:ascii="Times New Roman" w:hAnsi="Times New Roman" w:cs="Times New Roman"/>
                <w:b/>
                <w:bCs/>
                <w:sz w:val="24"/>
                <w:szCs w:val="24"/>
              </w:rPr>
              <w:t>Sudut</w:t>
            </w:r>
          </w:p>
        </w:tc>
        <w:tc>
          <w:tcPr>
            <w:tcW w:w="2553" w:type="dxa"/>
          </w:tcPr>
          <w:p w:rsidR="009201AA" w:rsidRPr="00B070F4" w:rsidRDefault="009201AA" w:rsidP="00072DFB">
            <w:pPr>
              <w:tabs>
                <w:tab w:val="left" w:pos="540"/>
                <w:tab w:val="left" w:pos="1410"/>
              </w:tabs>
              <w:jc w:val="center"/>
              <w:rPr>
                <w:rFonts w:ascii="Times New Roman" w:hAnsi="Times New Roman" w:cs="Times New Roman"/>
                <w:b/>
                <w:bCs/>
                <w:sz w:val="24"/>
                <w:szCs w:val="24"/>
              </w:rPr>
            </w:pPr>
            <w:r w:rsidRPr="00B070F4">
              <w:rPr>
                <w:rFonts w:ascii="Times New Roman" w:hAnsi="Times New Roman" w:cs="Times New Roman"/>
                <w:b/>
                <w:bCs/>
                <w:sz w:val="24"/>
                <w:szCs w:val="24"/>
              </w:rPr>
              <w:t>Keterangan</w:t>
            </w:r>
          </w:p>
        </w:tc>
      </w:tr>
      <w:tr w:rsidR="009201AA" w:rsidTr="00072DFB">
        <w:trPr>
          <w:jc w:val="center"/>
        </w:trPr>
        <w:tc>
          <w:tcPr>
            <w:tcW w:w="2692" w:type="dxa"/>
          </w:tcPr>
          <w:p w:rsidR="009201AA" w:rsidRPr="00B070F4" w:rsidRDefault="009201AA" w:rsidP="00072DFB">
            <w:pPr>
              <w:tabs>
                <w:tab w:val="left" w:pos="540"/>
                <w:tab w:val="left" w:pos="1410"/>
              </w:tabs>
              <w:jc w:val="center"/>
              <w:rPr>
                <w:rFonts w:ascii="Times New Roman" w:hAnsi="Times New Roman" w:cs="Times New Roman"/>
                <w:sz w:val="24"/>
                <w:szCs w:val="24"/>
              </w:rPr>
            </w:pPr>
            <w:r w:rsidRPr="00B070F4">
              <w:rPr>
                <w:rFonts w:ascii="Times New Roman" w:hAnsi="Times New Roman" w:cs="Times New Roman"/>
                <w:sz w:val="24"/>
                <w:szCs w:val="24"/>
              </w:rPr>
              <w:t>25-30</w:t>
            </w:r>
          </w:p>
        </w:tc>
        <w:tc>
          <w:tcPr>
            <w:tcW w:w="2553" w:type="dxa"/>
          </w:tcPr>
          <w:p w:rsidR="009201AA" w:rsidRPr="00B070F4" w:rsidRDefault="009201AA" w:rsidP="00072DFB">
            <w:pPr>
              <w:tabs>
                <w:tab w:val="left" w:pos="540"/>
                <w:tab w:val="left" w:pos="1410"/>
              </w:tabs>
              <w:jc w:val="center"/>
              <w:rPr>
                <w:rFonts w:ascii="Times New Roman" w:hAnsi="Times New Roman" w:cs="Times New Roman"/>
                <w:sz w:val="24"/>
                <w:szCs w:val="24"/>
              </w:rPr>
            </w:pPr>
            <w:r w:rsidRPr="00B070F4">
              <w:rPr>
                <w:rFonts w:ascii="Times New Roman" w:hAnsi="Times New Roman" w:cs="Times New Roman"/>
                <w:sz w:val="24"/>
                <w:szCs w:val="24"/>
              </w:rPr>
              <w:t>Sangat baik</w:t>
            </w:r>
          </w:p>
        </w:tc>
      </w:tr>
      <w:tr w:rsidR="009201AA" w:rsidTr="00072DFB">
        <w:trPr>
          <w:jc w:val="center"/>
        </w:trPr>
        <w:tc>
          <w:tcPr>
            <w:tcW w:w="2692" w:type="dxa"/>
          </w:tcPr>
          <w:p w:rsidR="009201AA" w:rsidRPr="00B070F4" w:rsidRDefault="009201AA" w:rsidP="00072DFB">
            <w:pPr>
              <w:tabs>
                <w:tab w:val="left" w:pos="540"/>
                <w:tab w:val="left" w:pos="1410"/>
              </w:tabs>
              <w:jc w:val="center"/>
              <w:rPr>
                <w:rFonts w:ascii="Times New Roman" w:hAnsi="Times New Roman" w:cs="Times New Roman"/>
                <w:sz w:val="24"/>
                <w:szCs w:val="24"/>
              </w:rPr>
            </w:pPr>
            <w:r w:rsidRPr="00B070F4">
              <w:rPr>
                <w:rFonts w:ascii="Times New Roman" w:hAnsi="Times New Roman" w:cs="Times New Roman"/>
                <w:sz w:val="24"/>
                <w:szCs w:val="24"/>
              </w:rPr>
              <w:t>31-35</w:t>
            </w:r>
          </w:p>
        </w:tc>
        <w:tc>
          <w:tcPr>
            <w:tcW w:w="2553" w:type="dxa"/>
          </w:tcPr>
          <w:p w:rsidR="009201AA" w:rsidRPr="00B070F4"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B</w:t>
            </w:r>
            <w:r w:rsidRPr="00B070F4">
              <w:rPr>
                <w:rFonts w:ascii="Times New Roman" w:hAnsi="Times New Roman" w:cs="Times New Roman"/>
                <w:sz w:val="24"/>
                <w:szCs w:val="24"/>
              </w:rPr>
              <w:t>aik</w:t>
            </w:r>
          </w:p>
        </w:tc>
      </w:tr>
      <w:tr w:rsidR="009201AA" w:rsidTr="00072DFB">
        <w:trPr>
          <w:jc w:val="center"/>
        </w:trPr>
        <w:tc>
          <w:tcPr>
            <w:tcW w:w="2692" w:type="dxa"/>
          </w:tcPr>
          <w:p w:rsidR="009201AA" w:rsidRPr="00B070F4" w:rsidRDefault="009201AA" w:rsidP="00072DFB">
            <w:pPr>
              <w:tabs>
                <w:tab w:val="left" w:pos="540"/>
                <w:tab w:val="left" w:pos="1410"/>
              </w:tabs>
              <w:jc w:val="center"/>
              <w:rPr>
                <w:rFonts w:ascii="Times New Roman" w:hAnsi="Times New Roman" w:cs="Times New Roman"/>
                <w:sz w:val="24"/>
                <w:szCs w:val="24"/>
              </w:rPr>
            </w:pPr>
            <w:r w:rsidRPr="00B070F4">
              <w:rPr>
                <w:rFonts w:ascii="Times New Roman" w:hAnsi="Times New Roman" w:cs="Times New Roman"/>
                <w:sz w:val="24"/>
                <w:szCs w:val="24"/>
              </w:rPr>
              <w:t>36-40</w:t>
            </w:r>
          </w:p>
        </w:tc>
        <w:tc>
          <w:tcPr>
            <w:tcW w:w="2553" w:type="dxa"/>
          </w:tcPr>
          <w:p w:rsidR="009201AA" w:rsidRPr="00B070F4" w:rsidRDefault="009201AA" w:rsidP="00072DFB">
            <w:pPr>
              <w:tabs>
                <w:tab w:val="left" w:pos="540"/>
                <w:tab w:val="left" w:pos="1410"/>
              </w:tabs>
              <w:jc w:val="center"/>
              <w:rPr>
                <w:rFonts w:ascii="Times New Roman" w:hAnsi="Times New Roman" w:cs="Times New Roman"/>
                <w:sz w:val="24"/>
                <w:szCs w:val="24"/>
              </w:rPr>
            </w:pPr>
            <w:r w:rsidRPr="00B070F4">
              <w:rPr>
                <w:rFonts w:ascii="Times New Roman" w:hAnsi="Times New Roman" w:cs="Times New Roman"/>
                <w:sz w:val="24"/>
                <w:szCs w:val="24"/>
              </w:rPr>
              <w:t>Cukup</w:t>
            </w:r>
          </w:p>
        </w:tc>
      </w:tr>
      <w:tr w:rsidR="009201AA" w:rsidTr="00072DFB">
        <w:trPr>
          <w:jc w:val="center"/>
        </w:trPr>
        <w:tc>
          <w:tcPr>
            <w:tcW w:w="2692" w:type="dxa"/>
          </w:tcPr>
          <w:p w:rsidR="009201AA" w:rsidRPr="00B070F4" w:rsidRDefault="009201AA" w:rsidP="00072DFB">
            <w:pPr>
              <w:tabs>
                <w:tab w:val="left" w:pos="540"/>
                <w:tab w:val="left" w:pos="1410"/>
              </w:tabs>
              <w:jc w:val="center"/>
              <w:rPr>
                <w:rFonts w:ascii="Times New Roman" w:hAnsi="Times New Roman" w:cs="Times New Roman"/>
                <w:sz w:val="24"/>
                <w:szCs w:val="24"/>
              </w:rPr>
            </w:pPr>
            <w:r w:rsidRPr="00B070F4">
              <w:rPr>
                <w:rFonts w:ascii="Times New Roman" w:hAnsi="Times New Roman" w:cs="Times New Roman"/>
                <w:sz w:val="24"/>
                <w:szCs w:val="24"/>
              </w:rPr>
              <w:t>&lt; 41-45</w:t>
            </w:r>
          </w:p>
        </w:tc>
        <w:tc>
          <w:tcPr>
            <w:tcW w:w="2553" w:type="dxa"/>
          </w:tcPr>
          <w:p w:rsidR="009201AA" w:rsidRPr="00B070F4" w:rsidRDefault="009201AA" w:rsidP="00072DFB">
            <w:pPr>
              <w:tabs>
                <w:tab w:val="left" w:pos="540"/>
                <w:tab w:val="left" w:pos="1410"/>
              </w:tabs>
              <w:jc w:val="center"/>
              <w:rPr>
                <w:rFonts w:ascii="Times New Roman" w:hAnsi="Times New Roman" w:cs="Times New Roman"/>
                <w:sz w:val="24"/>
                <w:szCs w:val="24"/>
              </w:rPr>
            </w:pPr>
            <w:r w:rsidRPr="00B070F4">
              <w:rPr>
                <w:rFonts w:ascii="Times New Roman" w:hAnsi="Times New Roman" w:cs="Times New Roman"/>
                <w:sz w:val="24"/>
                <w:szCs w:val="24"/>
              </w:rPr>
              <w:t>Sukar</w:t>
            </w:r>
          </w:p>
        </w:tc>
      </w:tr>
    </w:tbl>
    <w:p w:rsidR="009201AA" w:rsidRDefault="009201AA" w:rsidP="009201AA">
      <w:pPr>
        <w:tabs>
          <w:tab w:val="left" w:pos="540"/>
          <w:tab w:val="left" w:pos="1410"/>
        </w:tabs>
        <w:spacing w:after="0" w:line="240" w:lineRule="auto"/>
        <w:jc w:val="both"/>
        <w:rPr>
          <w:rFonts w:ascii="Times New Roman" w:hAnsi="Times New Roman" w:cs="Times New Roman"/>
          <w:b/>
          <w:bCs/>
          <w:sz w:val="24"/>
          <w:szCs w:val="24"/>
        </w:rPr>
      </w:pPr>
    </w:p>
    <w:p w:rsidR="009201AA" w:rsidRPr="00A55809" w:rsidRDefault="009201AA" w:rsidP="009201AA">
      <w:pPr>
        <w:tabs>
          <w:tab w:val="left" w:pos="709"/>
          <w:tab w:val="left" w:pos="1410"/>
        </w:tabs>
        <w:spacing w:after="0" w:line="480" w:lineRule="auto"/>
        <w:jc w:val="both"/>
        <w:rPr>
          <w:rFonts w:ascii="Times New Roman" w:hAnsi="Times New Roman" w:cs="Times New Roman"/>
          <w:b/>
          <w:bCs/>
          <w:sz w:val="24"/>
          <w:szCs w:val="24"/>
        </w:rPr>
      </w:pPr>
      <w:r w:rsidRPr="00A55809">
        <w:rPr>
          <w:rFonts w:ascii="Times New Roman" w:hAnsi="Times New Roman" w:cs="Times New Roman"/>
          <w:b/>
          <w:bCs/>
          <w:sz w:val="24"/>
          <w:szCs w:val="24"/>
        </w:rPr>
        <w:t>3.</w:t>
      </w:r>
      <w:r>
        <w:rPr>
          <w:rFonts w:ascii="Times New Roman" w:hAnsi="Times New Roman" w:cs="Times New Roman"/>
          <w:b/>
          <w:bCs/>
          <w:sz w:val="24"/>
          <w:szCs w:val="24"/>
        </w:rPr>
        <w:t>9</w:t>
      </w:r>
      <w:r w:rsidRPr="00A55809">
        <w:rPr>
          <w:rFonts w:ascii="Times New Roman" w:hAnsi="Times New Roman" w:cs="Times New Roman"/>
          <w:b/>
          <w:bCs/>
          <w:sz w:val="24"/>
          <w:szCs w:val="24"/>
        </w:rPr>
        <w:t>.</w:t>
      </w:r>
      <w:r>
        <w:rPr>
          <w:rFonts w:ascii="Times New Roman" w:hAnsi="Times New Roman" w:cs="Times New Roman"/>
          <w:b/>
          <w:bCs/>
          <w:sz w:val="24"/>
          <w:szCs w:val="24"/>
        </w:rPr>
        <w:t>2</w:t>
      </w:r>
      <w:r>
        <w:rPr>
          <w:rFonts w:ascii="Times New Roman" w:hAnsi="Times New Roman" w:cs="Times New Roman"/>
          <w:b/>
          <w:bCs/>
          <w:sz w:val="24"/>
          <w:szCs w:val="24"/>
        </w:rPr>
        <w:tab/>
      </w:r>
      <w:r w:rsidRPr="00A55809">
        <w:rPr>
          <w:rFonts w:ascii="Times New Roman" w:hAnsi="Times New Roman" w:cs="Times New Roman"/>
          <w:b/>
          <w:bCs/>
          <w:sz w:val="24"/>
          <w:szCs w:val="24"/>
        </w:rPr>
        <w:t xml:space="preserve">Uji </w:t>
      </w:r>
      <w:r>
        <w:rPr>
          <w:rFonts w:ascii="Times New Roman" w:hAnsi="Times New Roman" w:cs="Times New Roman"/>
          <w:b/>
          <w:bCs/>
          <w:sz w:val="24"/>
          <w:szCs w:val="24"/>
        </w:rPr>
        <w:t xml:space="preserve">Indeks </w:t>
      </w:r>
      <w:r w:rsidRPr="00A55809">
        <w:rPr>
          <w:rFonts w:ascii="Times New Roman" w:hAnsi="Times New Roman" w:cs="Times New Roman"/>
          <w:b/>
          <w:bCs/>
          <w:sz w:val="24"/>
          <w:szCs w:val="24"/>
        </w:rPr>
        <w:t xml:space="preserve">Kompresibilitas </w:t>
      </w:r>
    </w:p>
    <w:p w:rsidR="009201AA"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Farmakope Indonesia Edisi VI (2020), uji ini dilakukan dengan cara massa serbuk dimasukkan </w:t>
      </w:r>
      <w:r w:rsidRPr="00D30BC1">
        <w:rPr>
          <w:rFonts w:ascii="Times New Roman" w:hAnsi="Times New Roman" w:cs="Times New Roman"/>
          <w:sz w:val="24"/>
          <w:szCs w:val="24"/>
        </w:rPr>
        <w:t xml:space="preserve">kedalam gelas ukur. </w:t>
      </w:r>
      <w:r>
        <w:rPr>
          <w:rFonts w:ascii="Times New Roman" w:hAnsi="Times New Roman" w:cs="Times New Roman"/>
          <w:sz w:val="24"/>
          <w:szCs w:val="24"/>
        </w:rPr>
        <w:t>K</w:t>
      </w:r>
      <w:r w:rsidRPr="00D30BC1">
        <w:rPr>
          <w:rFonts w:ascii="Times New Roman" w:hAnsi="Times New Roman" w:cs="Times New Roman"/>
          <w:sz w:val="24"/>
          <w:szCs w:val="24"/>
        </w:rPr>
        <w:t>emudian</w:t>
      </w:r>
      <w:r>
        <w:rPr>
          <w:rFonts w:ascii="Times New Roman" w:hAnsi="Times New Roman" w:cs="Times New Roman"/>
          <w:sz w:val="24"/>
          <w:szCs w:val="24"/>
        </w:rPr>
        <w:t xml:space="preserve"> dilakukan pengetapan sebanyak 300 kali lalu amati perubahan volume sebelum pengetapan </w:t>
      </w:r>
      <w:r w:rsidRPr="00D30BC1">
        <w:rPr>
          <w:rFonts w:ascii="Times New Roman" w:hAnsi="Times New Roman" w:cs="Times New Roman"/>
          <w:sz w:val="24"/>
          <w:szCs w:val="24"/>
        </w:rPr>
        <w:t>(V</w:t>
      </w:r>
      <w:r>
        <w:rPr>
          <w:rFonts w:ascii="Times New Roman" w:hAnsi="Times New Roman" w:cs="Times New Roman"/>
          <w:sz w:val="24"/>
          <w:szCs w:val="24"/>
          <w:vertAlign w:val="subscript"/>
        </w:rPr>
        <w:t>0</w:t>
      </w:r>
      <w:r w:rsidRPr="00D30BC1">
        <w:rPr>
          <w:rFonts w:ascii="Times New Roman" w:hAnsi="Times New Roman" w:cs="Times New Roman"/>
          <w:sz w:val="24"/>
          <w:szCs w:val="24"/>
        </w:rPr>
        <w:t>)</w:t>
      </w:r>
      <w:r>
        <w:rPr>
          <w:rFonts w:ascii="Times New Roman" w:hAnsi="Times New Roman" w:cs="Times New Roman"/>
          <w:sz w:val="24"/>
          <w:szCs w:val="24"/>
        </w:rPr>
        <w:t xml:space="preserve"> dan volume setelah pengetukan konstan (V</w:t>
      </w:r>
      <w:r>
        <w:rPr>
          <w:rFonts w:ascii="Times New Roman" w:hAnsi="Times New Roman" w:cs="Times New Roman"/>
          <w:sz w:val="24"/>
          <w:szCs w:val="24"/>
          <w:vertAlign w:val="subscript"/>
        </w:rPr>
        <w:t>f</w:t>
      </w:r>
      <w:r>
        <w:rPr>
          <w:rFonts w:ascii="Times New Roman" w:hAnsi="Times New Roman" w:cs="Times New Roman"/>
          <w:sz w:val="24"/>
          <w:szCs w:val="24"/>
        </w:rPr>
        <w:t xml:space="preserve">). Kemudian hitung persen kompresibilitasnya </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{"citationItems":[{"id":"ITEM-1","itemData":{"ISBN":"9786233010177","abstract":"Polymorphism in solids is a common phenomenon in drugs, which can lead to compromised quality due to changes in their physicochemical properties, particularly solubility, and, therefore, reduce bioavailability. Herein, a bibliographic survey was performed based on key issues and studies related to polymorphism in active pharmaceutical ingredient (APIs) present in medications from the Farmacia Popular Rede Propria. Polymorphism must be controlled to prevent possible ineffective therapy and/or improper dosage. Few mandatory tests for the identification and control of polymorphism in medications are currently available, which can result in serious public health concerns.","author":[{"dropping-particle":"","family":"Depkes RI","given":"","non-dropping-particle":"","parse-names":false,"suffix":""}],"container-title":"Departemen Kesehatan Republik Indonesia","id":"ITEM-1","issued":{"date-parts":[["2020"]]},"title":"Farmakope Indonesia edisi VI","type":"book"},"uris":["http://www.mendeley.com/documents/?uuid=c71778df-290b-4cc3-863a-7f676df6c625"]}],"mendeley":{"formattedCitation":"(Depkes RI, 2020)","plainTextFormattedCitation":"(Depkes RI, 2020)","previouslyFormattedCitation":"(Depkes RI, 2020)"},"properties":{"noteIndex":0},"schema":"https://github.com/citation-style-language/schema/raw/master/csl-citation.json"}</w:instrText>
      </w:r>
      <w:r w:rsidR="00B769F0">
        <w:rPr>
          <w:rFonts w:ascii="Times New Roman" w:hAnsi="Times New Roman" w:cs="Times New Roman"/>
          <w:sz w:val="24"/>
          <w:szCs w:val="24"/>
        </w:rPr>
        <w:fldChar w:fldCharType="separate"/>
      </w:r>
      <w:r w:rsidRPr="00877840">
        <w:rPr>
          <w:rFonts w:ascii="Times New Roman" w:hAnsi="Times New Roman" w:cs="Times New Roman"/>
          <w:noProof/>
          <w:sz w:val="24"/>
          <w:szCs w:val="24"/>
        </w:rPr>
        <w:t>(Depkes RI, 2020)</w:t>
      </w:r>
      <w:r w:rsidR="00B769F0">
        <w:rPr>
          <w:rFonts w:ascii="Times New Roman" w:hAnsi="Times New Roman" w:cs="Times New Roman"/>
          <w:sz w:val="24"/>
          <w:szCs w:val="24"/>
        </w:rPr>
        <w:fldChar w:fldCharType="end"/>
      </w:r>
      <w:r>
        <w:rPr>
          <w:rFonts w:ascii="Times New Roman" w:hAnsi="Times New Roman" w:cs="Times New Roman"/>
          <w:sz w:val="24"/>
          <w:szCs w:val="24"/>
        </w:rPr>
        <w:t>. Dengan rumus :</w:t>
      </w:r>
    </w:p>
    <w:p w:rsidR="009201AA" w:rsidRDefault="009201AA" w:rsidP="009201AA">
      <w:pPr>
        <w:tabs>
          <w:tab w:val="left" w:pos="540"/>
          <w:tab w:val="left" w:pos="1410"/>
        </w:tabs>
        <w:spacing w:after="0" w:line="480" w:lineRule="auto"/>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Indeks kompresibilitas =  </w:t>
      </w:r>
      <m:oMath>
        <m:f>
          <m:fPr>
            <m:ctrlPr>
              <w:rPr>
                <w:rFonts w:ascii="Cambria Math" w:hAnsi="Cambria Math" w:cs="Times New Roman"/>
                <w:i/>
                <w:sz w:val="24"/>
                <w:szCs w:val="24"/>
              </w:rPr>
            </m:ctrlPr>
          </m:fPr>
          <m:num>
            <m:r>
              <w:rPr>
                <w:rFonts w:ascii="Cambria Math" w:hAnsi="Cambria Math" w:cs="Times New Roman"/>
                <w:sz w:val="24"/>
                <w:szCs w:val="24"/>
              </w:rPr>
              <m:t>V0-Vf</m:t>
            </m:r>
          </m:num>
          <m:den>
            <m:r>
              <w:rPr>
                <w:rFonts w:ascii="Cambria Math" w:hAnsi="Cambria Math" w:cs="Times New Roman"/>
                <w:sz w:val="24"/>
                <w:szCs w:val="24"/>
              </w:rPr>
              <m:t>V0</m:t>
            </m:r>
          </m:den>
        </m:f>
      </m:oMath>
      <w:r>
        <w:rPr>
          <w:rFonts w:ascii="Times New Roman" w:eastAsiaTheme="minorEastAsia" w:hAnsi="Times New Roman" w:cs="Times New Roman"/>
          <w:sz w:val="24"/>
          <w:szCs w:val="24"/>
        </w:rPr>
        <w:t>x 100 %</w:t>
      </w:r>
    </w:p>
    <w:p w:rsidR="009201AA" w:rsidRPr="00A26393" w:rsidRDefault="009201AA" w:rsidP="009201AA">
      <w:pPr>
        <w:tabs>
          <w:tab w:val="left" w:pos="540"/>
          <w:tab w:val="left" w:pos="1410"/>
        </w:tabs>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Persyaratan kompresibilitas dapat dilihat pada tabel 3.4 sebagai berikut :</w:t>
      </w:r>
    </w:p>
    <w:p w:rsidR="009201AA" w:rsidRDefault="009201AA" w:rsidP="009201AA">
      <w:pPr>
        <w:tabs>
          <w:tab w:val="left" w:pos="540"/>
          <w:tab w:val="left" w:pos="1410"/>
        </w:tabs>
        <w:spacing w:after="0" w:line="480" w:lineRule="auto"/>
        <w:ind w:left="360"/>
        <w:jc w:val="center"/>
        <w:rPr>
          <w:rFonts w:ascii="Times New Roman" w:hAnsi="Times New Roman" w:cs="Times New Roman"/>
          <w:sz w:val="24"/>
          <w:szCs w:val="24"/>
        </w:rPr>
      </w:pPr>
      <w:r w:rsidRPr="00B05ACB">
        <w:rPr>
          <w:rFonts w:ascii="Times New Roman" w:hAnsi="Times New Roman" w:cs="Times New Roman"/>
          <w:b/>
          <w:bCs/>
          <w:sz w:val="24"/>
          <w:szCs w:val="24"/>
        </w:rPr>
        <w:t>Tabel 3.</w:t>
      </w:r>
      <w:r>
        <w:rPr>
          <w:rFonts w:ascii="Times New Roman" w:hAnsi="Times New Roman" w:cs="Times New Roman"/>
          <w:b/>
          <w:bCs/>
          <w:sz w:val="24"/>
          <w:szCs w:val="24"/>
        </w:rPr>
        <w:t>4</w:t>
      </w:r>
      <w:r w:rsidRPr="00250176">
        <w:rPr>
          <w:rFonts w:ascii="Times New Roman" w:hAnsi="Times New Roman" w:cs="Times New Roman"/>
          <w:sz w:val="24"/>
          <w:szCs w:val="24"/>
        </w:rPr>
        <w:t xml:space="preserve">Syarat Kompresibilitas </w:t>
      </w:r>
      <w:r w:rsidR="00B769F0" w:rsidRPr="00250176">
        <w:rPr>
          <w:rFonts w:ascii="Times New Roman" w:hAnsi="Times New Roman" w:cs="Times New Roman"/>
          <w:sz w:val="24"/>
          <w:szCs w:val="24"/>
        </w:rPr>
        <w:fldChar w:fldCharType="begin" w:fldLock="1"/>
      </w:r>
      <w:r w:rsidRPr="00250176">
        <w:rPr>
          <w:rFonts w:ascii="Times New Roman" w:hAnsi="Times New Roman" w:cs="Times New Roman"/>
          <w:sz w:val="24"/>
          <w:szCs w:val="24"/>
        </w:rPr>
        <w:instrText>ADDIN CSL_CITATION {"citationItems":[{"id":"ITEM-1","itemData":{"author":[{"dropping-particle":"","family":"Murtini, G dan Yetri","given":"E","non-dropping-particle":"","parse-names":false,"suffix":""}],"id":"ITEM-1","issued":{"date-parts":[["2018"]]},"title":"Teknologi Sediaan Solid","type":"book"},"uris":["http://www.mendeley.com/documents/?uuid=105fb6d7-382c-4a7e-b4ff-500ed8fd6957"]}],"mendeley":{"formattedCitation":"(Murtini, G dan Yetri, 2018)","plainTextFormattedCitation":"(Murtini, G dan Yetri, 2018)","previouslyFormattedCitation":"(Murtini, G dan Yetri, 2018)"},"properties":{"noteIndex":0},"schema":"https://github.com/citation-style-language/schema/raw/master/csl-citation.json"}</w:instrText>
      </w:r>
      <w:r w:rsidR="00B769F0" w:rsidRPr="00250176">
        <w:rPr>
          <w:rFonts w:ascii="Times New Roman" w:hAnsi="Times New Roman" w:cs="Times New Roman"/>
          <w:sz w:val="24"/>
          <w:szCs w:val="24"/>
        </w:rPr>
        <w:fldChar w:fldCharType="separate"/>
      </w:r>
      <w:r w:rsidRPr="00250176">
        <w:rPr>
          <w:rFonts w:ascii="Times New Roman" w:hAnsi="Times New Roman" w:cs="Times New Roman"/>
          <w:noProof/>
          <w:sz w:val="24"/>
          <w:szCs w:val="24"/>
        </w:rPr>
        <w:t>(Murtini, G dan Yetri, 2018)</w:t>
      </w:r>
      <w:r w:rsidR="00B769F0" w:rsidRPr="00250176">
        <w:rPr>
          <w:rFonts w:ascii="Times New Roman" w:hAnsi="Times New Roman" w:cs="Times New Roman"/>
          <w:sz w:val="24"/>
          <w:szCs w:val="24"/>
        </w:rPr>
        <w:fldChar w:fldCharType="end"/>
      </w:r>
    </w:p>
    <w:tbl>
      <w:tblPr>
        <w:tblStyle w:val="TableGrid"/>
        <w:tblW w:w="0" w:type="auto"/>
        <w:jc w:val="center"/>
        <w:tblLook w:val="04A0"/>
      </w:tblPr>
      <w:tblGrid>
        <w:gridCol w:w="2970"/>
        <w:gridCol w:w="2928"/>
      </w:tblGrid>
      <w:tr w:rsidR="009201AA" w:rsidTr="00072DFB">
        <w:trPr>
          <w:trHeight w:val="362"/>
          <w:jc w:val="center"/>
        </w:trPr>
        <w:tc>
          <w:tcPr>
            <w:tcW w:w="2970" w:type="dxa"/>
          </w:tcPr>
          <w:p w:rsidR="009201AA" w:rsidRPr="00C67662" w:rsidRDefault="009201AA" w:rsidP="00072DFB">
            <w:pPr>
              <w:tabs>
                <w:tab w:val="left" w:pos="540"/>
                <w:tab w:val="left" w:pos="1410"/>
              </w:tabs>
              <w:jc w:val="center"/>
              <w:rPr>
                <w:rFonts w:ascii="Times New Roman" w:hAnsi="Times New Roman" w:cs="Times New Roman"/>
                <w:b/>
                <w:bCs/>
                <w:sz w:val="24"/>
                <w:szCs w:val="24"/>
              </w:rPr>
            </w:pPr>
            <w:r w:rsidRPr="00C67662">
              <w:rPr>
                <w:rFonts w:ascii="Times New Roman" w:hAnsi="Times New Roman" w:cs="Times New Roman"/>
                <w:b/>
                <w:bCs/>
                <w:sz w:val="24"/>
                <w:szCs w:val="24"/>
              </w:rPr>
              <w:t>% Kompresibilitas</w:t>
            </w:r>
          </w:p>
        </w:tc>
        <w:tc>
          <w:tcPr>
            <w:tcW w:w="2928" w:type="dxa"/>
          </w:tcPr>
          <w:p w:rsidR="009201AA" w:rsidRPr="00C67662" w:rsidRDefault="009201AA" w:rsidP="00072DFB">
            <w:pPr>
              <w:tabs>
                <w:tab w:val="left" w:pos="540"/>
                <w:tab w:val="left" w:pos="1410"/>
              </w:tabs>
              <w:jc w:val="center"/>
              <w:rPr>
                <w:rFonts w:ascii="Times New Roman" w:hAnsi="Times New Roman" w:cs="Times New Roman"/>
                <w:b/>
                <w:bCs/>
                <w:sz w:val="24"/>
                <w:szCs w:val="24"/>
              </w:rPr>
            </w:pPr>
            <w:r w:rsidRPr="00C67662">
              <w:rPr>
                <w:rFonts w:ascii="Times New Roman" w:hAnsi="Times New Roman" w:cs="Times New Roman"/>
                <w:b/>
                <w:bCs/>
                <w:sz w:val="24"/>
                <w:szCs w:val="24"/>
              </w:rPr>
              <w:t>Kriteria Aliran</w:t>
            </w:r>
          </w:p>
        </w:tc>
      </w:tr>
      <w:tr w:rsidR="009201AA" w:rsidTr="00072DFB">
        <w:trPr>
          <w:trHeight w:val="267"/>
          <w:jc w:val="center"/>
        </w:trPr>
        <w:tc>
          <w:tcPr>
            <w:tcW w:w="2970"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5-12</w:t>
            </w:r>
          </w:p>
        </w:tc>
        <w:tc>
          <w:tcPr>
            <w:tcW w:w="2928"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Baik sekali</w:t>
            </w:r>
          </w:p>
        </w:tc>
      </w:tr>
      <w:tr w:rsidR="009201AA" w:rsidTr="00072DFB">
        <w:trPr>
          <w:trHeight w:val="272"/>
          <w:jc w:val="center"/>
        </w:trPr>
        <w:tc>
          <w:tcPr>
            <w:tcW w:w="2970"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12-16</w:t>
            </w:r>
          </w:p>
        </w:tc>
        <w:tc>
          <w:tcPr>
            <w:tcW w:w="2928"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Baik</w:t>
            </w:r>
          </w:p>
        </w:tc>
      </w:tr>
      <w:tr w:rsidR="009201AA" w:rsidTr="00072DFB">
        <w:trPr>
          <w:trHeight w:val="261"/>
          <w:jc w:val="center"/>
        </w:trPr>
        <w:tc>
          <w:tcPr>
            <w:tcW w:w="2970"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18-21</w:t>
            </w:r>
          </w:p>
        </w:tc>
        <w:tc>
          <w:tcPr>
            <w:tcW w:w="2928"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Cukup</w:t>
            </w:r>
          </w:p>
        </w:tc>
      </w:tr>
      <w:tr w:rsidR="009201AA" w:rsidTr="00072DFB">
        <w:trPr>
          <w:trHeight w:val="266"/>
          <w:jc w:val="center"/>
        </w:trPr>
        <w:tc>
          <w:tcPr>
            <w:tcW w:w="2970"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23-35</w:t>
            </w:r>
          </w:p>
        </w:tc>
        <w:tc>
          <w:tcPr>
            <w:tcW w:w="2928"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Buruk</w:t>
            </w:r>
          </w:p>
        </w:tc>
      </w:tr>
      <w:tr w:rsidR="009201AA" w:rsidTr="00072DFB">
        <w:trPr>
          <w:trHeight w:val="269"/>
          <w:jc w:val="center"/>
        </w:trPr>
        <w:tc>
          <w:tcPr>
            <w:tcW w:w="2970"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35-38</w:t>
            </w:r>
          </w:p>
        </w:tc>
        <w:tc>
          <w:tcPr>
            <w:tcW w:w="2928"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Sangat buruk</w:t>
            </w:r>
          </w:p>
        </w:tc>
      </w:tr>
      <w:tr w:rsidR="009201AA" w:rsidTr="00072DFB">
        <w:trPr>
          <w:trHeight w:val="260"/>
          <w:jc w:val="center"/>
        </w:trPr>
        <w:tc>
          <w:tcPr>
            <w:tcW w:w="2970"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&gt;40</w:t>
            </w:r>
          </w:p>
        </w:tc>
        <w:tc>
          <w:tcPr>
            <w:tcW w:w="2928" w:type="dxa"/>
          </w:tcPr>
          <w:p w:rsidR="009201AA" w:rsidRDefault="009201AA" w:rsidP="00072DFB">
            <w:pPr>
              <w:tabs>
                <w:tab w:val="left" w:pos="540"/>
                <w:tab w:val="left" w:pos="1410"/>
              </w:tabs>
              <w:jc w:val="center"/>
              <w:rPr>
                <w:rFonts w:ascii="Times New Roman" w:hAnsi="Times New Roman" w:cs="Times New Roman"/>
                <w:sz w:val="24"/>
                <w:szCs w:val="24"/>
              </w:rPr>
            </w:pPr>
            <w:r>
              <w:rPr>
                <w:rFonts w:ascii="Times New Roman" w:hAnsi="Times New Roman" w:cs="Times New Roman"/>
                <w:sz w:val="24"/>
                <w:szCs w:val="24"/>
              </w:rPr>
              <w:t>Sangat-sangat buruk</w:t>
            </w:r>
          </w:p>
        </w:tc>
      </w:tr>
    </w:tbl>
    <w:p w:rsidR="009201AA" w:rsidRPr="003F6BAD" w:rsidRDefault="009201AA" w:rsidP="009201AA">
      <w:pPr>
        <w:tabs>
          <w:tab w:val="left" w:pos="540"/>
          <w:tab w:val="left" w:pos="1410"/>
        </w:tabs>
        <w:spacing w:after="0" w:line="240" w:lineRule="auto"/>
        <w:jc w:val="both"/>
        <w:rPr>
          <w:rFonts w:ascii="Times New Roman" w:hAnsi="Times New Roman" w:cs="Times New Roman"/>
          <w:sz w:val="24"/>
          <w:szCs w:val="24"/>
        </w:rPr>
      </w:pPr>
    </w:p>
    <w:p w:rsidR="009201AA" w:rsidRDefault="009201AA" w:rsidP="009201AA">
      <w:pPr>
        <w:tabs>
          <w:tab w:val="left" w:pos="709"/>
          <w:tab w:val="left" w:pos="1410"/>
        </w:tabs>
        <w:spacing w:after="0" w:line="480" w:lineRule="auto"/>
        <w:jc w:val="both"/>
        <w:rPr>
          <w:rFonts w:ascii="Times New Roman" w:hAnsi="Times New Roman" w:cs="Times New Roman"/>
          <w:b/>
          <w:bCs/>
          <w:sz w:val="24"/>
          <w:szCs w:val="24"/>
        </w:rPr>
      </w:pPr>
    </w:p>
    <w:p w:rsidR="009201AA" w:rsidRDefault="009201AA" w:rsidP="009201AA">
      <w:pPr>
        <w:tabs>
          <w:tab w:val="left" w:pos="709"/>
          <w:tab w:val="left" w:pos="1410"/>
        </w:tabs>
        <w:spacing w:after="0" w:line="480" w:lineRule="auto"/>
        <w:jc w:val="both"/>
        <w:rPr>
          <w:rFonts w:ascii="Times New Roman" w:hAnsi="Times New Roman" w:cs="Times New Roman"/>
          <w:b/>
          <w:bCs/>
          <w:sz w:val="24"/>
          <w:szCs w:val="24"/>
        </w:rPr>
      </w:pPr>
    </w:p>
    <w:p w:rsidR="009201AA" w:rsidRPr="00D30BC1" w:rsidRDefault="009201AA" w:rsidP="009201AA">
      <w:pPr>
        <w:tabs>
          <w:tab w:val="left" w:pos="709"/>
          <w:tab w:val="left" w:pos="1410"/>
        </w:tabs>
        <w:spacing w:after="0" w:line="480" w:lineRule="auto"/>
        <w:jc w:val="both"/>
        <w:rPr>
          <w:rFonts w:ascii="Times New Roman" w:hAnsi="Times New Roman" w:cs="Times New Roman"/>
          <w:b/>
          <w:bCs/>
          <w:sz w:val="24"/>
          <w:szCs w:val="24"/>
        </w:rPr>
      </w:pPr>
      <w:r w:rsidRPr="00D30BC1">
        <w:rPr>
          <w:rFonts w:ascii="Times New Roman" w:hAnsi="Times New Roman" w:cs="Times New Roman"/>
          <w:b/>
          <w:bCs/>
          <w:sz w:val="24"/>
          <w:szCs w:val="24"/>
        </w:rPr>
        <w:t>3.1</w:t>
      </w:r>
      <w:r>
        <w:rPr>
          <w:rFonts w:ascii="Times New Roman" w:hAnsi="Times New Roman" w:cs="Times New Roman"/>
          <w:b/>
          <w:bCs/>
          <w:sz w:val="24"/>
          <w:szCs w:val="24"/>
        </w:rPr>
        <w:t>0</w:t>
      </w:r>
      <w:r>
        <w:rPr>
          <w:rFonts w:ascii="Times New Roman" w:hAnsi="Times New Roman" w:cs="Times New Roman"/>
          <w:b/>
          <w:bCs/>
          <w:sz w:val="24"/>
          <w:szCs w:val="24"/>
        </w:rPr>
        <w:tab/>
      </w:r>
      <w:r w:rsidRPr="00D30BC1">
        <w:rPr>
          <w:rFonts w:ascii="Times New Roman" w:hAnsi="Times New Roman" w:cs="Times New Roman"/>
          <w:b/>
          <w:bCs/>
          <w:sz w:val="24"/>
          <w:szCs w:val="24"/>
        </w:rPr>
        <w:t xml:space="preserve">Evaluasi </w:t>
      </w:r>
      <w:r>
        <w:rPr>
          <w:rFonts w:ascii="Times New Roman" w:hAnsi="Times New Roman" w:cs="Times New Roman"/>
          <w:b/>
          <w:bCs/>
          <w:sz w:val="24"/>
          <w:szCs w:val="24"/>
        </w:rPr>
        <w:t>Sediaan ODT</w:t>
      </w:r>
    </w:p>
    <w:p w:rsidR="009201AA"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Setelah melewati proses pencetakan, dilakukan uji terhadap sediaan tablet diantaranya sebagai berikut :</w:t>
      </w:r>
    </w:p>
    <w:p w:rsidR="009201AA" w:rsidRPr="00906805" w:rsidRDefault="009201AA" w:rsidP="009201AA">
      <w:pPr>
        <w:tabs>
          <w:tab w:val="left" w:pos="709"/>
          <w:tab w:val="left" w:pos="1410"/>
        </w:tabs>
        <w:spacing w:after="0" w:line="480" w:lineRule="auto"/>
        <w:jc w:val="both"/>
        <w:rPr>
          <w:rFonts w:ascii="Times New Roman" w:hAnsi="Times New Roman" w:cs="Times New Roman"/>
          <w:b/>
          <w:bCs/>
          <w:sz w:val="24"/>
          <w:szCs w:val="24"/>
        </w:rPr>
      </w:pPr>
      <w:r w:rsidRPr="00906805">
        <w:rPr>
          <w:rFonts w:ascii="Times New Roman" w:hAnsi="Times New Roman" w:cs="Times New Roman"/>
          <w:b/>
          <w:bCs/>
          <w:sz w:val="24"/>
          <w:szCs w:val="24"/>
        </w:rPr>
        <w:t>3.1</w:t>
      </w:r>
      <w:r>
        <w:rPr>
          <w:rFonts w:ascii="Times New Roman" w:hAnsi="Times New Roman" w:cs="Times New Roman"/>
          <w:b/>
          <w:bCs/>
          <w:sz w:val="24"/>
          <w:szCs w:val="24"/>
        </w:rPr>
        <w:t>0</w:t>
      </w:r>
      <w:r w:rsidRPr="00906805">
        <w:rPr>
          <w:rFonts w:ascii="Times New Roman" w:hAnsi="Times New Roman" w:cs="Times New Roman"/>
          <w:b/>
          <w:bCs/>
          <w:sz w:val="24"/>
          <w:szCs w:val="24"/>
        </w:rPr>
        <w:t xml:space="preserve">.1 </w:t>
      </w:r>
      <w:r>
        <w:rPr>
          <w:rFonts w:ascii="Times New Roman" w:hAnsi="Times New Roman" w:cs="Times New Roman"/>
          <w:b/>
          <w:bCs/>
          <w:sz w:val="24"/>
          <w:szCs w:val="24"/>
        </w:rPr>
        <w:tab/>
      </w:r>
      <w:r w:rsidRPr="00906805">
        <w:rPr>
          <w:rFonts w:ascii="Times New Roman" w:hAnsi="Times New Roman" w:cs="Times New Roman"/>
          <w:b/>
          <w:bCs/>
          <w:sz w:val="24"/>
          <w:szCs w:val="24"/>
        </w:rPr>
        <w:t xml:space="preserve">Uji Organoleptis </w:t>
      </w:r>
    </w:p>
    <w:p w:rsidR="009201AA" w:rsidRPr="00A52476"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30BC1">
        <w:rPr>
          <w:rFonts w:ascii="Times New Roman" w:hAnsi="Times New Roman" w:cs="Times New Roman"/>
          <w:sz w:val="24"/>
          <w:szCs w:val="24"/>
        </w:rPr>
        <w:t>Dilakukan pengamatan penampilan berupa bau, rasa, warna</w:t>
      </w:r>
      <w:r>
        <w:rPr>
          <w:rFonts w:ascii="Times New Roman" w:hAnsi="Times New Roman" w:cs="Times New Roman"/>
          <w:sz w:val="24"/>
          <w:szCs w:val="24"/>
        </w:rPr>
        <w:t>,</w:t>
      </w:r>
      <w:r w:rsidRPr="00D30BC1">
        <w:rPr>
          <w:rFonts w:ascii="Times New Roman" w:hAnsi="Times New Roman" w:cs="Times New Roman"/>
          <w:sz w:val="24"/>
          <w:szCs w:val="24"/>
        </w:rPr>
        <w:t xml:space="preserve"> dan tekstur permukaan tablet yang dihasilkan</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{"citationItems":[{"id":"ITEM-1","itemData":{"author":[{"dropping-particle":"","family":"Murtini, G dan Yetri","given":"E","non-dropping-particle":"","parse-names":false,"suffix":""}],"id":"ITEM-1","issued":{"date-parts":[["2018"]]},"title":"Teknologi Sediaan Solid","type":"book"},"uris":["http://www.mendeley.com/documents/?uuid=105fb6d7-382c-4a7e-b4ff-500ed8fd6957"]}],"mendeley":{"formattedCitation":"(Murtini, G dan Yetri, 2018)","plainTextFormattedCitation":"(Murtini, G dan Yetri, 2018)","previouslyFormattedCitation":"(Murtini, G dan Yetri, 2018)"},"properties":{"noteIndex":0},"schema":"https://github.com/citation-style-language/schema/raw/master/csl-citation.json"}</w:instrText>
      </w:r>
      <w:r w:rsidR="00B769F0">
        <w:rPr>
          <w:rFonts w:ascii="Times New Roman" w:hAnsi="Times New Roman" w:cs="Times New Roman"/>
          <w:sz w:val="24"/>
          <w:szCs w:val="24"/>
        </w:rPr>
        <w:fldChar w:fldCharType="separate"/>
      </w:r>
      <w:r w:rsidRPr="00B15BBD">
        <w:rPr>
          <w:rFonts w:ascii="Times New Roman" w:hAnsi="Times New Roman" w:cs="Times New Roman"/>
          <w:noProof/>
          <w:sz w:val="24"/>
          <w:szCs w:val="24"/>
        </w:rPr>
        <w:t>(Murtini, G dan Yetri, 2018)</w:t>
      </w:r>
      <w:r w:rsidR="00B769F0">
        <w:rPr>
          <w:rFonts w:ascii="Times New Roman" w:hAnsi="Times New Roman" w:cs="Times New Roman"/>
          <w:sz w:val="24"/>
          <w:szCs w:val="24"/>
        </w:rPr>
        <w:fldChar w:fldCharType="end"/>
      </w:r>
      <w:r>
        <w:rPr>
          <w:rFonts w:ascii="Times New Roman" w:hAnsi="Times New Roman" w:cs="Times New Roman"/>
          <w:sz w:val="24"/>
          <w:szCs w:val="24"/>
        </w:rPr>
        <w:t>.</w:t>
      </w:r>
    </w:p>
    <w:p w:rsidR="009201AA" w:rsidRPr="00906805" w:rsidRDefault="009201AA" w:rsidP="009201AA">
      <w:pPr>
        <w:tabs>
          <w:tab w:val="left" w:pos="709"/>
          <w:tab w:val="left" w:pos="1410"/>
        </w:tabs>
        <w:spacing w:after="0" w:line="480" w:lineRule="auto"/>
        <w:jc w:val="both"/>
        <w:rPr>
          <w:rFonts w:ascii="Times New Roman" w:hAnsi="Times New Roman" w:cs="Times New Roman"/>
          <w:b/>
          <w:bCs/>
          <w:sz w:val="24"/>
          <w:szCs w:val="24"/>
        </w:rPr>
      </w:pPr>
      <w:r w:rsidRPr="00906805">
        <w:rPr>
          <w:rFonts w:ascii="Times New Roman" w:hAnsi="Times New Roman" w:cs="Times New Roman"/>
          <w:b/>
          <w:bCs/>
          <w:sz w:val="24"/>
          <w:szCs w:val="24"/>
        </w:rPr>
        <w:t>3.1</w:t>
      </w:r>
      <w:r>
        <w:rPr>
          <w:rFonts w:ascii="Times New Roman" w:hAnsi="Times New Roman" w:cs="Times New Roman"/>
          <w:b/>
          <w:bCs/>
          <w:sz w:val="24"/>
          <w:szCs w:val="24"/>
        </w:rPr>
        <w:t>0</w:t>
      </w:r>
      <w:r w:rsidRPr="00906805">
        <w:rPr>
          <w:rFonts w:ascii="Times New Roman" w:hAnsi="Times New Roman" w:cs="Times New Roman"/>
          <w:b/>
          <w:bCs/>
          <w:sz w:val="24"/>
          <w:szCs w:val="24"/>
        </w:rPr>
        <w:t xml:space="preserve">.2 </w:t>
      </w:r>
      <w:r>
        <w:rPr>
          <w:rFonts w:ascii="Times New Roman" w:hAnsi="Times New Roman" w:cs="Times New Roman"/>
          <w:b/>
          <w:bCs/>
          <w:sz w:val="24"/>
          <w:szCs w:val="24"/>
        </w:rPr>
        <w:tab/>
      </w:r>
      <w:r w:rsidRPr="00906805">
        <w:rPr>
          <w:rFonts w:ascii="Times New Roman" w:hAnsi="Times New Roman" w:cs="Times New Roman"/>
          <w:b/>
          <w:bCs/>
          <w:sz w:val="24"/>
          <w:szCs w:val="24"/>
        </w:rPr>
        <w:t xml:space="preserve">Uji Keseragaman Bobot </w:t>
      </w:r>
    </w:p>
    <w:p w:rsidR="009201AA"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30BC1">
        <w:rPr>
          <w:rFonts w:ascii="Times New Roman" w:hAnsi="Times New Roman" w:cs="Times New Roman"/>
          <w:sz w:val="24"/>
          <w:szCs w:val="24"/>
        </w:rPr>
        <w:t>Untuk uji keseragaman tablet, pilih dua puluh tablet kemudian ditimbang satu persatu dengan timbangan elektrik lalu dihitung bobot rata-rata tiap tablet dan persen penyimpangan bobot.Hasil dibandingkan dengan persyaratan yang ada dalam Farmakope Indonesia Edisi III</w:t>
      </w:r>
      <w:r>
        <w:rPr>
          <w:rFonts w:ascii="Times New Roman" w:hAnsi="Times New Roman" w:cs="Times New Roman"/>
          <w:sz w:val="24"/>
          <w:szCs w:val="24"/>
        </w:rPr>
        <w:t>.</w:t>
      </w:r>
      <w:r w:rsidRPr="00D30BC1">
        <w:rPr>
          <w:rFonts w:ascii="Times New Roman" w:hAnsi="Times New Roman" w:cs="Times New Roman"/>
          <w:sz w:val="24"/>
          <w:szCs w:val="24"/>
        </w:rPr>
        <w:t xml:space="preserve">Tidak boleh lebih dari 2 tablet yang bobotnya menyimpang dari bobot rata-ratanya lebih dari </w:t>
      </w:r>
      <w:r>
        <w:rPr>
          <w:rFonts w:ascii="Times New Roman" w:hAnsi="Times New Roman" w:cs="Times New Roman"/>
          <w:sz w:val="24"/>
          <w:szCs w:val="24"/>
        </w:rPr>
        <w:t>7,5</w:t>
      </w:r>
      <w:r w:rsidRPr="00D30BC1">
        <w:rPr>
          <w:rFonts w:ascii="Times New Roman" w:hAnsi="Times New Roman" w:cs="Times New Roman"/>
          <w:sz w:val="24"/>
          <w:szCs w:val="24"/>
        </w:rPr>
        <w:t>%, dan tidak ada satu tablet pun yang bobotnya menyimpang dari bobot rata-ratanya lebih dari 1</w:t>
      </w:r>
      <w:r>
        <w:rPr>
          <w:rFonts w:ascii="Times New Roman" w:hAnsi="Times New Roman" w:cs="Times New Roman"/>
          <w:sz w:val="24"/>
          <w:szCs w:val="24"/>
        </w:rPr>
        <w:t>5</w:t>
      </w:r>
      <w:r w:rsidRPr="00D30BC1">
        <w:rPr>
          <w:rFonts w:ascii="Times New Roman" w:hAnsi="Times New Roman" w:cs="Times New Roman"/>
          <w:sz w:val="24"/>
          <w:szCs w:val="24"/>
        </w:rPr>
        <w:t>%</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{"citationItems":[{"id":"ITEM-1","itemData":{"author":[{"dropping-particle":"","family":"Murtini, G dan Yetri","given":"E","non-dropping-particle":"","parse-names":false,"suffix":""}],"id":"ITEM-1","issued":{"date-parts":[["2018"]]},"title":"Teknologi Sediaan Solid","type":"book"},"uris":["http://www.mendeley.com/documents/?uuid=105fb6d7-382c-4a7e-b4ff-500ed8fd6957"]}],"mendeley":{"formattedCitation":"(Murtini, G dan Yetri, 2018)","plainTextFormattedCitation":"(Murtini, G dan Yetri, 2018)","previouslyFormattedCitation":"(Murtini, G dan Yetri, 2018)"},"properties":{"noteIndex":0},"schema":"https://github.com/citation-style-language/schema/raw/master/csl-citation.json"}</w:instrText>
      </w:r>
      <w:r w:rsidR="00B769F0">
        <w:rPr>
          <w:rFonts w:ascii="Times New Roman" w:hAnsi="Times New Roman" w:cs="Times New Roman"/>
          <w:sz w:val="24"/>
          <w:szCs w:val="24"/>
        </w:rPr>
        <w:fldChar w:fldCharType="separate"/>
      </w:r>
      <w:r w:rsidRPr="00B15BBD">
        <w:rPr>
          <w:rFonts w:ascii="Times New Roman" w:hAnsi="Times New Roman" w:cs="Times New Roman"/>
          <w:noProof/>
          <w:sz w:val="24"/>
          <w:szCs w:val="24"/>
        </w:rPr>
        <w:t>(Murtini, G dan Yetri, 2018)</w:t>
      </w:r>
      <w:r w:rsidR="00B769F0">
        <w:rPr>
          <w:rFonts w:ascii="Times New Roman" w:hAnsi="Times New Roman" w:cs="Times New Roman"/>
          <w:sz w:val="24"/>
          <w:szCs w:val="24"/>
        </w:rPr>
        <w:fldChar w:fldCharType="end"/>
      </w:r>
      <w:r>
        <w:rPr>
          <w:rFonts w:ascii="Times New Roman" w:hAnsi="Times New Roman" w:cs="Times New Roman"/>
          <w:sz w:val="24"/>
          <w:szCs w:val="24"/>
        </w:rPr>
        <w:t>. Penyimpangan bobot dapat dilihat pada Tabel 3.4 sebagai berikut :</w:t>
      </w:r>
    </w:p>
    <w:p w:rsidR="009201AA" w:rsidRDefault="009201AA" w:rsidP="009201AA">
      <w:pPr>
        <w:tabs>
          <w:tab w:val="left" w:pos="284"/>
          <w:tab w:val="left" w:pos="1410"/>
        </w:tabs>
        <w:spacing w:after="0" w:line="480" w:lineRule="auto"/>
        <w:jc w:val="center"/>
        <w:rPr>
          <w:rFonts w:ascii="Times New Roman" w:hAnsi="Times New Roman" w:cs="Times New Roman"/>
          <w:sz w:val="24"/>
          <w:szCs w:val="24"/>
        </w:rPr>
      </w:pPr>
      <w:r w:rsidRPr="00E7320C">
        <w:rPr>
          <w:rFonts w:ascii="Times New Roman" w:hAnsi="Times New Roman" w:cs="Times New Roman"/>
          <w:b/>
          <w:bCs/>
          <w:sz w:val="24"/>
          <w:szCs w:val="24"/>
        </w:rPr>
        <w:t>Tabel 3.4</w:t>
      </w:r>
      <w:r>
        <w:rPr>
          <w:rFonts w:ascii="Times New Roman" w:hAnsi="Times New Roman" w:cs="Times New Roman"/>
          <w:sz w:val="24"/>
          <w:szCs w:val="24"/>
        </w:rPr>
        <w:t xml:space="preserve"> Standar Penyimpangan Bobot Rata-Rata Tablet</w:t>
      </w:r>
    </w:p>
    <w:tbl>
      <w:tblPr>
        <w:tblStyle w:val="TableGrid"/>
        <w:tblW w:w="0" w:type="auto"/>
        <w:jc w:val="center"/>
        <w:tblLook w:val="04A0"/>
      </w:tblPr>
      <w:tblGrid>
        <w:gridCol w:w="3397"/>
        <w:gridCol w:w="1888"/>
        <w:gridCol w:w="1701"/>
      </w:tblGrid>
      <w:tr w:rsidR="009201AA" w:rsidTr="00072DFB">
        <w:trPr>
          <w:jc w:val="center"/>
        </w:trPr>
        <w:tc>
          <w:tcPr>
            <w:tcW w:w="3397" w:type="dxa"/>
            <w:tcBorders>
              <w:bottom w:val="nil"/>
            </w:tcBorders>
            <w:vAlign w:val="center"/>
          </w:tcPr>
          <w:p w:rsidR="009201AA" w:rsidRDefault="009201AA" w:rsidP="00072DFB">
            <w:pPr>
              <w:tabs>
                <w:tab w:val="left" w:pos="284"/>
                <w:tab w:val="left" w:pos="1410"/>
              </w:tabs>
              <w:jc w:val="center"/>
              <w:rPr>
                <w:rFonts w:ascii="Times New Roman" w:hAnsi="Times New Roman" w:cs="Times New Roman"/>
                <w:sz w:val="24"/>
                <w:szCs w:val="24"/>
              </w:rPr>
            </w:pPr>
            <w:r>
              <w:rPr>
                <w:rFonts w:ascii="Times New Roman" w:hAnsi="Times New Roman" w:cs="Times New Roman"/>
                <w:sz w:val="24"/>
                <w:szCs w:val="24"/>
              </w:rPr>
              <w:t>Bobot rata-rata</w:t>
            </w:r>
          </w:p>
        </w:tc>
        <w:tc>
          <w:tcPr>
            <w:tcW w:w="3589" w:type="dxa"/>
            <w:gridSpan w:val="2"/>
          </w:tcPr>
          <w:p w:rsidR="009201AA" w:rsidRDefault="009201AA" w:rsidP="00072DFB">
            <w:pPr>
              <w:tabs>
                <w:tab w:val="left" w:pos="284"/>
                <w:tab w:val="left" w:pos="1410"/>
              </w:tabs>
              <w:jc w:val="center"/>
              <w:rPr>
                <w:rFonts w:ascii="Times New Roman" w:hAnsi="Times New Roman" w:cs="Times New Roman"/>
                <w:sz w:val="24"/>
                <w:szCs w:val="24"/>
              </w:rPr>
            </w:pPr>
            <w:r>
              <w:rPr>
                <w:rFonts w:ascii="Times New Roman" w:hAnsi="Times New Roman" w:cs="Times New Roman"/>
                <w:sz w:val="24"/>
                <w:szCs w:val="24"/>
              </w:rPr>
              <w:t>Penyimpangan bobot rata-rata (%)</w:t>
            </w:r>
          </w:p>
        </w:tc>
      </w:tr>
      <w:tr w:rsidR="009201AA" w:rsidTr="00072DFB">
        <w:trPr>
          <w:jc w:val="center"/>
        </w:trPr>
        <w:tc>
          <w:tcPr>
            <w:tcW w:w="3397" w:type="dxa"/>
            <w:tcBorders>
              <w:top w:val="nil"/>
            </w:tcBorders>
            <w:vAlign w:val="center"/>
          </w:tcPr>
          <w:p w:rsidR="009201AA" w:rsidRDefault="009201AA" w:rsidP="00072DFB">
            <w:pPr>
              <w:tabs>
                <w:tab w:val="left" w:pos="284"/>
                <w:tab w:val="left" w:pos="1410"/>
              </w:tabs>
              <w:jc w:val="center"/>
              <w:rPr>
                <w:rFonts w:ascii="Times New Roman" w:hAnsi="Times New Roman" w:cs="Times New Roman"/>
                <w:sz w:val="24"/>
                <w:szCs w:val="24"/>
              </w:rPr>
            </w:pPr>
          </w:p>
        </w:tc>
        <w:tc>
          <w:tcPr>
            <w:tcW w:w="1888" w:type="dxa"/>
          </w:tcPr>
          <w:p w:rsidR="009201AA" w:rsidRDefault="009201AA" w:rsidP="00072DFB">
            <w:pPr>
              <w:tabs>
                <w:tab w:val="left" w:pos="284"/>
                <w:tab w:val="left" w:pos="1410"/>
              </w:tabs>
              <w:jc w:val="center"/>
              <w:rPr>
                <w:rFonts w:ascii="Times New Roman" w:hAnsi="Times New Roman" w:cs="Times New Roman"/>
                <w:sz w:val="24"/>
                <w:szCs w:val="24"/>
              </w:rPr>
            </w:pPr>
            <w:r>
              <w:rPr>
                <w:rFonts w:ascii="Times New Roman" w:hAnsi="Times New Roman" w:cs="Times New Roman"/>
                <w:sz w:val="24"/>
                <w:szCs w:val="24"/>
              </w:rPr>
              <w:t>A</w:t>
            </w:r>
          </w:p>
        </w:tc>
        <w:tc>
          <w:tcPr>
            <w:tcW w:w="1701" w:type="dxa"/>
          </w:tcPr>
          <w:p w:rsidR="009201AA" w:rsidRDefault="009201AA" w:rsidP="00072DFB">
            <w:pPr>
              <w:tabs>
                <w:tab w:val="left" w:pos="284"/>
                <w:tab w:val="left" w:pos="1410"/>
              </w:tabs>
              <w:jc w:val="center"/>
              <w:rPr>
                <w:rFonts w:ascii="Times New Roman" w:hAnsi="Times New Roman" w:cs="Times New Roman"/>
                <w:sz w:val="24"/>
                <w:szCs w:val="24"/>
              </w:rPr>
            </w:pPr>
            <w:r>
              <w:rPr>
                <w:rFonts w:ascii="Times New Roman" w:hAnsi="Times New Roman" w:cs="Times New Roman"/>
                <w:sz w:val="24"/>
                <w:szCs w:val="24"/>
              </w:rPr>
              <w:t>B</w:t>
            </w:r>
          </w:p>
        </w:tc>
      </w:tr>
      <w:tr w:rsidR="009201AA" w:rsidTr="00072DFB">
        <w:trPr>
          <w:jc w:val="center"/>
        </w:trPr>
        <w:tc>
          <w:tcPr>
            <w:tcW w:w="3397" w:type="dxa"/>
          </w:tcPr>
          <w:p w:rsidR="009201AA" w:rsidRDefault="009201AA" w:rsidP="00072DFB">
            <w:pPr>
              <w:tabs>
                <w:tab w:val="left" w:pos="284"/>
                <w:tab w:val="left" w:pos="1410"/>
              </w:tabs>
              <w:jc w:val="both"/>
              <w:rPr>
                <w:rFonts w:ascii="Times New Roman" w:hAnsi="Times New Roman" w:cs="Times New Roman"/>
                <w:sz w:val="24"/>
                <w:szCs w:val="24"/>
              </w:rPr>
            </w:pPr>
            <w:r>
              <w:rPr>
                <w:rFonts w:ascii="Times New Roman" w:hAnsi="Times New Roman" w:cs="Times New Roman"/>
                <w:sz w:val="24"/>
                <w:szCs w:val="24"/>
              </w:rPr>
              <w:t>25 mg atau kurang</w:t>
            </w:r>
          </w:p>
        </w:tc>
        <w:tc>
          <w:tcPr>
            <w:tcW w:w="1888" w:type="dxa"/>
          </w:tcPr>
          <w:p w:rsidR="009201AA" w:rsidRDefault="009201AA" w:rsidP="00072DFB">
            <w:pPr>
              <w:tabs>
                <w:tab w:val="left" w:pos="284"/>
                <w:tab w:val="left" w:pos="1410"/>
              </w:tabs>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9201AA" w:rsidRDefault="009201AA" w:rsidP="00072DFB">
            <w:pPr>
              <w:tabs>
                <w:tab w:val="left" w:pos="284"/>
                <w:tab w:val="left" w:pos="1410"/>
              </w:tabs>
              <w:jc w:val="center"/>
              <w:rPr>
                <w:rFonts w:ascii="Times New Roman" w:hAnsi="Times New Roman" w:cs="Times New Roman"/>
                <w:sz w:val="24"/>
                <w:szCs w:val="24"/>
              </w:rPr>
            </w:pPr>
            <w:r>
              <w:rPr>
                <w:rFonts w:ascii="Times New Roman" w:hAnsi="Times New Roman" w:cs="Times New Roman"/>
                <w:sz w:val="24"/>
                <w:szCs w:val="24"/>
              </w:rPr>
              <w:t>30</w:t>
            </w:r>
          </w:p>
        </w:tc>
      </w:tr>
      <w:tr w:rsidR="009201AA" w:rsidTr="00072DFB">
        <w:trPr>
          <w:jc w:val="center"/>
        </w:trPr>
        <w:tc>
          <w:tcPr>
            <w:tcW w:w="3397" w:type="dxa"/>
          </w:tcPr>
          <w:p w:rsidR="009201AA" w:rsidRDefault="009201AA" w:rsidP="00072DFB">
            <w:pPr>
              <w:tabs>
                <w:tab w:val="left" w:pos="284"/>
                <w:tab w:val="left" w:pos="1410"/>
              </w:tabs>
              <w:jc w:val="both"/>
              <w:rPr>
                <w:rFonts w:ascii="Times New Roman" w:hAnsi="Times New Roman" w:cs="Times New Roman"/>
                <w:sz w:val="24"/>
                <w:szCs w:val="24"/>
              </w:rPr>
            </w:pPr>
            <w:r>
              <w:rPr>
                <w:rFonts w:ascii="Times New Roman" w:hAnsi="Times New Roman" w:cs="Times New Roman"/>
                <w:sz w:val="24"/>
                <w:szCs w:val="24"/>
              </w:rPr>
              <w:t>26 mg sampai dengan 150 mg</w:t>
            </w:r>
          </w:p>
        </w:tc>
        <w:tc>
          <w:tcPr>
            <w:tcW w:w="1888" w:type="dxa"/>
          </w:tcPr>
          <w:p w:rsidR="009201AA" w:rsidRDefault="009201AA" w:rsidP="00072DFB">
            <w:pPr>
              <w:tabs>
                <w:tab w:val="left" w:pos="284"/>
                <w:tab w:val="left" w:pos="1410"/>
              </w:tabs>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9201AA" w:rsidRDefault="009201AA" w:rsidP="00072DFB">
            <w:pPr>
              <w:tabs>
                <w:tab w:val="left" w:pos="284"/>
                <w:tab w:val="left" w:pos="1410"/>
              </w:tabs>
              <w:jc w:val="center"/>
              <w:rPr>
                <w:rFonts w:ascii="Times New Roman" w:hAnsi="Times New Roman" w:cs="Times New Roman"/>
                <w:sz w:val="24"/>
                <w:szCs w:val="24"/>
              </w:rPr>
            </w:pPr>
            <w:r>
              <w:rPr>
                <w:rFonts w:ascii="Times New Roman" w:hAnsi="Times New Roman" w:cs="Times New Roman"/>
                <w:sz w:val="24"/>
                <w:szCs w:val="24"/>
              </w:rPr>
              <w:t>20</w:t>
            </w:r>
          </w:p>
        </w:tc>
      </w:tr>
      <w:tr w:rsidR="009201AA" w:rsidTr="00072DFB">
        <w:trPr>
          <w:jc w:val="center"/>
        </w:trPr>
        <w:tc>
          <w:tcPr>
            <w:tcW w:w="3397" w:type="dxa"/>
          </w:tcPr>
          <w:p w:rsidR="009201AA" w:rsidRDefault="009201AA" w:rsidP="00072DFB">
            <w:pPr>
              <w:tabs>
                <w:tab w:val="left" w:pos="284"/>
                <w:tab w:val="left" w:pos="1410"/>
              </w:tabs>
              <w:jc w:val="both"/>
              <w:rPr>
                <w:rFonts w:ascii="Times New Roman" w:hAnsi="Times New Roman" w:cs="Times New Roman"/>
                <w:sz w:val="24"/>
                <w:szCs w:val="24"/>
              </w:rPr>
            </w:pPr>
            <w:r>
              <w:rPr>
                <w:rFonts w:ascii="Times New Roman" w:hAnsi="Times New Roman" w:cs="Times New Roman"/>
                <w:sz w:val="24"/>
                <w:szCs w:val="24"/>
              </w:rPr>
              <w:t>151 mg sampai dengan 300 mg</w:t>
            </w:r>
          </w:p>
        </w:tc>
        <w:tc>
          <w:tcPr>
            <w:tcW w:w="1888" w:type="dxa"/>
          </w:tcPr>
          <w:p w:rsidR="009201AA" w:rsidRDefault="009201AA" w:rsidP="00072DFB">
            <w:pPr>
              <w:tabs>
                <w:tab w:val="left" w:pos="284"/>
                <w:tab w:val="left" w:pos="1410"/>
              </w:tabs>
              <w:jc w:val="center"/>
              <w:rPr>
                <w:rFonts w:ascii="Times New Roman" w:hAnsi="Times New Roman" w:cs="Times New Roman"/>
                <w:sz w:val="24"/>
                <w:szCs w:val="24"/>
              </w:rPr>
            </w:pPr>
            <w:r>
              <w:rPr>
                <w:rFonts w:ascii="Times New Roman" w:hAnsi="Times New Roman" w:cs="Times New Roman"/>
                <w:sz w:val="24"/>
                <w:szCs w:val="24"/>
              </w:rPr>
              <w:t>7,5</w:t>
            </w:r>
          </w:p>
        </w:tc>
        <w:tc>
          <w:tcPr>
            <w:tcW w:w="1701" w:type="dxa"/>
          </w:tcPr>
          <w:p w:rsidR="009201AA" w:rsidRDefault="009201AA" w:rsidP="00072DFB">
            <w:pPr>
              <w:tabs>
                <w:tab w:val="left" w:pos="284"/>
                <w:tab w:val="left" w:pos="1410"/>
              </w:tabs>
              <w:jc w:val="center"/>
              <w:rPr>
                <w:rFonts w:ascii="Times New Roman" w:hAnsi="Times New Roman" w:cs="Times New Roman"/>
                <w:sz w:val="24"/>
                <w:szCs w:val="24"/>
              </w:rPr>
            </w:pPr>
            <w:r>
              <w:rPr>
                <w:rFonts w:ascii="Times New Roman" w:hAnsi="Times New Roman" w:cs="Times New Roman"/>
                <w:sz w:val="24"/>
                <w:szCs w:val="24"/>
              </w:rPr>
              <w:t>15</w:t>
            </w:r>
          </w:p>
        </w:tc>
      </w:tr>
      <w:tr w:rsidR="009201AA" w:rsidTr="00072DFB">
        <w:trPr>
          <w:jc w:val="center"/>
        </w:trPr>
        <w:tc>
          <w:tcPr>
            <w:tcW w:w="3397" w:type="dxa"/>
          </w:tcPr>
          <w:p w:rsidR="009201AA" w:rsidRDefault="009201AA" w:rsidP="00072DFB">
            <w:pPr>
              <w:tabs>
                <w:tab w:val="left" w:pos="284"/>
                <w:tab w:val="left" w:pos="1410"/>
              </w:tabs>
              <w:jc w:val="both"/>
              <w:rPr>
                <w:rFonts w:ascii="Times New Roman" w:hAnsi="Times New Roman" w:cs="Times New Roman"/>
                <w:sz w:val="24"/>
                <w:szCs w:val="24"/>
              </w:rPr>
            </w:pPr>
            <w:r>
              <w:rPr>
                <w:rFonts w:ascii="Times New Roman" w:hAnsi="Times New Roman" w:cs="Times New Roman"/>
                <w:sz w:val="24"/>
                <w:szCs w:val="24"/>
              </w:rPr>
              <w:t>Lebih dari 300 mg</w:t>
            </w:r>
          </w:p>
        </w:tc>
        <w:tc>
          <w:tcPr>
            <w:tcW w:w="1888" w:type="dxa"/>
          </w:tcPr>
          <w:p w:rsidR="009201AA" w:rsidRDefault="009201AA" w:rsidP="00072DFB">
            <w:pPr>
              <w:tabs>
                <w:tab w:val="left" w:pos="284"/>
                <w:tab w:val="left" w:pos="1410"/>
              </w:tabs>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9201AA" w:rsidRDefault="009201AA" w:rsidP="00072DFB">
            <w:pPr>
              <w:tabs>
                <w:tab w:val="left" w:pos="284"/>
                <w:tab w:val="left" w:pos="1410"/>
              </w:tabs>
              <w:jc w:val="center"/>
              <w:rPr>
                <w:rFonts w:ascii="Times New Roman" w:hAnsi="Times New Roman" w:cs="Times New Roman"/>
                <w:sz w:val="24"/>
                <w:szCs w:val="24"/>
              </w:rPr>
            </w:pPr>
            <w:r>
              <w:rPr>
                <w:rFonts w:ascii="Times New Roman" w:hAnsi="Times New Roman" w:cs="Times New Roman"/>
                <w:sz w:val="24"/>
                <w:szCs w:val="24"/>
              </w:rPr>
              <w:t>10</w:t>
            </w:r>
          </w:p>
        </w:tc>
      </w:tr>
    </w:tbl>
    <w:p w:rsidR="009201AA" w:rsidRDefault="009201AA" w:rsidP="009201AA">
      <w:pPr>
        <w:pStyle w:val="ListParagraph"/>
        <w:tabs>
          <w:tab w:val="left" w:pos="284"/>
          <w:tab w:val="left" w:pos="1410"/>
        </w:tabs>
        <w:spacing w:after="0" w:line="240" w:lineRule="auto"/>
        <w:ind w:left="0"/>
        <w:jc w:val="both"/>
        <w:rPr>
          <w:rFonts w:ascii="Times New Roman" w:hAnsi="Times New Roman" w:cs="Times New Roman"/>
          <w:b/>
          <w:bCs/>
          <w:sz w:val="24"/>
          <w:szCs w:val="24"/>
        </w:rPr>
      </w:pPr>
    </w:p>
    <w:p w:rsidR="009201AA" w:rsidRPr="00906805" w:rsidRDefault="009201AA" w:rsidP="009201AA">
      <w:pPr>
        <w:pStyle w:val="ListParagraph"/>
        <w:tabs>
          <w:tab w:val="left" w:pos="709"/>
          <w:tab w:val="left" w:pos="1410"/>
        </w:tabs>
        <w:spacing w:after="0" w:line="480" w:lineRule="auto"/>
        <w:ind w:left="0"/>
        <w:jc w:val="both"/>
        <w:rPr>
          <w:rFonts w:ascii="Times New Roman" w:hAnsi="Times New Roman" w:cs="Times New Roman"/>
          <w:b/>
          <w:bCs/>
          <w:sz w:val="24"/>
          <w:szCs w:val="24"/>
        </w:rPr>
      </w:pPr>
      <w:r w:rsidRPr="00906805">
        <w:rPr>
          <w:rFonts w:ascii="Times New Roman" w:hAnsi="Times New Roman" w:cs="Times New Roman"/>
          <w:b/>
          <w:bCs/>
          <w:sz w:val="24"/>
          <w:szCs w:val="24"/>
        </w:rPr>
        <w:t>3.1</w:t>
      </w:r>
      <w:r>
        <w:rPr>
          <w:rFonts w:ascii="Times New Roman" w:hAnsi="Times New Roman" w:cs="Times New Roman"/>
          <w:b/>
          <w:bCs/>
          <w:sz w:val="24"/>
          <w:szCs w:val="24"/>
        </w:rPr>
        <w:t>0</w:t>
      </w:r>
      <w:r w:rsidRPr="00906805">
        <w:rPr>
          <w:rFonts w:ascii="Times New Roman" w:hAnsi="Times New Roman" w:cs="Times New Roman"/>
          <w:b/>
          <w:bCs/>
          <w:sz w:val="24"/>
          <w:szCs w:val="24"/>
        </w:rPr>
        <w:t xml:space="preserve">.3 </w:t>
      </w:r>
      <w:r>
        <w:rPr>
          <w:rFonts w:ascii="Times New Roman" w:hAnsi="Times New Roman" w:cs="Times New Roman"/>
          <w:b/>
          <w:bCs/>
          <w:sz w:val="24"/>
          <w:szCs w:val="24"/>
        </w:rPr>
        <w:tab/>
      </w:r>
      <w:r w:rsidRPr="00906805">
        <w:rPr>
          <w:rFonts w:ascii="Times New Roman" w:hAnsi="Times New Roman" w:cs="Times New Roman"/>
          <w:b/>
          <w:bCs/>
          <w:sz w:val="24"/>
          <w:szCs w:val="24"/>
        </w:rPr>
        <w:t xml:space="preserve">Uji Keseragaman Ukuran </w:t>
      </w:r>
    </w:p>
    <w:p w:rsidR="009201AA" w:rsidRPr="00D30BC1"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30BC1">
        <w:rPr>
          <w:rFonts w:ascii="Times New Roman" w:hAnsi="Times New Roman" w:cs="Times New Roman"/>
          <w:sz w:val="24"/>
          <w:szCs w:val="24"/>
        </w:rPr>
        <w:t>Untuk uji keseragaman tablet, diambil dua puluh tablet lalu diukur diameternya menggunakan alat jangka sorong, hasilnya dibandingkan dengan persyaratan yang ada dalam Farmakope Indonesia Edisi III, yaitu diameter tablet tidak lebih dari 3 kali dan tidak kurang dari 1 1/3  kali tebal tablet</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{"citationItems":[{"id":"ITEM-1","itemData":{"author":[{"dropping-particle":"","family":"Murtini, G dan Yetri","given":"E","non-dropping-particle":"","parse-names":false,"suffix":""}],"id":"ITEM-1","issued":{"date-parts":[["2018"]]},"title":"Teknologi Sediaan Solid","type":"book"},"uris":["http://www.mendeley.com/documents/?uuid=105fb6d7-382c-4a7e-b4ff-500ed8fd6957"]}],"mendeley":{"formattedCitation":"(Murtini, G dan Yetri, 2018)","plainTextFormattedCitation":"(Murtini, G dan Yetri, 2018)","previouslyFormattedCitation":"(Murtini, G dan Yetri, 2018)"},"properties":{"noteIndex":0},"schema":"https://github.com/citation-style-language/schema/raw/master/csl-citation.json"}</w:instrText>
      </w:r>
      <w:r w:rsidR="00B769F0">
        <w:rPr>
          <w:rFonts w:ascii="Times New Roman" w:hAnsi="Times New Roman" w:cs="Times New Roman"/>
          <w:sz w:val="24"/>
          <w:szCs w:val="24"/>
        </w:rPr>
        <w:fldChar w:fldCharType="separate"/>
      </w:r>
      <w:r w:rsidRPr="00B15BBD">
        <w:rPr>
          <w:rFonts w:ascii="Times New Roman" w:hAnsi="Times New Roman" w:cs="Times New Roman"/>
          <w:noProof/>
          <w:sz w:val="24"/>
          <w:szCs w:val="24"/>
        </w:rPr>
        <w:t>(Murtini, G dan Yetri, 2018)</w:t>
      </w:r>
      <w:r w:rsidR="00B769F0">
        <w:rPr>
          <w:rFonts w:ascii="Times New Roman" w:hAnsi="Times New Roman" w:cs="Times New Roman"/>
          <w:sz w:val="24"/>
          <w:szCs w:val="24"/>
        </w:rPr>
        <w:fldChar w:fldCharType="end"/>
      </w:r>
      <w:r>
        <w:rPr>
          <w:rFonts w:ascii="Times New Roman" w:hAnsi="Times New Roman" w:cs="Times New Roman"/>
          <w:sz w:val="24"/>
          <w:szCs w:val="24"/>
        </w:rPr>
        <w:t>.</w:t>
      </w:r>
    </w:p>
    <w:p w:rsidR="009201AA" w:rsidRPr="00906805" w:rsidRDefault="009201AA" w:rsidP="009201AA">
      <w:pPr>
        <w:tabs>
          <w:tab w:val="left" w:pos="709"/>
          <w:tab w:val="left" w:pos="141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3.10.4 </w:t>
      </w:r>
      <w:r>
        <w:rPr>
          <w:rFonts w:ascii="Times New Roman" w:hAnsi="Times New Roman" w:cs="Times New Roman"/>
          <w:b/>
          <w:bCs/>
          <w:sz w:val="24"/>
          <w:szCs w:val="24"/>
        </w:rPr>
        <w:tab/>
      </w:r>
      <w:r w:rsidRPr="00906805">
        <w:rPr>
          <w:rFonts w:ascii="Times New Roman" w:hAnsi="Times New Roman" w:cs="Times New Roman"/>
          <w:b/>
          <w:bCs/>
          <w:sz w:val="24"/>
          <w:szCs w:val="24"/>
        </w:rPr>
        <w:t xml:space="preserve">Uji Kekerasan </w:t>
      </w:r>
    </w:p>
    <w:p w:rsidR="009201AA"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30BC1">
        <w:rPr>
          <w:rFonts w:ascii="Times New Roman" w:hAnsi="Times New Roman" w:cs="Times New Roman"/>
          <w:sz w:val="24"/>
          <w:szCs w:val="24"/>
        </w:rPr>
        <w:t>Untuk uji kekerasan, dengan memberikan tekanan pada tablet sampai tablet tidak pecah, kekuatan minimum untuk tablet</w:t>
      </w:r>
      <w:r>
        <w:rPr>
          <w:rFonts w:ascii="Times New Roman" w:hAnsi="Times New Roman" w:cs="Times New Roman"/>
          <w:sz w:val="24"/>
          <w:szCs w:val="24"/>
        </w:rPr>
        <w:t xml:space="preserve"> konvensional</w:t>
      </w:r>
      <w:r w:rsidRPr="00D30BC1">
        <w:rPr>
          <w:rFonts w:ascii="Times New Roman" w:hAnsi="Times New Roman" w:cs="Times New Roman"/>
          <w:sz w:val="24"/>
          <w:szCs w:val="24"/>
        </w:rPr>
        <w:t xml:space="preserve"> adalah sebesar 4 kg.</w:t>
      </w:r>
      <w:r>
        <w:rPr>
          <w:rFonts w:ascii="Times New Roman" w:hAnsi="Times New Roman" w:cs="Times New Roman"/>
          <w:sz w:val="24"/>
          <w:szCs w:val="24"/>
        </w:rPr>
        <w:t xml:space="preserve"> Namun untuk tablet terdisintegrasi cepat yaitu 1-3 kg. </w:t>
      </w:r>
      <w:r w:rsidRPr="00D30BC1">
        <w:rPr>
          <w:rFonts w:ascii="Times New Roman" w:hAnsi="Times New Roman" w:cs="Times New Roman"/>
          <w:sz w:val="24"/>
          <w:szCs w:val="24"/>
        </w:rPr>
        <w:t xml:space="preserve">Alat yang digunakan pada uji ini adalah </w:t>
      </w:r>
      <w:r w:rsidRPr="00C640A7">
        <w:rPr>
          <w:rFonts w:ascii="Times New Roman" w:hAnsi="Times New Roman" w:cs="Times New Roman"/>
          <w:i/>
          <w:iCs/>
          <w:sz w:val="24"/>
          <w:szCs w:val="24"/>
        </w:rPr>
        <w:t>hardness tester</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{"citationItems":[{"id":"ITEM-1","itemData":{"author":[{"dropping-particle":"","family":"Murtini, G dan Yetri","given":"E","non-dropping-particle":"","parse-names":false,"suffix":""}],"id":"ITEM-1","issued":{"date-parts":[["2018"]]},"title":"Teknologi Sediaan Solid","type":"book"},"uris":["http://www.mendeley.com/documents/?uuid=105fb6d7-382c-4a7e-b4ff-500ed8fd6957"]}],"mendeley":{"formattedCitation":"(Murtini, G dan Yetri, 2018)","plainTextFormattedCitation":"(Murtini, G dan Yetri, 2018)","previouslyFormattedCitation":"(Murtini, G dan Yetri, 2018)"},"properties":{"noteIndex":0},"schema":"https://github.com/citation-style-language/schema/raw/master/csl-citation.json"}</w:instrText>
      </w:r>
      <w:r w:rsidR="00B769F0">
        <w:rPr>
          <w:rFonts w:ascii="Times New Roman" w:hAnsi="Times New Roman" w:cs="Times New Roman"/>
          <w:sz w:val="24"/>
          <w:szCs w:val="24"/>
        </w:rPr>
        <w:fldChar w:fldCharType="separate"/>
      </w:r>
      <w:r w:rsidRPr="00B15BBD">
        <w:rPr>
          <w:rFonts w:ascii="Times New Roman" w:hAnsi="Times New Roman" w:cs="Times New Roman"/>
          <w:noProof/>
          <w:sz w:val="24"/>
          <w:szCs w:val="24"/>
        </w:rPr>
        <w:t>(Murtini, G dan Yetri, 2018)</w:t>
      </w:r>
      <w:r w:rsidR="00B769F0">
        <w:rPr>
          <w:rFonts w:ascii="Times New Roman" w:hAnsi="Times New Roman" w:cs="Times New Roman"/>
          <w:sz w:val="24"/>
          <w:szCs w:val="24"/>
        </w:rPr>
        <w:fldChar w:fldCharType="end"/>
      </w:r>
      <w:r>
        <w:rPr>
          <w:rFonts w:ascii="Times New Roman" w:hAnsi="Times New Roman" w:cs="Times New Roman"/>
          <w:sz w:val="24"/>
          <w:szCs w:val="24"/>
        </w:rPr>
        <w:t>.</w:t>
      </w:r>
    </w:p>
    <w:p w:rsidR="009201AA" w:rsidRPr="003D40BD" w:rsidRDefault="009201AA" w:rsidP="009201AA">
      <w:pPr>
        <w:tabs>
          <w:tab w:val="left" w:pos="709"/>
          <w:tab w:val="left" w:pos="1410"/>
        </w:tabs>
        <w:spacing w:after="0" w:line="480" w:lineRule="auto"/>
        <w:jc w:val="both"/>
        <w:rPr>
          <w:rFonts w:ascii="Times New Roman" w:hAnsi="Times New Roman" w:cs="Times New Roman"/>
          <w:b/>
          <w:bCs/>
          <w:sz w:val="24"/>
          <w:szCs w:val="24"/>
        </w:rPr>
      </w:pPr>
      <w:r w:rsidRPr="003D40BD">
        <w:rPr>
          <w:rFonts w:ascii="Times New Roman" w:hAnsi="Times New Roman" w:cs="Times New Roman"/>
          <w:b/>
          <w:bCs/>
          <w:sz w:val="24"/>
          <w:szCs w:val="24"/>
        </w:rPr>
        <w:t xml:space="preserve">3.10.5 </w:t>
      </w:r>
      <w:r>
        <w:rPr>
          <w:rFonts w:ascii="Times New Roman" w:hAnsi="Times New Roman" w:cs="Times New Roman"/>
          <w:b/>
          <w:bCs/>
          <w:sz w:val="24"/>
          <w:szCs w:val="24"/>
        </w:rPr>
        <w:tab/>
      </w:r>
      <w:r w:rsidRPr="003D40BD">
        <w:rPr>
          <w:rFonts w:ascii="Times New Roman" w:hAnsi="Times New Roman" w:cs="Times New Roman"/>
          <w:b/>
          <w:bCs/>
          <w:sz w:val="24"/>
          <w:szCs w:val="24"/>
        </w:rPr>
        <w:t>Uji Waktu Hancur Menggunakan Cawan Petri</w:t>
      </w:r>
    </w:p>
    <w:p w:rsidR="009201AA" w:rsidRPr="008B6AA4"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Metode ini menggunakan cawan petri yang di isi dengan air.Tablet diletakkan secara perlahan pada bagian tengah cawan petri, kemudian dicatat waktu yang diperlukan untuk terdisentegrasinya seluruh tablet.</w:t>
      </w:r>
    </w:p>
    <w:p w:rsidR="009201AA" w:rsidRPr="002348CC" w:rsidRDefault="009201AA" w:rsidP="009201AA">
      <w:pPr>
        <w:tabs>
          <w:tab w:val="left" w:pos="709"/>
          <w:tab w:val="left" w:pos="141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3.10.6 </w:t>
      </w:r>
      <w:r>
        <w:rPr>
          <w:rFonts w:ascii="Times New Roman" w:hAnsi="Times New Roman" w:cs="Times New Roman"/>
          <w:b/>
          <w:bCs/>
          <w:sz w:val="24"/>
          <w:szCs w:val="24"/>
        </w:rPr>
        <w:tab/>
      </w:r>
      <w:r w:rsidRPr="002348CC">
        <w:rPr>
          <w:rFonts w:ascii="Times New Roman" w:hAnsi="Times New Roman" w:cs="Times New Roman"/>
          <w:b/>
          <w:bCs/>
          <w:sz w:val="24"/>
          <w:szCs w:val="24"/>
        </w:rPr>
        <w:t>Uji Waktu Hancur</w:t>
      </w:r>
      <w:r>
        <w:rPr>
          <w:rFonts w:ascii="Times New Roman" w:hAnsi="Times New Roman" w:cs="Times New Roman"/>
          <w:b/>
          <w:bCs/>
          <w:sz w:val="24"/>
          <w:szCs w:val="24"/>
        </w:rPr>
        <w:t xml:space="preserve"> Dalam Rongga Mulut </w:t>
      </w:r>
    </w:p>
    <w:p w:rsidR="009201AA" w:rsidRDefault="009201AA" w:rsidP="009201AA">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656C7">
        <w:rPr>
          <w:rFonts w:ascii="Times New Roman" w:hAnsi="Times New Roman" w:cs="Times New Roman"/>
          <w:sz w:val="24"/>
          <w:szCs w:val="24"/>
        </w:rPr>
        <w:t xml:space="preserve">Metode uji </w:t>
      </w:r>
      <w:r>
        <w:rPr>
          <w:rFonts w:ascii="Times New Roman" w:hAnsi="Times New Roman" w:cs="Times New Roman"/>
          <w:sz w:val="24"/>
          <w:szCs w:val="24"/>
        </w:rPr>
        <w:t xml:space="preserve">waktu hancurdalam mulut menggunakan sukarelawan.Sebelum memulai uji, sukarelawan diharuskan kumur-kumur terlebih dahulu. Satu tablet ODT diletakkan diatas lidah dan dibiarkan tablet hingga hancur sempurna. Dicatat waktu yang dibutuhkan tablet untuk hancur sempurna di mulut </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{"citationItems":[{"id":"ITEM-1","itemData":{"DOI":"10.36419/avicenna.v5i2.693","ISSN":"2615-6458","abstract":"Latar Belakang : Salah satu bagian tanaman yang digunakan sebagai penurun kadar gula darah adalah kulit kayu manis. Komponen utama kulit kayu manis adalah sinamaldehid (42 – 75%), sedangkan komponen lain adalah eugenol, α-pinen, linalool dan benzaldehid. Sinamaldehid ini mampu menurunkan kadar gula dalam darah, dimana senyawa ini dapat berperan sebagai penghambat aktivitas enzim α-glukosidase sehingga absorbsi glukosa terganggu dan menyebabkan penurunan kadar gula darah. Tujuan Penelitian : Mengetahui kemampuan menurunkan kadar gula darah dari sediaan ODT sinamaldehid pada hewan uji. Metode Penelitian : Isolasi sinamaldehid dari minyak kayu manis dalam penelitian ini menggunakan pereaksi natrium bisulfit. Setelah itu sinamaldehid diformulasikan menjadi 3 formula sediaan Orally Disintegrating Tablet (ODT) dengan perbandingan Ac-Di-Sol® dan Crospovidone sebagai superdisintegrant. Sediaan ODT yang dihasilkan selanjutnya di uji sifat fisiknya meliputi keseragaman bobot, kekerasan, kerapuhan, waktu hancur, waktu hancur dalam rongga mulut. Uji aktivitas antidiabetes menggunakan hewan uji tikus putih jantan yang diinduksi Aloksan dengan dosis 130mg/Kg BB selama 3 hari. Hasil Penelitian : Hasil penelitian menunjukkan bahwa sediaan ODT memenuhi syarat sifat fisik yang baik. Uji aktivitas antidiabetes menunjukkan bahwa penurunan kadar gula darah paling tinggi ditunjukkan pada kelompok yang diberikan akarbose yaitu sebesar 56,62%. Selanjutnya diikuti oleh kelompok yang diberikan formula III yaitu sebesar 49,59%. Kemudian kelompok formula II yaitu sebesar 47,24%. Penurunan kadar gula darah paling rendah ditunjukkan oleh kelompok pemberian formula I yaitu sebesar 39,78%. Simpulan : Sediaan ODT sinamaldehid yang dihasilkan mampu menurunkan kadar gula darah pada hewan uji.","author":[{"dropping-particle":"","family":"Puspitasary","given":"Kiki","non-dropping-particle":"","parse-names":false,"suffix":""},{"dropping-particle":"","family":"Novitasari","given":"Meliana","non-dropping-particle":"","parse-names":false,"suffix":""}],"container-title":"Avicenna : Journal of Health Research","id":"ITEM-1","issue":"2","issued":{"date-parts":[["2022"]]},"page":"130-140","title":"Formulasi Orally Disintegrating Tablet (Odt) Isolat Sinamaldehid Sebagai Antidiabetes","type":"article-journal","volume":"5"},"uris":["http://www.mendeley.com/documents/?uuid=08243273-15a2-4561-9d11-56c914dee4bf"]}],"mendeley":{"formattedCitation":"(Puspitasary &amp; Novitasari, 2022)","plainTextFormattedCitation":"(Puspitasary &amp; Novitasari, 2022)","previouslyFormattedCitation":"(Puspitasary &amp; Novitasari, 2022)"},"properties":{"noteIndex":0},"schema":"https://github.com/citation-style-language/schema/raw/master/csl-citation.json"}</w:instrText>
      </w:r>
      <w:r w:rsidR="00B769F0">
        <w:rPr>
          <w:rFonts w:ascii="Times New Roman" w:hAnsi="Times New Roman" w:cs="Times New Roman"/>
          <w:sz w:val="24"/>
          <w:szCs w:val="24"/>
        </w:rPr>
        <w:fldChar w:fldCharType="separate"/>
      </w:r>
      <w:r w:rsidRPr="00C85188">
        <w:rPr>
          <w:rFonts w:ascii="Times New Roman" w:hAnsi="Times New Roman" w:cs="Times New Roman"/>
          <w:noProof/>
          <w:sz w:val="24"/>
          <w:szCs w:val="24"/>
        </w:rPr>
        <w:t>(Puspitasary &amp; Novitasari, 2022)</w:t>
      </w:r>
      <w:r w:rsidR="00B769F0">
        <w:rPr>
          <w:rFonts w:ascii="Times New Roman" w:hAnsi="Times New Roman" w:cs="Times New Roman"/>
          <w:sz w:val="24"/>
          <w:szCs w:val="24"/>
        </w:rPr>
        <w:fldChar w:fldCharType="end"/>
      </w:r>
    </w:p>
    <w:p w:rsidR="009201AA" w:rsidRPr="00906805" w:rsidRDefault="009201AA" w:rsidP="009201AA">
      <w:pPr>
        <w:tabs>
          <w:tab w:val="left" w:pos="709"/>
          <w:tab w:val="left" w:pos="1410"/>
        </w:tabs>
        <w:spacing w:after="0" w:line="480" w:lineRule="auto"/>
        <w:jc w:val="both"/>
        <w:rPr>
          <w:rFonts w:ascii="Times New Roman" w:hAnsi="Times New Roman" w:cs="Times New Roman"/>
          <w:b/>
          <w:bCs/>
          <w:sz w:val="24"/>
          <w:szCs w:val="24"/>
        </w:rPr>
      </w:pPr>
      <w:r w:rsidRPr="00906805">
        <w:rPr>
          <w:rFonts w:ascii="Times New Roman" w:hAnsi="Times New Roman" w:cs="Times New Roman"/>
          <w:b/>
          <w:bCs/>
          <w:sz w:val="24"/>
          <w:szCs w:val="24"/>
        </w:rPr>
        <w:t>3.1</w:t>
      </w:r>
      <w:r>
        <w:rPr>
          <w:rFonts w:ascii="Times New Roman" w:hAnsi="Times New Roman" w:cs="Times New Roman"/>
          <w:b/>
          <w:bCs/>
          <w:sz w:val="24"/>
          <w:szCs w:val="24"/>
        </w:rPr>
        <w:t>0</w:t>
      </w:r>
      <w:r w:rsidRPr="00906805">
        <w:rPr>
          <w:rFonts w:ascii="Times New Roman" w:hAnsi="Times New Roman" w:cs="Times New Roman"/>
          <w:b/>
          <w:bCs/>
          <w:sz w:val="24"/>
          <w:szCs w:val="24"/>
        </w:rPr>
        <w:t>.</w:t>
      </w:r>
      <w:r>
        <w:rPr>
          <w:rFonts w:ascii="Times New Roman" w:hAnsi="Times New Roman" w:cs="Times New Roman"/>
          <w:b/>
          <w:bCs/>
          <w:sz w:val="24"/>
          <w:szCs w:val="24"/>
        </w:rPr>
        <w:t>7</w:t>
      </w:r>
      <w:r>
        <w:rPr>
          <w:rFonts w:ascii="Times New Roman" w:hAnsi="Times New Roman" w:cs="Times New Roman"/>
          <w:b/>
          <w:bCs/>
          <w:sz w:val="24"/>
          <w:szCs w:val="24"/>
        </w:rPr>
        <w:tab/>
      </w:r>
      <w:r w:rsidRPr="00906805">
        <w:rPr>
          <w:rFonts w:ascii="Times New Roman" w:hAnsi="Times New Roman" w:cs="Times New Roman"/>
          <w:b/>
          <w:bCs/>
          <w:sz w:val="24"/>
          <w:szCs w:val="24"/>
        </w:rPr>
        <w:t>Uji Kerapuhan</w:t>
      </w:r>
    </w:p>
    <w:p w:rsidR="009201AA" w:rsidRDefault="009201AA" w:rsidP="009201AA">
      <w:pPr>
        <w:tabs>
          <w:tab w:val="left" w:pos="709"/>
          <w:tab w:val="left" w:pos="1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30BC1">
        <w:rPr>
          <w:rFonts w:ascii="Times New Roman" w:hAnsi="Times New Roman" w:cs="Times New Roman"/>
          <w:sz w:val="24"/>
          <w:szCs w:val="24"/>
        </w:rPr>
        <w:t xml:space="preserve">Sering juga disebut dengan uji kerenyahan. Timbang dua puluh tablet yang telah dibersihkan dari debu dengan menggunakan kuas kecil dan dimasukkan ke dalam friability tester. Mesin </w:t>
      </w:r>
      <w:r w:rsidRPr="00C640A7">
        <w:rPr>
          <w:rFonts w:ascii="Times New Roman" w:hAnsi="Times New Roman" w:cs="Times New Roman"/>
          <w:i/>
          <w:iCs/>
          <w:sz w:val="24"/>
          <w:szCs w:val="24"/>
        </w:rPr>
        <w:t>friability tester</w:t>
      </w:r>
      <w:r w:rsidRPr="00D30BC1">
        <w:rPr>
          <w:rFonts w:ascii="Times New Roman" w:hAnsi="Times New Roman" w:cs="Times New Roman"/>
          <w:sz w:val="24"/>
          <w:szCs w:val="24"/>
        </w:rPr>
        <w:t xml:space="preserve"> dijalankan selama 4 menit dengan kecepatan 25 putaran/menit. Kemudian tablet dikeluarkan dan dibebasdebukan, lalu  ditimbang. Persentase kehilangan bobot menunjukkan kerapuhannya.Kerapuhan tablet dianggap cukup baik Ketika nilainya kurang dari 1%</w:t>
      </w:r>
      <w:r>
        <w:rPr>
          <w:rFonts w:ascii="Times New Roman" w:hAnsi="Times New Roman" w:cs="Times New Roman"/>
          <w:sz w:val="24"/>
          <w:szCs w:val="24"/>
        </w:rPr>
        <w:t>. Dengan rumus :</w:t>
      </w:r>
    </w:p>
    <w:p w:rsidR="009201AA" w:rsidRPr="00D30BC1" w:rsidRDefault="009201AA" w:rsidP="009201AA">
      <w:pPr>
        <w:tabs>
          <w:tab w:val="left" w:pos="284"/>
          <w:tab w:val="left" w:pos="1410"/>
        </w:tabs>
        <w:spacing w:after="0" w:line="480" w:lineRule="auto"/>
        <w:jc w:val="both"/>
        <w:rPr>
          <w:rFonts w:ascii="Times New Roman" w:hAnsi="Times New Roman" w:cs="Times New Roman"/>
          <w:sz w:val="24"/>
          <w:szCs w:val="24"/>
        </w:rPr>
      </w:pPr>
      <w:r w:rsidRPr="00D30BC1">
        <w:rPr>
          <w:rFonts w:ascii="Times New Roman" w:hAnsi="Times New Roman" w:cs="Times New Roman"/>
          <w:sz w:val="24"/>
          <w:szCs w:val="24"/>
        </w:rPr>
        <w:lastRenderedPageBreak/>
        <w:t>%F = (Bobot awal- Bobot setelah uji)</w:t>
      </w:r>
      <w:r>
        <w:rPr>
          <w:rFonts w:ascii="Times New Roman" w:hAnsi="Times New Roman" w:cs="Times New Roman"/>
          <w:sz w:val="24"/>
          <w:szCs w:val="24"/>
        </w:rPr>
        <w:t>/</w:t>
      </w:r>
      <w:r w:rsidRPr="00D30BC1">
        <w:rPr>
          <w:rFonts w:ascii="Times New Roman" w:hAnsi="Times New Roman" w:cs="Times New Roman"/>
          <w:sz w:val="24"/>
          <w:szCs w:val="24"/>
        </w:rPr>
        <w:t>(Bobot awal) x 100%</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{"citationItems":[{"id":"ITEM-1","itemData":{"author":[{"dropping-particle":"","family":"Murtini, G dan Yetri","given":"E","non-dropping-particle":"","parse-names":false,"suffix":""}],"id":"ITEM-1","issued":{"date-parts":[["2018"]]},"title":"Teknologi Sediaan Solid","type":"book"},"uris":["http://www.mendeley.com/documents/?uuid=105fb6d7-382c-4a7e-b4ff-500ed8fd6957"]}],"mendeley":{"formattedCitation":"(Murtini, G dan Yetri, 2018)","plainTextFormattedCitation":"(Murtini, G dan Yetri, 2018)","previouslyFormattedCitation":"(Murtini, G dan Yetri, 2018)"},"properties":{"noteIndex":0},"schema":"https://github.com/citation-style-language/schema/raw/master/csl-citation.json"}</w:instrText>
      </w:r>
      <w:r w:rsidR="00B769F0">
        <w:rPr>
          <w:rFonts w:ascii="Times New Roman" w:hAnsi="Times New Roman" w:cs="Times New Roman"/>
          <w:sz w:val="24"/>
          <w:szCs w:val="24"/>
        </w:rPr>
        <w:fldChar w:fldCharType="separate"/>
      </w:r>
      <w:r w:rsidRPr="00B15BBD">
        <w:rPr>
          <w:rFonts w:ascii="Times New Roman" w:hAnsi="Times New Roman" w:cs="Times New Roman"/>
          <w:noProof/>
          <w:sz w:val="24"/>
          <w:szCs w:val="24"/>
        </w:rPr>
        <w:t>(Murtini, G dan Yetri, 2018)</w:t>
      </w:r>
      <w:r w:rsidR="00B769F0">
        <w:rPr>
          <w:rFonts w:ascii="Times New Roman" w:hAnsi="Times New Roman" w:cs="Times New Roman"/>
          <w:sz w:val="24"/>
          <w:szCs w:val="24"/>
        </w:rPr>
        <w:fldChar w:fldCharType="end"/>
      </w:r>
      <w:r>
        <w:rPr>
          <w:rFonts w:ascii="Times New Roman" w:hAnsi="Times New Roman" w:cs="Times New Roman"/>
          <w:sz w:val="24"/>
          <w:szCs w:val="24"/>
        </w:rPr>
        <w:t>.</w:t>
      </w:r>
    </w:p>
    <w:p w:rsidR="009201AA" w:rsidRPr="00906805" w:rsidRDefault="009201AA" w:rsidP="009201AA">
      <w:pPr>
        <w:tabs>
          <w:tab w:val="left" w:pos="709"/>
          <w:tab w:val="left" w:pos="1410"/>
        </w:tabs>
        <w:spacing w:after="0" w:line="480" w:lineRule="auto"/>
        <w:ind w:left="-11"/>
        <w:jc w:val="both"/>
        <w:rPr>
          <w:rFonts w:ascii="Times New Roman" w:hAnsi="Times New Roman" w:cs="Times New Roman"/>
          <w:b/>
          <w:bCs/>
          <w:sz w:val="24"/>
          <w:szCs w:val="24"/>
        </w:rPr>
      </w:pPr>
      <w:r w:rsidRPr="00906805">
        <w:rPr>
          <w:rFonts w:ascii="Times New Roman" w:hAnsi="Times New Roman" w:cs="Times New Roman"/>
          <w:b/>
          <w:bCs/>
          <w:sz w:val="24"/>
          <w:szCs w:val="24"/>
        </w:rPr>
        <w:t>3.1</w:t>
      </w:r>
      <w:r>
        <w:rPr>
          <w:rFonts w:ascii="Times New Roman" w:hAnsi="Times New Roman" w:cs="Times New Roman"/>
          <w:b/>
          <w:bCs/>
          <w:sz w:val="24"/>
          <w:szCs w:val="24"/>
        </w:rPr>
        <w:t>0</w:t>
      </w:r>
      <w:r w:rsidRPr="00906805">
        <w:rPr>
          <w:rFonts w:ascii="Times New Roman" w:hAnsi="Times New Roman" w:cs="Times New Roman"/>
          <w:b/>
          <w:bCs/>
          <w:sz w:val="24"/>
          <w:szCs w:val="24"/>
        </w:rPr>
        <w:t>.</w:t>
      </w:r>
      <w:r>
        <w:rPr>
          <w:rFonts w:ascii="Times New Roman" w:hAnsi="Times New Roman" w:cs="Times New Roman"/>
          <w:b/>
          <w:bCs/>
          <w:sz w:val="24"/>
          <w:szCs w:val="24"/>
        </w:rPr>
        <w:t>8</w:t>
      </w:r>
      <w:r>
        <w:rPr>
          <w:rFonts w:ascii="Times New Roman" w:hAnsi="Times New Roman" w:cs="Times New Roman"/>
          <w:b/>
          <w:bCs/>
          <w:sz w:val="24"/>
          <w:szCs w:val="24"/>
        </w:rPr>
        <w:tab/>
      </w:r>
      <w:r w:rsidRPr="00906805">
        <w:rPr>
          <w:rFonts w:ascii="Times New Roman" w:hAnsi="Times New Roman" w:cs="Times New Roman"/>
          <w:b/>
          <w:bCs/>
          <w:sz w:val="24"/>
          <w:szCs w:val="24"/>
        </w:rPr>
        <w:t xml:space="preserve">Uji Waktu Pembasahan </w:t>
      </w:r>
    </w:p>
    <w:p w:rsidR="009201AA" w:rsidRDefault="009201AA" w:rsidP="009201AA">
      <w:pPr>
        <w:tabs>
          <w:tab w:val="left" w:pos="709"/>
          <w:tab w:val="left" w:pos="1410"/>
        </w:tabs>
        <w:spacing w:after="0" w:line="480" w:lineRule="auto"/>
        <w:ind w:left="-11"/>
        <w:jc w:val="both"/>
        <w:rPr>
          <w:rFonts w:ascii="Times New Roman" w:hAnsi="Times New Roman" w:cs="Times New Roman"/>
          <w:sz w:val="24"/>
          <w:szCs w:val="24"/>
        </w:rPr>
      </w:pPr>
      <w:r>
        <w:rPr>
          <w:rFonts w:ascii="Times New Roman" w:hAnsi="Times New Roman" w:cs="Times New Roman"/>
          <w:sz w:val="24"/>
          <w:szCs w:val="24"/>
        </w:rPr>
        <w:tab/>
        <w:t xml:space="preserve">Waktu pembahasan tablet dapat dilakukan dengan prosedur yang sederhana. pengujian waktu pembasahan sediaan ODT dilakukan dengan meletakkan tablet pada permukaan kertas saring yang diletakkan di atas cawan petri. Ditambahkan 10 ml larutan erosin atau metilen blue kedalam cawan petri. Kemudian dihitung waktu sejak awal tablet diletakkan pada cawan petri hingga seluruh permukaan tablet terbasahi. </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{"citationItems":[{"id":"ITEM-1","itemData":{"ISBN":"978-979-044-022-7","ISSN":"03619230","PMID":"2581813","abstract":"teknologi pengolahan daging memiliki lingkup yang luas seperti sifat fisik, mikrobiologis dan kandungan kimia dari jenis dagingnya dan proses dalam pengolahan bahan tersebut dengan spesialisasi yang beragam seperti pemrosesan, pengawetan, pengemasan, penyimpanan dan sebagainya. Manfaat teknologi pengolahan daging berkaitan dengan ketersediaan bahan pangan asal hewani yang tersedia ataupun diusahakan oleh manusia dan kebutuhan manusia akan bahan pangan khususnya daging adalah rutin. Pemenuhan protein hewani sebagai kebutuhan untuk konsumsi ataupun khusus di hari besar keagamaan tidak mungkin menunggu masa panen tiba. Oleh karena itu teknologi pengawetan bahan pangan asal hewani khususnya daging dapat diusahakan sehingga bahan pangan hasil ternak dapat disimpan dalam jangka waktu yang cukup lama. Teknik pengawetan juga dapat digunakan untuk distribusi bahan makanan secara merata ke tempat yang jauh bahkan ke berbagai belahan dunia. Selain hal tersebut teknologi pengolahan daging juga dikembangkan untuk peningkatan mutu dan memperpanjang masa kadaluarsa bahan pangan asal ternak/daging karena bahan pangan asal hewani sangat rentan mengalami pembusukan jika terlalu lama di dalam suhu ruang. Dengan adanya teknologi yang tepat dapat memperpanjang masa simpan lebih dari bahan makanan asal hewani. Bahan pangan hewani dapat diolah menjadi suatu produk makanan melalui metode tertentu misalnya dengan teknologi pengawetan, pengasapan, fermentasi, pengeringan dan memberi suhu tinggi ataupun rendah sehingga bahan makanan dapat bertahan lebih lama dan mempertahankan flavor/ rasa dari bahan pangan asal hewani khususnya daging. B.","author":[{"dropping-particle":"","family":"Parfati","given":"Nani","non-dropping-particle":"","parse-names":false,"suffix":""},{"dropping-particle":"","family":"Rani","given":"Karina Citra","non-dropping-particle":"","parse-names":false,"suffix":""}],"id":"ITEM-1","issued":{"date-parts":[["2018"]]},"number-of-pages":"ISBN (978-602-52535-2-2)","title":"Buku Ajar Sediaan Tablet Orodispersibel","type":"book"},"uris":["http://www.mendeley.com/documents/?uuid=9bac68c1-2772-4521-ba4c-d95a916184cd"]}],"mendeley":{"formattedCitation":"(Parfati &amp; Rani, 2018)","plainTextFormattedCitation":"(Parfati &amp; Rani, 2018)","previouslyFormattedCitation":"(Parfati &amp; Rani, 2018)"},"properties":{"noteIndex":0},"schema":"https://github.com/citation-style-language/schema/raw/master/csl-citation.json"}</w:instrText>
      </w:r>
      <w:r w:rsidR="00B769F0">
        <w:rPr>
          <w:rFonts w:ascii="Times New Roman" w:hAnsi="Times New Roman" w:cs="Times New Roman"/>
          <w:sz w:val="24"/>
          <w:szCs w:val="24"/>
        </w:rPr>
        <w:fldChar w:fldCharType="separate"/>
      </w:r>
      <w:r w:rsidRPr="00691020">
        <w:rPr>
          <w:rFonts w:ascii="Times New Roman" w:hAnsi="Times New Roman" w:cs="Times New Roman"/>
          <w:noProof/>
          <w:sz w:val="24"/>
          <w:szCs w:val="24"/>
        </w:rPr>
        <w:t>(Parfati &amp; Rani, 2018)</w:t>
      </w:r>
      <w:r w:rsidR="00B769F0">
        <w:rPr>
          <w:rFonts w:ascii="Times New Roman" w:hAnsi="Times New Roman" w:cs="Times New Roman"/>
          <w:sz w:val="24"/>
          <w:szCs w:val="24"/>
        </w:rPr>
        <w:fldChar w:fldCharType="end"/>
      </w:r>
      <w:r>
        <w:rPr>
          <w:rFonts w:ascii="Times New Roman" w:hAnsi="Times New Roman" w:cs="Times New Roman"/>
          <w:sz w:val="24"/>
          <w:szCs w:val="24"/>
        </w:rPr>
        <w:t>.</w:t>
      </w:r>
    </w:p>
    <w:p w:rsidR="009201AA" w:rsidRDefault="009201AA" w:rsidP="009201AA">
      <w:pPr>
        <w:tabs>
          <w:tab w:val="left" w:pos="709"/>
          <w:tab w:val="left" w:pos="1410"/>
        </w:tabs>
        <w:spacing w:after="0" w:line="480" w:lineRule="auto"/>
        <w:ind w:left="-11"/>
        <w:jc w:val="both"/>
        <w:rPr>
          <w:rFonts w:ascii="Times New Roman" w:hAnsi="Times New Roman" w:cs="Times New Roman"/>
          <w:b/>
          <w:bCs/>
          <w:sz w:val="24"/>
          <w:szCs w:val="24"/>
        </w:rPr>
      </w:pPr>
      <w:r w:rsidRPr="001C1C34">
        <w:rPr>
          <w:rFonts w:ascii="Times New Roman" w:hAnsi="Times New Roman" w:cs="Times New Roman"/>
          <w:b/>
          <w:bCs/>
          <w:sz w:val="24"/>
          <w:szCs w:val="24"/>
        </w:rPr>
        <w:t xml:space="preserve">3.11 </w:t>
      </w:r>
      <w:r>
        <w:rPr>
          <w:rFonts w:ascii="Times New Roman" w:hAnsi="Times New Roman" w:cs="Times New Roman"/>
          <w:b/>
          <w:bCs/>
          <w:sz w:val="24"/>
          <w:szCs w:val="24"/>
        </w:rPr>
        <w:tab/>
      </w:r>
      <w:r w:rsidRPr="001C1C34">
        <w:rPr>
          <w:rFonts w:ascii="Times New Roman" w:hAnsi="Times New Roman" w:cs="Times New Roman"/>
          <w:b/>
          <w:bCs/>
          <w:sz w:val="24"/>
          <w:szCs w:val="24"/>
        </w:rPr>
        <w:t xml:space="preserve">Analisa Data </w:t>
      </w:r>
    </w:p>
    <w:p w:rsidR="009201AA" w:rsidRPr="001C1C34" w:rsidRDefault="009201AA" w:rsidP="009201AA">
      <w:pPr>
        <w:tabs>
          <w:tab w:val="left" w:pos="284"/>
          <w:tab w:val="left" w:pos="141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Data hasil pengamatan dikumpulkan dalam bentuk tabel, kemudian data dianalisis dengan uji ANOVA one way menggunakan software SPSS versi 22.Uji ANOVA (Analysis of variance) adalah uji yang memberikan gambaran hubungan antara variabel bebas dan variabel terikat yang mempunyai tingkat kepercayaan 95%. Uji homogenitas dan normalitas merupakan syarat yang harus dipenuhi pada uji ANOVA dengan nilai signifikan (p &gt; 0,05). Uji ini bertujuan untuk membandingkan lebih dari dua kelompok data sampel independen yang diamati </w:t>
      </w:r>
      <w:r w:rsidR="00B769F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{"citationItems":[{"id":"ITEM-1","itemData":{"DOI":"10.33884/jif.v10i01.4445","ISSN":"2337-8379","abstract":"This study analyzes the performance speed measures of the Content Management System (CMS), namely Concrete, Drupal, Joomla and Wordpress. The purpose of this study was to determine whether there is a difference or not in the implementation of the four CMS. The data used are categorical and numeric types, categorical data is the CMS type and numerical data is obtained from observations made by recording the CMS installation on an offline server using the Active Presenter application, then calculating the installation time, admin system and database migration. The data obtained are then processed using the One Way ANOVA method in Statistical Product and Services Solution (SPSS) version 23. The indicator used for data sampling is the performance speed of the CMS which is measured in seconds. From data processing and analysis using One Way Anova, it can be concluded that from the CMS used (Concrete, Drupal, Joomla and Wordpress) there is no significant difference to the speed of CMS performance. Each CMS has advantages, but in terms of speed of performance there is no significant difference.  ","author":[{"dropping-particle":"","family":"Palupi","given":"Retno","non-dropping-particle":"","parse-names":false,"suffix":""},{"dropping-particle":"","family":"Prasetya","given":"Andrew Eka","non-dropping-particle":"","parse-names":false,"suffix":""}],"container-title":"Jurnal Ilmiah Informatika","id":"ITEM-1","issue":"01","issued":{"date-parts":[["2022"]]},"page":"74-79","title":"Pengaruh Implementasi Content Management System Terhadap Kecepatan Kinerja Menggunakan One Way Anova","type":"article-journal","volume":"10"},"uris":["http://www.mendeley.com/documents/?uuid=12b76491-9db1-4b8e-8ab5-9a1132b2c4ea"]}],"mendeley":{"formattedCitation":"(Palupi &amp; Prasetya, 2022)","plainTextFormattedCitation":"(Palupi &amp; Prasetya, 2022)","previouslyFormattedCitation":"(Palupi &amp; Prasetya, 2022)"},"properties":{"noteIndex":0},"schema":"https://github.com/citation-style-language/schema/raw/master/csl-citation.json"}</w:instrText>
      </w:r>
      <w:r w:rsidR="00B769F0">
        <w:rPr>
          <w:rFonts w:ascii="Times New Roman" w:hAnsi="Times New Roman" w:cs="Times New Roman"/>
          <w:sz w:val="24"/>
          <w:szCs w:val="24"/>
        </w:rPr>
        <w:fldChar w:fldCharType="separate"/>
      </w:r>
      <w:r w:rsidRPr="00252658">
        <w:rPr>
          <w:rFonts w:ascii="Times New Roman" w:hAnsi="Times New Roman" w:cs="Times New Roman"/>
          <w:noProof/>
          <w:sz w:val="24"/>
          <w:szCs w:val="24"/>
        </w:rPr>
        <w:t>(Palupi &amp; Prasetya, 2022)</w:t>
      </w:r>
      <w:r w:rsidR="00B769F0">
        <w:rPr>
          <w:rFonts w:ascii="Times New Roman" w:hAnsi="Times New Roman" w:cs="Times New Roman"/>
          <w:sz w:val="24"/>
          <w:szCs w:val="24"/>
        </w:rPr>
        <w:fldChar w:fldCharType="end"/>
      </w:r>
      <w:r>
        <w:rPr>
          <w:rFonts w:ascii="Times New Roman" w:hAnsi="Times New Roman" w:cs="Times New Roman"/>
          <w:sz w:val="24"/>
          <w:szCs w:val="24"/>
        </w:rPr>
        <w:t>. Jika syarat homogenitas dan normalitas tidak terpenuhi maka pengujian menggunakan statistik non parametrik yaitu uji Kruskal Wallis. Jika hasil uji Kruskal Wallis memiliki nilai signifikansi &lt; 0,05, maka dilanjutkan dengan Post hoc test Mann Whitney.</w:t>
      </w:r>
    </w:p>
    <w:p w:rsidR="00C74F1B" w:rsidRPr="009201AA" w:rsidRDefault="00C74F1B" w:rsidP="009201AA"/>
    <w:sectPr w:rsidR="00C74F1B" w:rsidRPr="009201AA" w:rsidSect="00C74F1B">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4CC" w:rsidRDefault="00F854CC" w:rsidP="00B769F0">
      <w:pPr>
        <w:spacing w:after="0" w:line="240" w:lineRule="auto"/>
      </w:pPr>
      <w:r>
        <w:separator/>
      </w:r>
    </w:p>
  </w:endnote>
  <w:endnote w:type="continuationSeparator" w:id="1">
    <w:p w:rsidR="00F854CC" w:rsidRDefault="00F854CC" w:rsidP="00B76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49" w:rsidRDefault="003A13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050" w:rsidRDefault="00F854CC">
    <w:pPr>
      <w:pStyle w:val="Footer"/>
      <w:jc w:val="center"/>
    </w:pPr>
  </w:p>
  <w:p w:rsidR="003D4672" w:rsidRDefault="00F854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987067"/>
      <w:docPartObj>
        <w:docPartGallery w:val="Page Numbers (Bottom of Page)"/>
        <w:docPartUnique/>
      </w:docPartObj>
    </w:sdtPr>
    <w:sdtEndPr>
      <w:rPr>
        <w:noProof/>
      </w:rPr>
    </w:sdtEndPr>
    <w:sdtContent>
      <w:p w:rsidR="006064C9" w:rsidRDefault="00B769F0">
        <w:pPr>
          <w:pStyle w:val="Footer"/>
          <w:jc w:val="center"/>
        </w:pPr>
        <w:r>
          <w:fldChar w:fldCharType="begin"/>
        </w:r>
        <w:r w:rsidR="009201AA">
          <w:instrText xml:space="preserve"> PAGE   \* MERGEFORMAT </w:instrText>
        </w:r>
        <w:r>
          <w:fldChar w:fldCharType="separate"/>
        </w:r>
        <w:r w:rsidR="009201AA">
          <w:rPr>
            <w:noProof/>
          </w:rPr>
          <w:t>2</w:t>
        </w:r>
        <w:r>
          <w:rPr>
            <w:noProof/>
          </w:rPr>
          <w:fldChar w:fldCharType="end"/>
        </w:r>
      </w:p>
    </w:sdtContent>
  </w:sdt>
  <w:p w:rsidR="003D4672" w:rsidRDefault="00F854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4CC" w:rsidRDefault="00F854CC" w:rsidP="00B769F0">
      <w:pPr>
        <w:spacing w:after="0" w:line="240" w:lineRule="auto"/>
      </w:pPr>
      <w:r>
        <w:separator/>
      </w:r>
    </w:p>
  </w:footnote>
  <w:footnote w:type="continuationSeparator" w:id="1">
    <w:p w:rsidR="00F854CC" w:rsidRDefault="00F854CC" w:rsidP="00B76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49" w:rsidRDefault="003A134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023"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050" w:rsidRDefault="003A1349">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024"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3D4672" w:rsidRDefault="00F854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49" w:rsidRDefault="003A134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022"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349ED"/>
    <w:multiLevelType w:val="hybridMultilevel"/>
    <w:tmpl w:val="9912D7C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cumentProtection w:edit="forms" w:enforcement="1" w:cryptProviderType="rsaFull" w:cryptAlgorithmClass="hash" w:cryptAlgorithmType="typeAny" w:cryptAlgorithmSid="4" w:cryptSpinCount="50000" w:hash="uKg/8uoVHOliM5hEF6MqL74t0jM=" w:salt="HgA6XMrclyKGkQwiAftYp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74F1B"/>
    <w:rsid w:val="001B3F19"/>
    <w:rsid w:val="001D4BAA"/>
    <w:rsid w:val="00321ABB"/>
    <w:rsid w:val="003A1349"/>
    <w:rsid w:val="003B630B"/>
    <w:rsid w:val="00407E54"/>
    <w:rsid w:val="00615973"/>
    <w:rsid w:val="008D68B3"/>
    <w:rsid w:val="009201AA"/>
    <w:rsid w:val="00A352AA"/>
    <w:rsid w:val="00A976A5"/>
    <w:rsid w:val="00AB2FF0"/>
    <w:rsid w:val="00AB579E"/>
    <w:rsid w:val="00B769F0"/>
    <w:rsid w:val="00BA27D9"/>
    <w:rsid w:val="00C74F1B"/>
    <w:rsid w:val="00F854CC"/>
    <w:rsid w:val="00FD65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1B"/>
    <w:pPr>
      <w:spacing w:after="160" w:line="259" w:lineRule="auto"/>
    </w:pPr>
    <w:rPr>
      <w:lang w:val="en-ID"/>
    </w:rPr>
  </w:style>
  <w:style w:type="paragraph" w:styleId="Heading1">
    <w:name w:val="heading 1"/>
    <w:basedOn w:val="Normal"/>
    <w:next w:val="Normal"/>
    <w:link w:val="Heading1Char"/>
    <w:uiPriority w:val="9"/>
    <w:qFormat/>
    <w:rsid w:val="00AB579E"/>
    <w:pPr>
      <w:keepNext/>
      <w:keepLines/>
      <w:spacing w:before="240" w:after="0" w:line="240" w:lineRule="auto"/>
      <w:outlineLvl w:val="0"/>
    </w:pPr>
    <w:rPr>
      <w:rFonts w:asciiTheme="majorHAnsi" w:eastAsiaTheme="majorEastAsia" w:hAnsiTheme="majorHAnsi" w:cstheme="majorBidi"/>
      <w:color w:val="365F91" w:themeColor="accent1" w:themeShade="BF"/>
      <w:kern w:val="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F1B"/>
    <w:rPr>
      <w:lang w:val="en-ID"/>
    </w:rPr>
  </w:style>
  <w:style w:type="paragraph" w:styleId="Footer">
    <w:name w:val="footer"/>
    <w:basedOn w:val="Normal"/>
    <w:link w:val="FooterChar"/>
    <w:uiPriority w:val="99"/>
    <w:unhideWhenUsed/>
    <w:rsid w:val="00C74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F1B"/>
    <w:rPr>
      <w:lang w:val="en-ID"/>
    </w:rPr>
  </w:style>
  <w:style w:type="paragraph" w:styleId="BalloonText">
    <w:name w:val="Balloon Text"/>
    <w:basedOn w:val="Normal"/>
    <w:link w:val="BalloonTextChar"/>
    <w:uiPriority w:val="99"/>
    <w:semiHidden/>
    <w:unhideWhenUsed/>
    <w:rsid w:val="00C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F1B"/>
    <w:rPr>
      <w:rFonts w:ascii="Tahoma" w:hAnsi="Tahoma" w:cs="Tahoma"/>
      <w:sz w:val="16"/>
      <w:szCs w:val="16"/>
      <w:lang w:val="en-ID"/>
    </w:rPr>
  </w:style>
  <w:style w:type="character" w:customStyle="1" w:styleId="Heading1Char">
    <w:name w:val="Heading 1 Char"/>
    <w:basedOn w:val="DefaultParagraphFont"/>
    <w:link w:val="Heading1"/>
    <w:uiPriority w:val="9"/>
    <w:rsid w:val="00AB579E"/>
    <w:rPr>
      <w:rFonts w:asciiTheme="majorHAnsi" w:eastAsiaTheme="majorEastAsia" w:hAnsiTheme="majorHAnsi" w:cstheme="majorBidi"/>
      <w:color w:val="365F91" w:themeColor="accent1" w:themeShade="BF"/>
      <w:kern w:val="2"/>
      <w:sz w:val="32"/>
      <w:szCs w:val="32"/>
      <w:lang w:val="id-ID"/>
    </w:rPr>
  </w:style>
  <w:style w:type="character" w:styleId="PageNumber">
    <w:name w:val="page number"/>
    <w:basedOn w:val="DefaultParagraphFont"/>
    <w:uiPriority w:val="99"/>
    <w:semiHidden/>
    <w:unhideWhenUsed/>
    <w:rsid w:val="00AB579E"/>
  </w:style>
  <w:style w:type="paragraph" w:customStyle="1" w:styleId="li1">
    <w:name w:val="li1"/>
    <w:basedOn w:val="Normal"/>
    <w:rsid w:val="00AB579E"/>
    <w:pPr>
      <w:spacing w:before="100" w:beforeAutospacing="1" w:after="0" w:line="240" w:lineRule="auto"/>
    </w:pPr>
    <w:rPr>
      <w:rFonts w:ascii="Helvetica" w:eastAsia="DengXian" w:hAnsi="Helvetica" w:cs="Times New Roman"/>
      <w:sz w:val="18"/>
      <w:szCs w:val="18"/>
      <w:lang w:val="id-ID" w:eastAsia="id-ID"/>
    </w:rPr>
  </w:style>
  <w:style w:type="paragraph" w:styleId="ListParagraph">
    <w:name w:val="List Paragraph"/>
    <w:basedOn w:val="Normal"/>
    <w:uiPriority w:val="34"/>
    <w:qFormat/>
    <w:rsid w:val="00321ABB"/>
    <w:pPr>
      <w:ind w:left="720"/>
      <w:contextualSpacing/>
    </w:pPr>
  </w:style>
  <w:style w:type="table" w:styleId="TableGrid">
    <w:name w:val="Table Grid"/>
    <w:basedOn w:val="TableNormal"/>
    <w:uiPriority w:val="39"/>
    <w:rsid w:val="0061597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15973"/>
    <w:rPr>
      <w:color w:val="808080"/>
    </w:rPr>
  </w:style>
  <w:style w:type="paragraph" w:styleId="NormalWeb">
    <w:name w:val="Normal (Web)"/>
    <w:basedOn w:val="Normal"/>
    <w:uiPriority w:val="99"/>
    <w:unhideWhenUsed/>
    <w:rsid w:val="0061597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CommentReference">
    <w:name w:val="annotation reference"/>
    <w:basedOn w:val="DefaultParagraphFont"/>
    <w:uiPriority w:val="99"/>
    <w:semiHidden/>
    <w:unhideWhenUsed/>
    <w:rsid w:val="00615973"/>
    <w:rPr>
      <w:sz w:val="16"/>
      <w:szCs w:val="16"/>
    </w:rPr>
  </w:style>
  <w:style w:type="paragraph" w:styleId="CommentText">
    <w:name w:val="annotation text"/>
    <w:basedOn w:val="Normal"/>
    <w:link w:val="CommentTextChar"/>
    <w:uiPriority w:val="99"/>
    <w:semiHidden/>
    <w:unhideWhenUsed/>
    <w:rsid w:val="00615973"/>
    <w:pPr>
      <w:spacing w:line="240" w:lineRule="auto"/>
    </w:pPr>
    <w:rPr>
      <w:sz w:val="20"/>
      <w:szCs w:val="20"/>
    </w:rPr>
  </w:style>
  <w:style w:type="character" w:customStyle="1" w:styleId="CommentTextChar">
    <w:name w:val="Comment Text Char"/>
    <w:basedOn w:val="DefaultParagraphFont"/>
    <w:link w:val="CommentText"/>
    <w:uiPriority w:val="99"/>
    <w:semiHidden/>
    <w:rsid w:val="00615973"/>
    <w:rPr>
      <w:sz w:val="20"/>
      <w:szCs w:val="20"/>
      <w:lang w:val="en-ID"/>
    </w:rPr>
  </w:style>
  <w:style w:type="paragraph" w:styleId="CommentSubject">
    <w:name w:val="annotation subject"/>
    <w:basedOn w:val="CommentText"/>
    <w:next w:val="CommentText"/>
    <w:link w:val="CommentSubjectChar"/>
    <w:uiPriority w:val="99"/>
    <w:semiHidden/>
    <w:unhideWhenUsed/>
    <w:rsid w:val="00615973"/>
    <w:rPr>
      <w:b/>
      <w:bCs/>
    </w:rPr>
  </w:style>
  <w:style w:type="character" w:customStyle="1" w:styleId="CommentSubjectChar">
    <w:name w:val="Comment Subject Char"/>
    <w:basedOn w:val="CommentTextChar"/>
    <w:link w:val="CommentSubject"/>
    <w:uiPriority w:val="99"/>
    <w:semiHidden/>
    <w:rsid w:val="00615973"/>
    <w:rPr>
      <w:b/>
      <w:bCs/>
      <w:sz w:val="20"/>
      <w:szCs w:val="20"/>
      <w:lang w:val="en-ID"/>
    </w:rPr>
  </w:style>
  <w:style w:type="paragraph" w:styleId="BodyText">
    <w:name w:val="Body Text"/>
    <w:basedOn w:val="Normal"/>
    <w:link w:val="BodyTextChar"/>
    <w:uiPriority w:val="1"/>
    <w:qFormat/>
    <w:rsid w:val="00615973"/>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615973"/>
    <w:rPr>
      <w:rFonts w:ascii="Times New Roman" w:eastAsia="Times New Roman" w:hAnsi="Times New Roman" w:cs="Times New Roman"/>
      <w:sz w:val="24"/>
      <w:szCs w:val="24"/>
      <w:lang/>
    </w:rPr>
  </w:style>
  <w:style w:type="character" w:styleId="Strong">
    <w:name w:val="Strong"/>
    <w:basedOn w:val="DefaultParagraphFont"/>
    <w:uiPriority w:val="22"/>
    <w:qFormat/>
    <w:rsid w:val="00615973"/>
    <w:rPr>
      <w:b/>
      <w:bCs/>
    </w:rPr>
  </w:style>
  <w:style w:type="character" w:styleId="Hyperlink">
    <w:name w:val="Hyperlink"/>
    <w:basedOn w:val="DefaultParagraphFont"/>
    <w:uiPriority w:val="99"/>
    <w:semiHidden/>
    <w:unhideWhenUsed/>
    <w:rsid w:val="006159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1B"/>
    <w:pPr>
      <w:spacing w:after="160" w:line="259" w:lineRule="auto"/>
    </w:pPr>
    <w:rPr>
      <w:lang w:val="en-ID"/>
    </w:rPr>
  </w:style>
  <w:style w:type="paragraph" w:styleId="Heading1">
    <w:name w:val="heading 1"/>
    <w:basedOn w:val="Normal"/>
    <w:next w:val="Normal"/>
    <w:link w:val="Heading1Char"/>
    <w:uiPriority w:val="9"/>
    <w:qFormat/>
    <w:rsid w:val="00AB579E"/>
    <w:pPr>
      <w:keepNext/>
      <w:keepLines/>
      <w:spacing w:before="240" w:after="0" w:line="240" w:lineRule="auto"/>
      <w:outlineLvl w:val="0"/>
    </w:pPr>
    <w:rPr>
      <w:rFonts w:asciiTheme="majorHAnsi" w:eastAsiaTheme="majorEastAsia" w:hAnsiTheme="majorHAnsi" w:cstheme="majorBidi"/>
      <w:color w:val="365F91" w:themeColor="accent1" w:themeShade="BF"/>
      <w:kern w:val="2"/>
      <w:sz w:val="32"/>
      <w:szCs w:val="32"/>
      <w:lang w:val="id-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F1B"/>
    <w:rPr>
      <w:lang w:val="en-ID"/>
    </w:rPr>
  </w:style>
  <w:style w:type="paragraph" w:styleId="Footer">
    <w:name w:val="footer"/>
    <w:basedOn w:val="Normal"/>
    <w:link w:val="FooterChar"/>
    <w:uiPriority w:val="99"/>
    <w:unhideWhenUsed/>
    <w:rsid w:val="00C74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F1B"/>
    <w:rPr>
      <w:lang w:val="en-ID"/>
    </w:rPr>
  </w:style>
  <w:style w:type="paragraph" w:styleId="BalloonText">
    <w:name w:val="Balloon Text"/>
    <w:basedOn w:val="Normal"/>
    <w:link w:val="BalloonTextChar"/>
    <w:uiPriority w:val="99"/>
    <w:semiHidden/>
    <w:unhideWhenUsed/>
    <w:rsid w:val="00C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F1B"/>
    <w:rPr>
      <w:rFonts w:ascii="Tahoma" w:hAnsi="Tahoma" w:cs="Tahoma"/>
      <w:sz w:val="16"/>
      <w:szCs w:val="16"/>
      <w:lang w:val="en-ID"/>
    </w:rPr>
  </w:style>
  <w:style w:type="character" w:customStyle="1" w:styleId="Heading1Char">
    <w:name w:val="Heading 1 Char"/>
    <w:basedOn w:val="DefaultParagraphFont"/>
    <w:link w:val="Heading1"/>
    <w:uiPriority w:val="9"/>
    <w:rsid w:val="00AB579E"/>
    <w:rPr>
      <w:rFonts w:asciiTheme="majorHAnsi" w:eastAsiaTheme="majorEastAsia" w:hAnsiTheme="majorHAnsi" w:cstheme="majorBidi"/>
      <w:color w:val="365F91" w:themeColor="accent1" w:themeShade="BF"/>
      <w:kern w:val="2"/>
      <w:sz w:val="32"/>
      <w:szCs w:val="32"/>
      <w:lang w:val="id-ID"/>
      <w14:ligatures w14:val="standardContextual"/>
    </w:rPr>
  </w:style>
  <w:style w:type="character" w:styleId="PageNumber">
    <w:name w:val="page number"/>
    <w:basedOn w:val="DefaultParagraphFont"/>
    <w:uiPriority w:val="99"/>
    <w:semiHidden/>
    <w:unhideWhenUsed/>
    <w:rsid w:val="00AB579E"/>
  </w:style>
  <w:style w:type="paragraph" w:customStyle="1" w:styleId="li1">
    <w:name w:val="li1"/>
    <w:basedOn w:val="Normal"/>
    <w:rsid w:val="00AB579E"/>
    <w:pPr>
      <w:spacing w:before="100" w:beforeAutospacing="1" w:after="0" w:line="240" w:lineRule="auto"/>
    </w:pPr>
    <w:rPr>
      <w:rFonts w:ascii="Helvetica" w:eastAsia="DengXian" w:hAnsi="Helvetica" w:cs="Times New Roman"/>
      <w:sz w:val="18"/>
      <w:szCs w:val="18"/>
      <w:lang w:val="id-ID" w:eastAsia="id-ID"/>
    </w:rPr>
  </w:style>
  <w:style w:type="paragraph" w:styleId="ListParagraph">
    <w:name w:val="List Paragraph"/>
    <w:basedOn w:val="Normal"/>
    <w:uiPriority w:val="34"/>
    <w:qFormat/>
    <w:rsid w:val="00321ABB"/>
    <w:pPr>
      <w:ind w:left="720"/>
      <w:contextualSpacing/>
    </w:pPr>
  </w:style>
  <w:style w:type="table" w:styleId="TableGrid">
    <w:name w:val="Table Grid"/>
    <w:basedOn w:val="TableNormal"/>
    <w:uiPriority w:val="39"/>
    <w:rsid w:val="0061597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15973"/>
    <w:rPr>
      <w:color w:val="808080"/>
    </w:rPr>
  </w:style>
  <w:style w:type="paragraph" w:styleId="NormalWeb">
    <w:name w:val="Normal (Web)"/>
    <w:basedOn w:val="Normal"/>
    <w:uiPriority w:val="99"/>
    <w:unhideWhenUsed/>
    <w:rsid w:val="0061597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CommentReference">
    <w:name w:val="annotation reference"/>
    <w:basedOn w:val="DefaultParagraphFont"/>
    <w:uiPriority w:val="99"/>
    <w:semiHidden/>
    <w:unhideWhenUsed/>
    <w:rsid w:val="00615973"/>
    <w:rPr>
      <w:sz w:val="16"/>
      <w:szCs w:val="16"/>
    </w:rPr>
  </w:style>
  <w:style w:type="paragraph" w:styleId="CommentText">
    <w:name w:val="annotation text"/>
    <w:basedOn w:val="Normal"/>
    <w:link w:val="CommentTextChar"/>
    <w:uiPriority w:val="99"/>
    <w:semiHidden/>
    <w:unhideWhenUsed/>
    <w:rsid w:val="00615973"/>
    <w:pPr>
      <w:spacing w:line="240" w:lineRule="auto"/>
    </w:pPr>
    <w:rPr>
      <w:sz w:val="20"/>
      <w:szCs w:val="20"/>
    </w:rPr>
  </w:style>
  <w:style w:type="character" w:customStyle="1" w:styleId="CommentTextChar">
    <w:name w:val="Comment Text Char"/>
    <w:basedOn w:val="DefaultParagraphFont"/>
    <w:link w:val="CommentText"/>
    <w:uiPriority w:val="99"/>
    <w:semiHidden/>
    <w:rsid w:val="00615973"/>
    <w:rPr>
      <w:sz w:val="20"/>
      <w:szCs w:val="20"/>
      <w:lang w:val="en-ID"/>
    </w:rPr>
  </w:style>
  <w:style w:type="paragraph" w:styleId="CommentSubject">
    <w:name w:val="annotation subject"/>
    <w:basedOn w:val="CommentText"/>
    <w:next w:val="CommentText"/>
    <w:link w:val="CommentSubjectChar"/>
    <w:uiPriority w:val="99"/>
    <w:semiHidden/>
    <w:unhideWhenUsed/>
    <w:rsid w:val="00615973"/>
    <w:rPr>
      <w:b/>
      <w:bCs/>
    </w:rPr>
  </w:style>
  <w:style w:type="character" w:customStyle="1" w:styleId="CommentSubjectChar">
    <w:name w:val="Comment Subject Char"/>
    <w:basedOn w:val="CommentTextChar"/>
    <w:link w:val="CommentSubject"/>
    <w:uiPriority w:val="99"/>
    <w:semiHidden/>
    <w:rsid w:val="00615973"/>
    <w:rPr>
      <w:b/>
      <w:bCs/>
      <w:sz w:val="20"/>
      <w:szCs w:val="20"/>
      <w:lang w:val="en-ID"/>
    </w:rPr>
  </w:style>
  <w:style w:type="paragraph" w:styleId="BodyText">
    <w:name w:val="Body Text"/>
    <w:basedOn w:val="Normal"/>
    <w:link w:val="BodyTextChar"/>
    <w:uiPriority w:val="1"/>
    <w:qFormat/>
    <w:rsid w:val="0061597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15973"/>
    <w:rPr>
      <w:rFonts w:ascii="Times New Roman" w:eastAsia="Times New Roman" w:hAnsi="Times New Roman" w:cs="Times New Roman"/>
      <w:sz w:val="24"/>
      <w:szCs w:val="24"/>
      <w:lang w:val="id"/>
    </w:rPr>
  </w:style>
  <w:style w:type="character" w:styleId="Strong">
    <w:name w:val="Strong"/>
    <w:basedOn w:val="DefaultParagraphFont"/>
    <w:uiPriority w:val="22"/>
    <w:qFormat/>
    <w:rsid w:val="00615973"/>
    <w:rPr>
      <w:b/>
      <w:bCs/>
    </w:rPr>
  </w:style>
  <w:style w:type="character" w:styleId="Hyperlink">
    <w:name w:val="Hyperlink"/>
    <w:basedOn w:val="DefaultParagraphFont"/>
    <w:uiPriority w:val="99"/>
    <w:semiHidden/>
    <w:unhideWhenUsed/>
    <w:rsid w:val="0061597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6546</Words>
  <Characters>37316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2025-03-11T03:21:00Z</dcterms:created>
  <dcterms:modified xsi:type="dcterms:W3CDTF">2025-03-11T03:21:00Z</dcterms:modified>
</cp:coreProperties>
</file>