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1B00" w14:textId="77777777" w:rsidR="00E7058E" w:rsidRPr="009C47C7" w:rsidRDefault="00E7058E" w:rsidP="00E7058E">
      <w:pPr>
        <w:spacing w:after="0" w:line="480" w:lineRule="auto"/>
        <w:jc w:val="center"/>
        <w:rPr>
          <w:rFonts w:ascii="Times New Roman" w:eastAsia="Times New Roman" w:hAnsi="Times New Roman" w:cs="Times New Roman"/>
          <w:b/>
          <w:sz w:val="24"/>
          <w:szCs w:val="24"/>
          <w:lang w:val="id-ID"/>
        </w:rPr>
      </w:pPr>
      <w:r w:rsidRPr="009C47C7">
        <w:rPr>
          <w:rFonts w:ascii="Times New Roman" w:eastAsia="Times New Roman" w:hAnsi="Times New Roman" w:cs="Times New Roman"/>
          <w:b/>
          <w:sz w:val="24"/>
          <w:szCs w:val="24"/>
          <w:lang w:val="id-ID"/>
        </w:rPr>
        <w:t>DAFTAR PUSTAKA</w:t>
      </w:r>
    </w:p>
    <w:bookmarkStart w:id="0" w:name="_Hlk171414451" w:displacedByCustomXml="next"/>
    <w:sdt>
      <w:sdtPr>
        <w:rPr>
          <w:rFonts w:ascii="Times New Roman" w:eastAsia="Times New Roman" w:hAnsi="Times New Roman" w:cs="Times New Roman"/>
          <w:b/>
          <w:sz w:val="24"/>
          <w:szCs w:val="24"/>
          <w:lang w:val="id-ID"/>
        </w:rPr>
        <w:tag w:val="MENDELEY_BIBLIOGRAPHY"/>
        <w:id w:val="-1906827396"/>
        <w:placeholder>
          <w:docPart w:val="80B80B4923B7421D85172CBA9415047A"/>
        </w:placeholder>
      </w:sdtPr>
      <w:sdtContent>
        <w:p w14:paraId="7912D21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Aja Nuraskin, C., Faisal, Ti., Mardelita, S., Mardiah, A., &amp; Kemenkes Aceh, P. (2022). Pelatihan Pembuatan Pasta Gigi Herbal Laban (Vitex Pinnata) Sebagai Upaya Penurunan Indek Plak Pada Masyarakat Laban (Vitex Pinnata) Herbal Toothpaste Making Training as an Effort to Reduce Plaque Index in the Community. </w:t>
          </w:r>
          <w:r w:rsidRPr="00770D2F">
            <w:rPr>
              <w:rFonts w:ascii="Times New Roman" w:eastAsia="Times New Roman" w:hAnsi="Times New Roman" w:cs="Times New Roman"/>
              <w:i/>
              <w:iCs/>
              <w:sz w:val="24"/>
              <w:szCs w:val="24"/>
            </w:rPr>
            <w:t>JEUMPA: Jurnal Pengabdian Kepada Masyarakat</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1</w:t>
          </w:r>
          <w:r w:rsidRPr="00770D2F">
            <w:rPr>
              <w:rFonts w:ascii="Times New Roman" w:eastAsia="Times New Roman" w:hAnsi="Times New Roman" w:cs="Times New Roman"/>
              <w:sz w:val="24"/>
              <w:szCs w:val="24"/>
            </w:rPr>
            <w:t>(2).</w:t>
          </w:r>
        </w:p>
        <w:bookmarkEnd w:id="0"/>
        <w:p w14:paraId="6213EAAB"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Ainush Sholihah, Alifia (2023). Uji Efektivitas Antiinflamasi Ekstrak Daun Beluntas (Pluchea indica L.) Dengan Induksi Karagenan 1% (Disertasi Doktor, Stikes Bhakti Husada Mulia Madiun).</w:t>
          </w:r>
        </w:p>
        <w:p w14:paraId="311E8241"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hAnsi="Times New Roman" w:cs="Times New Roman"/>
              <w:color w:val="222222"/>
              <w:sz w:val="24"/>
              <w:szCs w:val="24"/>
              <w:shd w:val="clear" w:color="auto" w:fill="FFFFFF"/>
            </w:rPr>
            <w:t>Aisyah, S., Gumelar, A. S., Maulana, M</w:t>
          </w:r>
          <w:r>
            <w:rPr>
              <w:rFonts w:ascii="Times New Roman" w:hAnsi="Times New Roman" w:cs="Times New Roman"/>
              <w:color w:val="222222"/>
              <w:sz w:val="24"/>
              <w:szCs w:val="24"/>
              <w:shd w:val="clear" w:color="auto" w:fill="FFFFFF"/>
            </w:rPr>
            <w:t>. S., &amp; Amallia, R. H. T. (2023</w:t>
          </w:r>
          <w:r w:rsidRPr="00770D2F">
            <w:rPr>
              <w:rFonts w:ascii="Times New Roman" w:hAnsi="Times New Roman" w:cs="Times New Roman"/>
              <w:color w:val="222222"/>
              <w:sz w:val="24"/>
              <w:szCs w:val="24"/>
              <w:shd w:val="clear" w:color="auto" w:fill="FFFFFF"/>
            </w:rPr>
            <w:t>). Identifikasi Karakteristik Hewan Vertebrata Mamalia Tikus Putih (Rattus norvegicus) Berdasarkan Morfologi dan Anatominya. In </w:t>
          </w:r>
          <w:r w:rsidRPr="00770D2F">
            <w:rPr>
              <w:rFonts w:ascii="Times New Roman" w:hAnsi="Times New Roman" w:cs="Times New Roman"/>
              <w:i/>
              <w:iCs/>
              <w:color w:val="222222"/>
              <w:sz w:val="24"/>
              <w:szCs w:val="24"/>
              <w:shd w:val="clear" w:color="auto" w:fill="FFFFFF"/>
            </w:rPr>
            <w:t>Prosiding Seminar Nasional Biologi</w:t>
          </w:r>
          <w:r w:rsidRPr="00770D2F">
            <w:rPr>
              <w:rFonts w:ascii="Times New Roman" w:hAnsi="Times New Roman" w:cs="Times New Roman"/>
              <w:color w:val="222222"/>
              <w:sz w:val="24"/>
              <w:szCs w:val="24"/>
              <w:shd w:val="clear" w:color="auto" w:fill="FFFFFF"/>
            </w:rPr>
            <w:t> (Vol. 3, No. 1, pp. 484-493).</w:t>
          </w:r>
        </w:p>
        <w:p w14:paraId="7A77D32C"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Alya Meiana, N., Najwa, F., Ainullatiffah, N., Dalila, A., Lestariningsih Program Studi Tadris Biologi, N., Agama Islam Negeri Palangka Raya, I., Raya, P., Tengah, </w:t>
          </w:r>
          <w:r>
            <w:rPr>
              <w:rFonts w:ascii="Times New Roman" w:eastAsia="Times New Roman" w:hAnsi="Times New Roman" w:cs="Times New Roman"/>
              <w:sz w:val="24"/>
              <w:szCs w:val="24"/>
            </w:rPr>
            <w:t>K., kunci, K., &amp; Herbal, O. (2023</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 xml:space="preserve">Pemanfaatan Tumbuhan Halaban (Vitex pinnata) Sebagai Obat Herbal Bagi Masyarakat </w:t>
          </w:r>
        </w:p>
        <w:p w14:paraId="61ED3DD6"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Amsia, M. H. S. (2020). “Buah nanas (Ananas comosus L.) sebagai faktor penurunan resiko inflamasi kronis pada penyakit infeksi.” </w:t>
          </w:r>
          <w:r w:rsidRPr="00770D2F">
            <w:rPr>
              <w:rFonts w:ascii="Times New Roman" w:eastAsia="Times New Roman" w:hAnsi="Times New Roman" w:cs="Times New Roman"/>
              <w:i/>
              <w:iCs/>
              <w:sz w:val="24"/>
              <w:szCs w:val="24"/>
            </w:rPr>
            <w:t xml:space="preserve">Medical Profession Journal of Lampung </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10</w:t>
          </w:r>
          <w:r w:rsidRPr="00770D2F">
            <w:rPr>
              <w:rFonts w:ascii="Times New Roman" w:eastAsia="Times New Roman" w:hAnsi="Times New Roman" w:cs="Times New Roman"/>
              <w:sz w:val="24"/>
              <w:szCs w:val="24"/>
            </w:rPr>
            <w:t>(2), 365–369.</w:t>
          </w:r>
        </w:p>
        <w:p w14:paraId="656A288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Andayani, D., Suprihartini, E., &amp; Astuti, M. (2018). Efek Antiinflamasi Ekstrak Etanol Krokot (Portulaca oleracea, L.) pada Udema Tikus yang di Induksi Karagenin. JPSCR: Journal of Pharmaceutical Science and Clinical Research, 3(1), 43.</w:t>
          </w:r>
        </w:p>
        <w:p w14:paraId="34A10767" w14:textId="77777777" w:rsidR="00E7058E" w:rsidRPr="00770D2F" w:rsidRDefault="00E7058E" w:rsidP="00E7058E">
          <w:pPr>
            <w:autoSpaceDE w:val="0"/>
            <w:autoSpaceDN w:val="0"/>
            <w:spacing w:after="240" w:line="240" w:lineRule="auto"/>
            <w:ind w:left="709" w:hanging="709"/>
            <w:jc w:val="both"/>
            <w:rPr>
              <w:rFonts w:ascii="Times New Roman" w:hAnsi="Times New Roman" w:cs="Times New Roman"/>
              <w:sz w:val="24"/>
              <w:szCs w:val="24"/>
              <w:lang w:val="id-ID"/>
            </w:rPr>
          </w:pPr>
          <w:r w:rsidRPr="00770D2F">
            <w:rPr>
              <w:rFonts w:ascii="Times New Roman" w:hAnsi="Times New Roman" w:cs="Times New Roman"/>
              <w:sz w:val="24"/>
              <w:szCs w:val="24"/>
              <w:lang w:val="id-ID"/>
            </w:rPr>
            <w:t>Andriani,R.,</w:t>
          </w:r>
          <w:r w:rsidRPr="00770D2F">
            <w:rPr>
              <w:rFonts w:ascii="Times New Roman" w:hAnsi="Times New Roman" w:cs="Times New Roman"/>
              <w:sz w:val="24"/>
              <w:szCs w:val="24"/>
            </w:rPr>
            <w:t xml:space="preserve"> &amp;</w:t>
          </w:r>
          <w:r w:rsidRPr="00770D2F">
            <w:rPr>
              <w:rFonts w:ascii="Times New Roman" w:hAnsi="Times New Roman" w:cs="Times New Roman"/>
              <w:sz w:val="24"/>
              <w:szCs w:val="24"/>
              <w:lang w:val="id-ID"/>
            </w:rPr>
            <w:t xml:space="preserve"> muhammad, H. M. (2021). Pemanfaatan etosom sebagai bentuk sediaan patch. Jurnal farmasi sains,8(1), 45-47</w:t>
          </w:r>
        </w:p>
        <w:p w14:paraId="20A5BDC8" w14:textId="77777777" w:rsidR="00E7058E" w:rsidRPr="00770D2F" w:rsidRDefault="00E7058E" w:rsidP="00E7058E">
          <w:pPr>
            <w:autoSpaceDE w:val="0"/>
            <w:autoSpaceDN w:val="0"/>
            <w:spacing w:after="240" w:line="240" w:lineRule="auto"/>
            <w:ind w:left="709" w:hanging="709"/>
            <w:jc w:val="both"/>
            <w:rPr>
              <w:rFonts w:ascii="Times New Roman" w:hAnsi="Times New Roman" w:cs="Times New Roman"/>
              <w:sz w:val="24"/>
              <w:szCs w:val="24"/>
              <w:lang w:val="id-ID"/>
            </w:rPr>
          </w:pPr>
          <w:r w:rsidRPr="00770D2F">
            <w:rPr>
              <w:rFonts w:ascii="Times New Roman" w:eastAsia="Times New Roman" w:hAnsi="Times New Roman" w:cs="Times New Roman"/>
              <w:sz w:val="24"/>
              <w:szCs w:val="24"/>
            </w:rPr>
            <w:t>Angel, P. G., Kalangi, S., &amp; Wangko, S. (2014). Gambaran Proses Radang Luka Postmortem Pada Hewan Coba. eBiomedik, 2(3).</w:t>
          </w:r>
        </w:p>
        <w:p w14:paraId="116E607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Ansel HC. (2005). </w:t>
          </w:r>
          <w:r w:rsidRPr="00770D2F">
            <w:rPr>
              <w:rFonts w:ascii="Times New Roman" w:eastAsia="Times New Roman" w:hAnsi="Times New Roman" w:cs="Times New Roman"/>
              <w:i/>
              <w:iCs/>
              <w:sz w:val="24"/>
              <w:szCs w:val="24"/>
            </w:rPr>
            <w:t>Pengantar Bentuk Sediaan Farmasi</w:t>
          </w:r>
          <w:r w:rsidRPr="00770D2F">
            <w:rPr>
              <w:rFonts w:ascii="Times New Roman" w:eastAsia="Times New Roman" w:hAnsi="Times New Roman" w:cs="Times New Roman"/>
              <w:sz w:val="24"/>
              <w:szCs w:val="24"/>
            </w:rPr>
            <w:t xml:space="preserve"> (IV). UI Press.</w:t>
          </w:r>
        </w:p>
        <w:p w14:paraId="5276D77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Anwar, L., &amp; Futra, D. (2019). Potensi metabolit sekunder produksi bakteri endofit dari tumbuhan laban (Vitex pubescens Vahl) sebagai antikanker. Chempublish Journal, 4(2), 71-80.</w:t>
          </w:r>
        </w:p>
        <w:p w14:paraId="3435F40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Asriani Suhaenah</w:t>
          </w:r>
          <w:r w:rsidRPr="00770D2F">
            <w:rPr>
              <w:rFonts w:ascii="Times New Roman" w:eastAsia="Times New Roman" w:hAnsi="Times New Roman" w:cs="Times New Roman"/>
              <w:sz w:val="24"/>
              <w:szCs w:val="24"/>
            </w:rPr>
            <w:t xml:space="preserve">, Mamat Pratama, A. H. W. A. (2021). Penetapan Kadar Flavonoid Fraksi Etil Asetat Daun Karet Kebo (Ficus Elastica) Dengan Metode Spektrofotometri Uv-Vis. </w:t>
          </w:r>
          <w:r w:rsidRPr="00770D2F">
            <w:rPr>
              <w:rFonts w:ascii="Times New Roman" w:eastAsia="Times New Roman" w:hAnsi="Times New Roman" w:cs="Times New Roman"/>
              <w:i/>
              <w:iCs/>
              <w:sz w:val="24"/>
              <w:szCs w:val="24"/>
            </w:rPr>
            <w:t>Journal of Business Theory and Practice</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13</w:t>
          </w:r>
          <w:r w:rsidRPr="00770D2F">
            <w:rPr>
              <w:rFonts w:ascii="Times New Roman" w:eastAsia="Times New Roman" w:hAnsi="Times New Roman" w:cs="Times New Roman"/>
              <w:sz w:val="24"/>
              <w:szCs w:val="24"/>
            </w:rPr>
            <w:t>(1)</w:t>
          </w:r>
        </w:p>
        <w:p w14:paraId="14E0C3E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Azhari, S., Marniza, E., Mahmudi, M., &amp; Farida, M. (2022). Analisis Kadar Flavonoid Ekstrak Etanol Daun Laban (Vitex Pinnata) Kawasan Geothermal </w:t>
          </w:r>
          <w:r w:rsidRPr="00770D2F">
            <w:rPr>
              <w:rFonts w:ascii="Times New Roman" w:eastAsia="Times New Roman" w:hAnsi="Times New Roman" w:cs="Times New Roman"/>
              <w:sz w:val="24"/>
              <w:szCs w:val="24"/>
            </w:rPr>
            <w:lastRenderedPageBreak/>
            <w:t xml:space="preserve">Dan Nongeotermal Menggunakan Spektroskopi UV-VIS. </w:t>
          </w:r>
          <w:r w:rsidRPr="00770D2F">
            <w:rPr>
              <w:rFonts w:ascii="Times New Roman" w:eastAsia="Times New Roman" w:hAnsi="Times New Roman" w:cs="Times New Roman"/>
              <w:i/>
              <w:iCs/>
              <w:sz w:val="24"/>
              <w:szCs w:val="24"/>
            </w:rPr>
            <w:t>Jurnal Serambi Konstruktivis</w:t>
          </w:r>
          <w:r w:rsidRPr="00770D2F">
            <w:rPr>
              <w:rFonts w:ascii="Times New Roman" w:eastAsia="Times New Roman" w:hAnsi="Times New Roman" w:cs="Times New Roman"/>
              <w:sz w:val="24"/>
              <w:szCs w:val="24"/>
            </w:rPr>
            <w:t>, 4(2), 394-399.</w:t>
          </w:r>
        </w:p>
        <w:p w14:paraId="0DC7862D"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hAnsi="Times New Roman" w:cs="Times New Roman"/>
              <w:color w:val="222222"/>
              <w:sz w:val="24"/>
              <w:szCs w:val="24"/>
              <w:shd w:val="clear" w:color="auto" w:fill="FFFFFF"/>
            </w:rPr>
            <w:t>Buana, K. D. M., Dewi, K. N. M., Pratiwi, N. K. R., Permatahati, D. M., Putri, P. R. J., Yanti, L. P. D., &amp; Swastini, D. A. (2020). Uji Aktivitas Antiinflamasi Gel Ekstrak Kulit Manggis Dengan Variasi Konsentrasi. </w:t>
          </w:r>
          <w:r w:rsidRPr="00770D2F">
            <w:rPr>
              <w:rFonts w:ascii="Times New Roman" w:hAnsi="Times New Roman" w:cs="Times New Roman"/>
              <w:i/>
              <w:iCs/>
              <w:color w:val="222222"/>
              <w:sz w:val="24"/>
              <w:szCs w:val="24"/>
              <w:shd w:val="clear" w:color="auto" w:fill="FFFFFF"/>
            </w:rPr>
            <w:t>Jurnal Ilmiah Medicamento</w:t>
          </w:r>
          <w:r w:rsidRPr="00770D2F">
            <w:rPr>
              <w:rFonts w:ascii="Times New Roman" w:hAnsi="Times New Roman" w:cs="Times New Roman"/>
              <w:color w:val="222222"/>
              <w:sz w:val="24"/>
              <w:szCs w:val="24"/>
              <w:shd w:val="clear" w:color="auto" w:fill="FFFFFF"/>
            </w:rPr>
            <w:t>, </w:t>
          </w:r>
          <w:r w:rsidRPr="00770D2F">
            <w:rPr>
              <w:rFonts w:ascii="Times New Roman" w:hAnsi="Times New Roman" w:cs="Times New Roman"/>
              <w:i/>
              <w:iCs/>
              <w:color w:val="222222"/>
              <w:sz w:val="24"/>
              <w:szCs w:val="24"/>
              <w:shd w:val="clear" w:color="auto" w:fill="FFFFFF"/>
            </w:rPr>
            <w:t>6</w:t>
          </w:r>
          <w:r w:rsidRPr="00770D2F">
            <w:rPr>
              <w:rFonts w:ascii="Times New Roman" w:hAnsi="Times New Roman" w:cs="Times New Roman"/>
              <w:color w:val="222222"/>
              <w:sz w:val="24"/>
              <w:szCs w:val="24"/>
              <w:shd w:val="clear" w:color="auto" w:fill="FFFFFF"/>
            </w:rPr>
            <w:t>(2).</w:t>
          </w:r>
        </w:p>
        <w:p w14:paraId="3A73345B"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lang w:val="id-ID"/>
            </w:rPr>
            <w:t xml:space="preserve">Depkes RI. (1977). </w:t>
          </w:r>
          <w:r w:rsidRPr="00770D2F">
            <w:rPr>
              <w:rFonts w:ascii="Times New Roman" w:eastAsia="Times New Roman" w:hAnsi="Times New Roman" w:cs="Times New Roman"/>
              <w:sz w:val="24"/>
              <w:szCs w:val="24"/>
            </w:rPr>
            <w:t>Materia Medika Indonesia, Edisi I, 74, Departemen Kesehatan Republik Indonesia, Jakarta.</w:t>
          </w:r>
        </w:p>
        <w:p w14:paraId="70AC4FE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Depkes RI, (1979). </w:t>
          </w:r>
          <w:r w:rsidRPr="00770D2F">
            <w:rPr>
              <w:rFonts w:ascii="Times New Roman" w:eastAsia="Times New Roman" w:hAnsi="Times New Roman" w:cs="Times New Roman"/>
              <w:i/>
              <w:sz w:val="24"/>
              <w:szCs w:val="24"/>
            </w:rPr>
            <w:t>Farmakope Indonesia Edisi III</w:t>
          </w:r>
          <w:r w:rsidRPr="00770D2F">
            <w:rPr>
              <w:rFonts w:ascii="Times New Roman" w:eastAsia="Times New Roman" w:hAnsi="Times New Roman" w:cs="Times New Roman"/>
              <w:sz w:val="24"/>
              <w:szCs w:val="24"/>
            </w:rPr>
            <w:t>. Jakarta: Departemen Kesehatan Indonesia</w:t>
          </w:r>
        </w:p>
        <w:p w14:paraId="1D81A696"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Departemen Kesehatan RI (1983). Pemanfaatan tanaman obat. Jakarta: Direktorat Jenderal</w:t>
          </w:r>
          <w:r>
            <w:rPr>
              <w:rFonts w:ascii="Times New Roman" w:eastAsia="Times New Roman" w:hAnsi="Times New Roman" w:cs="Times New Roman"/>
              <w:sz w:val="24"/>
              <w:szCs w:val="24"/>
            </w:rPr>
            <w:t xml:space="preserve"> </w:t>
          </w:r>
          <w:r w:rsidRPr="00770D2F">
            <w:rPr>
              <w:rFonts w:ascii="Times New Roman" w:eastAsia="Times New Roman" w:hAnsi="Times New Roman" w:cs="Times New Roman"/>
              <w:sz w:val="24"/>
              <w:szCs w:val="24"/>
            </w:rPr>
            <w:t>Pengawasan Obat dan Makanan.</w:t>
          </w:r>
        </w:p>
        <w:p w14:paraId="11E08A5B"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bookmarkStart w:id="1" w:name="_Hlk171414534"/>
          <w:r w:rsidRPr="00770D2F">
            <w:rPr>
              <w:rFonts w:ascii="Times New Roman" w:eastAsia="Times New Roman" w:hAnsi="Times New Roman" w:cs="Times New Roman"/>
              <w:sz w:val="24"/>
              <w:szCs w:val="24"/>
            </w:rPr>
            <w:t xml:space="preserve">Depkes RI. (1995). </w:t>
          </w:r>
          <w:r w:rsidRPr="00770D2F">
            <w:rPr>
              <w:rFonts w:ascii="Times New Roman" w:eastAsia="Times New Roman" w:hAnsi="Times New Roman" w:cs="Times New Roman"/>
              <w:i/>
              <w:iCs/>
              <w:sz w:val="24"/>
              <w:szCs w:val="24"/>
            </w:rPr>
            <w:t>Materia Medika Indonesia</w:t>
          </w:r>
          <w:r w:rsidRPr="00770D2F">
            <w:rPr>
              <w:rFonts w:ascii="Times New Roman" w:eastAsia="Times New Roman" w:hAnsi="Times New Roman" w:cs="Times New Roman"/>
              <w:sz w:val="24"/>
              <w:szCs w:val="24"/>
            </w:rPr>
            <w:t xml:space="preserve"> (VI). Departemen Kesehatan Indonesia.</w:t>
          </w:r>
        </w:p>
        <w:bookmarkEnd w:id="1"/>
        <w:p w14:paraId="6E2891E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Depkes RI. (</w:t>
          </w:r>
          <w:r w:rsidRPr="00770D2F">
            <w:rPr>
              <w:rFonts w:ascii="Times New Roman" w:eastAsia="Times New Roman" w:hAnsi="Times New Roman" w:cs="Times New Roman"/>
              <w:sz w:val="24"/>
              <w:szCs w:val="24"/>
              <w:lang w:val="id-ID"/>
            </w:rPr>
            <w:t>1995</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 xml:space="preserve">Farmakope indonesia Edisi </w:t>
          </w:r>
          <w:r w:rsidRPr="00770D2F">
            <w:rPr>
              <w:rFonts w:ascii="Times New Roman" w:eastAsia="Times New Roman" w:hAnsi="Times New Roman" w:cs="Times New Roman"/>
              <w:i/>
              <w:iCs/>
              <w:sz w:val="24"/>
              <w:szCs w:val="24"/>
              <w:lang w:val="id-ID"/>
            </w:rPr>
            <w:t xml:space="preserve">IV </w:t>
          </w:r>
          <w:r w:rsidRPr="00770D2F">
            <w:rPr>
              <w:rFonts w:ascii="Times New Roman" w:eastAsia="Times New Roman" w:hAnsi="Times New Roman" w:cs="Times New Roman"/>
              <w:sz w:val="24"/>
              <w:szCs w:val="24"/>
            </w:rPr>
            <w:t xml:space="preserve">(Edisi </w:t>
          </w:r>
          <w:r w:rsidRPr="00770D2F">
            <w:rPr>
              <w:rFonts w:ascii="Times New Roman" w:eastAsia="Times New Roman" w:hAnsi="Times New Roman" w:cs="Times New Roman"/>
              <w:sz w:val="24"/>
              <w:szCs w:val="24"/>
              <w:lang w:val="id-ID"/>
            </w:rPr>
            <w:t>IV</w:t>
          </w:r>
          <w:r w:rsidRPr="00770D2F">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lang w:val="id-ID"/>
            </w:rPr>
            <w:t xml:space="preserve"> </w:t>
          </w:r>
          <w:r w:rsidRPr="00770D2F">
            <w:rPr>
              <w:rFonts w:ascii="Times New Roman" w:eastAsia="Times New Roman" w:hAnsi="Times New Roman" w:cs="Times New Roman"/>
              <w:sz w:val="24"/>
              <w:szCs w:val="24"/>
            </w:rPr>
            <w:t>Jakarta: Departemen Kesehatan Indonesia</w:t>
          </w:r>
        </w:p>
        <w:p w14:paraId="2573659A"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lang w:val="id-ID"/>
            </w:rPr>
          </w:pPr>
          <w:r w:rsidRPr="00770D2F">
            <w:rPr>
              <w:rFonts w:ascii="Times New Roman" w:eastAsia="Times New Roman" w:hAnsi="Times New Roman" w:cs="Times New Roman"/>
              <w:sz w:val="24"/>
              <w:szCs w:val="24"/>
            </w:rPr>
            <w:t xml:space="preserve">Depkes RI. (2000). </w:t>
          </w:r>
          <w:r w:rsidRPr="00770D2F">
            <w:rPr>
              <w:rFonts w:ascii="Times New Roman" w:eastAsia="Times New Roman" w:hAnsi="Times New Roman" w:cs="Times New Roman"/>
              <w:i/>
              <w:iCs/>
              <w:sz w:val="24"/>
              <w:szCs w:val="24"/>
            </w:rPr>
            <w:t>Parameter Standar Umum Ekstrak Tumbuhan Obat. Direktorat Jendral Pengawas Obat dan Makanan, Jakarta</w:t>
          </w:r>
          <w:r w:rsidRPr="00770D2F">
            <w:rPr>
              <w:rFonts w:ascii="Times New Roman" w:eastAsia="Times New Roman" w:hAnsi="Times New Roman" w:cs="Times New Roman"/>
              <w:i/>
              <w:iCs/>
              <w:sz w:val="24"/>
              <w:szCs w:val="24"/>
              <w:lang w:val="id-ID"/>
            </w:rPr>
            <w:t>.</w:t>
          </w:r>
        </w:p>
        <w:p w14:paraId="570D8E7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Depkes RI. (2</w:t>
          </w:r>
          <w:r w:rsidRPr="00770D2F">
            <w:rPr>
              <w:rFonts w:ascii="Times New Roman" w:eastAsia="Times New Roman" w:hAnsi="Times New Roman" w:cs="Times New Roman"/>
              <w:sz w:val="24"/>
              <w:szCs w:val="24"/>
              <w:lang w:val="id-ID"/>
            </w:rPr>
            <w:t>014</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 xml:space="preserve">Farmakope indonesia Edisi </w:t>
          </w:r>
          <w:r w:rsidRPr="00770D2F">
            <w:rPr>
              <w:rFonts w:ascii="Times New Roman" w:eastAsia="Times New Roman" w:hAnsi="Times New Roman" w:cs="Times New Roman"/>
              <w:i/>
              <w:iCs/>
              <w:sz w:val="24"/>
              <w:szCs w:val="24"/>
              <w:lang w:val="id-ID"/>
            </w:rPr>
            <w:t>V</w:t>
          </w:r>
          <w:r w:rsidRPr="00770D2F">
            <w:rPr>
              <w:rFonts w:ascii="Times New Roman" w:eastAsia="Times New Roman" w:hAnsi="Times New Roman" w:cs="Times New Roman"/>
              <w:sz w:val="24"/>
              <w:szCs w:val="24"/>
            </w:rPr>
            <w:t>. Jakarta: Departemen Kesehatan Indonesia</w:t>
          </w:r>
        </w:p>
        <w:p w14:paraId="3E1EB2E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Dewi Safrida, Y., Jannah, M., Zarwinda, I., &amp; Hardiana. (2023). Uji Daya Hambat Ekstrak Etanol Daun Laban (Vitex Pinnata L.) Terhadap Bakteri Staphylococcus aureus dan Escherichia coli. </w:t>
          </w:r>
          <w:r w:rsidRPr="00770D2F">
            <w:rPr>
              <w:rFonts w:ascii="Times New Roman" w:eastAsia="Times New Roman" w:hAnsi="Times New Roman" w:cs="Times New Roman"/>
              <w:i/>
              <w:iCs/>
              <w:sz w:val="24"/>
              <w:szCs w:val="24"/>
            </w:rPr>
            <w:t>Jurnal Sains Dan Kesehatan Darussalam</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3</w:t>
          </w:r>
          <w:r w:rsidRPr="00770D2F">
            <w:rPr>
              <w:rFonts w:ascii="Times New Roman" w:eastAsia="Times New Roman" w:hAnsi="Times New Roman" w:cs="Times New Roman"/>
              <w:sz w:val="24"/>
              <w:szCs w:val="24"/>
            </w:rPr>
            <w:t xml:space="preserve">(1), 53–57. </w:t>
          </w:r>
        </w:p>
        <w:p w14:paraId="3AC17187"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Djuanda A. (2007). </w:t>
          </w:r>
          <w:r w:rsidRPr="00770D2F">
            <w:rPr>
              <w:rFonts w:ascii="Times New Roman" w:eastAsia="Times New Roman" w:hAnsi="Times New Roman" w:cs="Times New Roman"/>
              <w:i/>
              <w:iCs/>
              <w:sz w:val="24"/>
              <w:szCs w:val="24"/>
            </w:rPr>
            <w:t>Ilmu Penyakit Kulit dan Kelamin</w:t>
          </w:r>
          <w:r w:rsidRPr="00770D2F">
            <w:rPr>
              <w:rFonts w:ascii="Times New Roman" w:eastAsia="Times New Roman" w:hAnsi="Times New Roman" w:cs="Times New Roman"/>
              <w:sz w:val="24"/>
              <w:szCs w:val="24"/>
            </w:rPr>
            <w:t xml:space="preserve"> (V). Fakultas Kedokteran Universitas Indonesia.</w:t>
          </w:r>
        </w:p>
        <w:p w14:paraId="2A2D115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Ermawati, DE, &amp; Prilantri, HU (2019). Pengaruh Kombinasi Polimer Hidroksipropilmetilselulosa dan Natrium Karboksimetilselulosa terhadap Sifat Fisik Sediaan Matrix-based Patch Ibupropen. Jurnal Farmasi dan Sci C , 2 (1), 109-119.</w:t>
          </w:r>
        </w:p>
        <w:p w14:paraId="1DFE695B"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Fakri, F., Illian, D. N., Desiyana, L. S., Isnaini, N., &amp; Muhni, A. (</w:t>
          </w:r>
          <w:r w:rsidRPr="00770D2F">
            <w:rPr>
              <w:rFonts w:ascii="Times New Roman" w:eastAsia="Times New Roman" w:hAnsi="Times New Roman" w:cs="Times New Roman"/>
              <w:sz w:val="24"/>
              <w:szCs w:val="24"/>
              <w:lang w:val="id-ID"/>
            </w:rPr>
            <w:t>2021</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Aktivitas Antibakteri Ekstrak Metanol Daun Vitex pinnata L. terhadap Staphylococcus aureus</w:t>
          </w:r>
          <w:r w:rsidRPr="00770D2F">
            <w:rPr>
              <w:rFonts w:ascii="Times New Roman" w:eastAsia="Times New Roman" w:hAnsi="Times New Roman" w:cs="Times New Roman"/>
              <w:sz w:val="24"/>
              <w:szCs w:val="24"/>
            </w:rPr>
            <w:t xml:space="preserve">. </w:t>
          </w:r>
        </w:p>
        <w:p w14:paraId="441C977C"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Fuziyanti, N. (2022). Pengaruh Kombinasi Polimer PVP: EC dan HPMC: EC Terhadap Sediaan Transdermal Pada Karakteristik Patch yang Baik. Pharmaceutical Journal of Indonesia, 7(2), 147-152</w:t>
          </w:r>
        </w:p>
        <w:p w14:paraId="17EC3835"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lastRenderedPageBreak/>
            <w:t>Gunawa</w:t>
          </w:r>
          <w:r w:rsidRPr="00770D2F">
            <w:rPr>
              <w:rFonts w:ascii="Times New Roman" w:eastAsia="Times New Roman" w:hAnsi="Times New Roman" w:cs="Times New Roman"/>
              <w:sz w:val="24"/>
              <w:szCs w:val="24"/>
              <w:lang w:val="id-ID"/>
            </w:rPr>
            <w:t>n</w:t>
          </w:r>
          <w:r w:rsidRPr="00770D2F">
            <w:rPr>
              <w:rFonts w:ascii="Times New Roman" w:eastAsia="Times New Roman" w:hAnsi="Times New Roman" w:cs="Times New Roman"/>
              <w:sz w:val="24"/>
              <w:szCs w:val="24"/>
            </w:rPr>
            <w:t xml:space="preserve">, M. (2010). </w:t>
          </w:r>
          <w:r w:rsidRPr="00770D2F">
            <w:rPr>
              <w:rFonts w:ascii="Times New Roman" w:eastAsia="Times New Roman" w:hAnsi="Times New Roman" w:cs="Times New Roman"/>
              <w:i/>
              <w:iCs/>
              <w:sz w:val="24"/>
              <w:szCs w:val="24"/>
            </w:rPr>
            <w:t>Ilmu Obat Alam (Farmakognosi)</w:t>
          </w:r>
          <w:r w:rsidRPr="00770D2F">
            <w:rPr>
              <w:rFonts w:ascii="Times New Roman" w:eastAsia="Times New Roman" w:hAnsi="Times New Roman" w:cs="Times New Roman"/>
              <w:sz w:val="24"/>
              <w:szCs w:val="24"/>
            </w:rPr>
            <w:t xml:space="preserve"> (1st ed.). Swadaya.</w:t>
          </w:r>
        </w:p>
        <w:p w14:paraId="5C34F9A8"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Guyton, A. </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1995</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 Fisiologi Manusia dan Mekanisme Penyakit. Edisi ke-3. Penerbit Buku Kedokteran EGC. Jakarta. Hal. 78-279, 692-69</w:t>
          </w:r>
        </w:p>
        <w:p w14:paraId="775A88E8"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Hanani, E. (2014). </w:t>
          </w:r>
          <w:r w:rsidRPr="00770D2F">
            <w:rPr>
              <w:rFonts w:ascii="Times New Roman" w:eastAsia="Times New Roman" w:hAnsi="Times New Roman" w:cs="Times New Roman"/>
              <w:i/>
              <w:iCs/>
              <w:sz w:val="24"/>
              <w:szCs w:val="24"/>
            </w:rPr>
            <w:t>Analisis Fitokimia</w:t>
          </w:r>
          <w:r w:rsidRPr="00770D2F">
            <w:rPr>
              <w:rFonts w:ascii="Times New Roman" w:eastAsia="Times New Roman" w:hAnsi="Times New Roman" w:cs="Times New Roman"/>
              <w:sz w:val="24"/>
              <w:szCs w:val="24"/>
            </w:rPr>
            <w:t>. Buku Kedokteran EGC.</w:t>
          </w:r>
        </w:p>
        <w:p w14:paraId="6743152E"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Handayani, F., Apriliana, A., Akade</w:t>
          </w:r>
          <w:r>
            <w:rPr>
              <w:rFonts w:ascii="Times New Roman" w:eastAsia="Times New Roman" w:hAnsi="Times New Roman" w:cs="Times New Roman"/>
              <w:sz w:val="24"/>
              <w:szCs w:val="24"/>
            </w:rPr>
            <w:t>mi, H. N., &amp; Samarinda, F. (2019</w:t>
          </w:r>
          <w:r w:rsidRPr="00770D2F">
            <w:rPr>
              <w:rFonts w:ascii="Times New Roman" w:eastAsia="Times New Roman" w:hAnsi="Times New Roman" w:cs="Times New Roman"/>
              <w:sz w:val="24"/>
              <w:szCs w:val="24"/>
            </w:rPr>
            <w:t xml:space="preserve">). Karakterisasi Dan Skrining Fitokimia Simplisia Daun Selutui Puka (Tabernaemontana macracarpa Jack). In </w:t>
          </w:r>
          <w:r w:rsidRPr="00770D2F">
            <w:rPr>
              <w:rFonts w:ascii="Times New Roman" w:eastAsia="Times New Roman" w:hAnsi="Times New Roman" w:cs="Times New Roman"/>
              <w:i/>
              <w:iCs/>
              <w:sz w:val="24"/>
              <w:szCs w:val="24"/>
            </w:rPr>
            <w:t>Jurnal Ilmiah Ibnu Sina</w:t>
          </w:r>
          <w:r w:rsidRPr="00770D2F">
            <w:rPr>
              <w:rFonts w:ascii="Times New Roman" w:eastAsia="Times New Roman" w:hAnsi="Times New Roman" w:cs="Times New Roman"/>
              <w:sz w:val="24"/>
              <w:szCs w:val="24"/>
            </w:rPr>
            <w:t xml:space="preserve"> (Vol. 4, Issue 1).</w:t>
          </w:r>
        </w:p>
        <w:p w14:paraId="13906AF1"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Harbone J.B. (1987). </w:t>
          </w:r>
          <w:r w:rsidRPr="00770D2F">
            <w:rPr>
              <w:rFonts w:ascii="Times New Roman" w:eastAsia="Times New Roman" w:hAnsi="Times New Roman" w:cs="Times New Roman"/>
              <w:i/>
              <w:iCs/>
              <w:sz w:val="24"/>
              <w:szCs w:val="24"/>
            </w:rPr>
            <w:t>Metode Fitokimia Penuntun cara Modern Menganalisis Tumbuhan</w:t>
          </w:r>
          <w:r w:rsidRPr="00770D2F">
            <w:rPr>
              <w:rFonts w:ascii="Times New Roman" w:eastAsia="Times New Roman" w:hAnsi="Times New Roman" w:cs="Times New Roman"/>
              <w:sz w:val="24"/>
              <w:szCs w:val="24"/>
            </w:rPr>
            <w:t xml:space="preserve"> (1st ed.). ITB .</w:t>
          </w:r>
        </w:p>
        <w:p w14:paraId="2663623D"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Hartesi, B., Sagita, D., &amp; Andriani, L. (2021). Patch transdermal dari fraksi n-heksan ekstrak ruku-ruku (</w:t>
          </w:r>
          <w:r w:rsidRPr="00360599">
            <w:rPr>
              <w:rFonts w:ascii="Times New Roman" w:eastAsia="Times New Roman" w:hAnsi="Times New Roman" w:cs="Times New Roman"/>
              <w:i/>
              <w:sz w:val="24"/>
              <w:szCs w:val="24"/>
            </w:rPr>
            <w:t>Ocimum tenuiflorum</w:t>
          </w:r>
          <w:r w:rsidRPr="00770D2F">
            <w:rPr>
              <w:rFonts w:ascii="Times New Roman" w:eastAsia="Times New Roman" w:hAnsi="Times New Roman" w:cs="Times New Roman"/>
              <w:sz w:val="24"/>
              <w:szCs w:val="24"/>
            </w:rPr>
            <w:t xml:space="preserve"> L.) Sebagai Antiinflamasi. Jurnal Endurance , 6 (2), 250-262.</w:t>
          </w:r>
        </w:p>
        <w:p w14:paraId="4DBC8AF6"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Houglum, J.E., Harrelson, G.L., Leaver-Dunn, D., </w:t>
          </w:r>
          <w:r>
            <w:rPr>
              <w:rFonts w:ascii="Times New Roman" w:eastAsia="Times New Roman" w:hAnsi="Times New Roman" w:cs="Times New Roman"/>
              <w:sz w:val="24"/>
              <w:szCs w:val="24"/>
            </w:rPr>
            <w:t>(2005).</w:t>
          </w:r>
          <w:r w:rsidRPr="00770D2F">
            <w:rPr>
              <w:rFonts w:ascii="Times New Roman" w:eastAsia="Times New Roman" w:hAnsi="Times New Roman" w:cs="Times New Roman"/>
              <w:sz w:val="24"/>
              <w:szCs w:val="24"/>
            </w:rPr>
            <w:t xml:space="preserve"> Principles of Pharmacology for Athletic Trainers, Slack incorporated, United State, 143.</w:t>
          </w:r>
        </w:p>
        <w:p w14:paraId="552BE02C"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Joyce, L., &amp; Evelyn, R. (1996). Farmakologi: Pendekatan Proses Keperawatan. Jakarta: Egc.</w:t>
          </w:r>
        </w:p>
        <w:p w14:paraId="0F43EBE7"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Kalsum, U., Erikani</w:t>
          </w:r>
          <w:r>
            <w:rPr>
              <w:rFonts w:ascii="Times New Roman" w:eastAsia="Times New Roman" w:hAnsi="Times New Roman" w:cs="Times New Roman"/>
              <w:sz w:val="24"/>
              <w:szCs w:val="24"/>
            </w:rPr>
            <w:t>a, S., &amp; Nurmaulawati, R. (2023</w:t>
          </w:r>
          <w:r w:rsidRPr="00770D2F">
            <w:rPr>
              <w:rFonts w:ascii="Times New Roman" w:eastAsia="Times New Roman" w:hAnsi="Times New Roman" w:cs="Times New Roman"/>
              <w:sz w:val="24"/>
              <w:szCs w:val="24"/>
            </w:rPr>
            <w:t>). Uji Efektivitas Sediaan Transdermal Patch Ekstrak Daun Beluntas (Pluchea indica L.) Terhadap Luka Sayat Pada Mencit Putih (Mus musculus). In Prosiding Seminar Informasi Kesehatan Nasional (pp. 185-194).</w:t>
          </w:r>
        </w:p>
        <w:p w14:paraId="3BBDB052"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Karim, S. F., Wahid, H., Wahyuni, W., &amp; Yusuf, W. S. (2022). Formulasi dan uji aktivitas gel antiinflamasi ekstrak etanol daun pepaya (Carica papaya L.) Pada mencit jantan putih (Mus musculus). </w:t>
          </w:r>
          <w:r w:rsidRPr="00770D2F">
            <w:rPr>
              <w:rFonts w:ascii="Times New Roman" w:eastAsia="Times New Roman" w:hAnsi="Times New Roman" w:cs="Times New Roman"/>
              <w:i/>
              <w:iCs/>
              <w:sz w:val="24"/>
              <w:szCs w:val="24"/>
            </w:rPr>
            <w:t>Jurnal Ilmiah Farmasi Farmasyifa</w:t>
          </w:r>
          <w:r w:rsidRPr="00770D2F">
            <w:rPr>
              <w:rFonts w:ascii="Times New Roman" w:eastAsia="Times New Roman" w:hAnsi="Times New Roman" w:cs="Times New Roman"/>
              <w:sz w:val="24"/>
              <w:szCs w:val="24"/>
            </w:rPr>
            <w:t>, 5(2), 112-121.</w:t>
          </w:r>
        </w:p>
        <w:p w14:paraId="7722047D"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Katzung, B.G., </w:t>
          </w:r>
          <w:r>
            <w:rPr>
              <w:rFonts w:ascii="Times New Roman" w:eastAsia="Times New Roman" w:hAnsi="Times New Roman" w:cs="Times New Roman"/>
              <w:sz w:val="24"/>
              <w:szCs w:val="24"/>
            </w:rPr>
            <w:t>(2001).</w:t>
          </w:r>
          <w:r w:rsidRPr="00770D2F">
            <w:rPr>
              <w:rFonts w:ascii="Times New Roman" w:eastAsia="Times New Roman" w:hAnsi="Times New Roman" w:cs="Times New Roman"/>
              <w:sz w:val="24"/>
              <w:szCs w:val="24"/>
            </w:rPr>
            <w:t xml:space="preserve"> Farmakologi Dasar dan Klinik, diterjemahkan oleh Bagian Farmakologi Fakultas Kedokteran Universitas Airlangga, Salemba Medika, 202, Surabaya.</w:t>
          </w:r>
        </w:p>
        <w:p w14:paraId="6F133348"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Koyi, P., &amp; Khan, A. </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 xml:space="preserve"> Buccal patches: a review. International Journal Of Pharmaceutical Sciences And Research, 4(1), 83-89.</w:t>
          </w:r>
        </w:p>
        <w:p w14:paraId="4EA3455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Ku</w:t>
          </w:r>
          <w:r>
            <w:rPr>
              <w:rFonts w:ascii="Times New Roman" w:eastAsia="Times New Roman" w:hAnsi="Times New Roman" w:cs="Times New Roman"/>
              <w:sz w:val="24"/>
              <w:szCs w:val="24"/>
            </w:rPr>
            <w:t>mar, Vinay, Cotran, et al. (2007).</w:t>
          </w:r>
          <w:r w:rsidRPr="00770D2F">
            <w:rPr>
              <w:rFonts w:ascii="Times New Roman" w:eastAsia="Times New Roman" w:hAnsi="Times New Roman" w:cs="Times New Roman"/>
              <w:sz w:val="24"/>
              <w:szCs w:val="24"/>
            </w:rPr>
            <w:t xml:space="preserve"> Buku Ajar Patologi Anatomi Edisi 7 Vol. 2. Jakarta: EGC pp 367-378</w:t>
          </w:r>
        </w:p>
        <w:p w14:paraId="68A91CDC"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Lieberman H.A., (1989).</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Pharmaceutical Dosage Forms., Tablets</w:t>
          </w:r>
          <w:r w:rsidRPr="00770D2F">
            <w:rPr>
              <w:rFonts w:ascii="Times New Roman" w:eastAsia="Times New Roman" w:hAnsi="Times New Roman" w:cs="Times New Roman"/>
              <w:sz w:val="24"/>
              <w:szCs w:val="24"/>
            </w:rPr>
            <w:t>, 2nd Ed, 492, Marcell Dekker Inc., New York.</w:t>
          </w:r>
        </w:p>
        <w:p w14:paraId="3AC50B79"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Maddeppungeng, N. M., Tahir, K. A., Nurdin, N. C., &amp; Wahyuni, S. (2023). Formulasi dan Evaluasi Dermal Patch Ekstrak Metanol Rimpang </w:t>
          </w:r>
          <w:r w:rsidRPr="00770D2F">
            <w:rPr>
              <w:rFonts w:ascii="Times New Roman" w:eastAsia="Times New Roman" w:hAnsi="Times New Roman" w:cs="Times New Roman"/>
              <w:sz w:val="24"/>
              <w:szCs w:val="24"/>
            </w:rPr>
            <w:lastRenderedPageBreak/>
            <w:t>Lempuyang Gajah (Zingibe zerumbet L.) Sebagai Antibakteri Terhadap Bakteri Staphylococcus aureus Secara In Vitro dan In Vivo. Jurnal Mandala Pharmacon Indonesia, 9(2), 621-631.</w:t>
          </w:r>
        </w:p>
        <w:p w14:paraId="3455FBD9"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Mayasari, U., M. T. Laoli, (2018). Karakterstik Simplisia dan Skrining Fitokimia Daun Jeruk Lemon (</w:t>
          </w:r>
          <w:r w:rsidRPr="00770D2F">
            <w:rPr>
              <w:rFonts w:ascii="Times New Roman" w:eastAsia="Times New Roman" w:hAnsi="Times New Roman" w:cs="Times New Roman"/>
              <w:i/>
              <w:sz w:val="24"/>
              <w:szCs w:val="24"/>
            </w:rPr>
            <w:t>Citrus limon (</w:t>
          </w:r>
          <w:r w:rsidRPr="00770D2F">
            <w:rPr>
              <w:rFonts w:ascii="Times New Roman" w:eastAsia="Times New Roman" w:hAnsi="Times New Roman" w:cs="Times New Roman"/>
              <w:sz w:val="24"/>
              <w:szCs w:val="24"/>
            </w:rPr>
            <w:t xml:space="preserve">L.) Burm.f.). </w:t>
          </w:r>
          <w:r w:rsidRPr="00770D2F">
            <w:rPr>
              <w:rFonts w:ascii="Times New Roman" w:eastAsia="Times New Roman" w:hAnsi="Times New Roman" w:cs="Times New Roman"/>
              <w:i/>
              <w:sz w:val="24"/>
              <w:szCs w:val="24"/>
            </w:rPr>
            <w:t xml:space="preserve">KLOROFIL </w:t>
          </w:r>
          <w:r w:rsidRPr="00770D2F">
            <w:rPr>
              <w:rFonts w:ascii="Times New Roman" w:eastAsia="Times New Roman" w:hAnsi="Times New Roman" w:cs="Times New Roman"/>
              <w:sz w:val="24"/>
              <w:szCs w:val="24"/>
            </w:rPr>
            <w:t>2(1): 7-13..</w:t>
          </w:r>
        </w:p>
        <w:p w14:paraId="61AB73F8"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bookmarkStart w:id="2" w:name="_Hlk171414595"/>
          <w:r w:rsidRPr="00770D2F">
            <w:rPr>
              <w:rFonts w:ascii="Times New Roman" w:eastAsia="Times New Roman" w:hAnsi="Times New Roman" w:cs="Times New Roman"/>
              <w:sz w:val="24"/>
              <w:szCs w:val="24"/>
            </w:rPr>
            <w:t xml:space="preserve">Mastura, M., Barus, T., Marpaung, L., &amp; Simanjuntak, P. (2019). Aktivitas Antioksidan Dan Toksisitas Fraksi Etil Asetat Dari Daun Halban (Vitex Pinnata Linn) Asal Aceh. </w:t>
          </w:r>
          <w:r w:rsidRPr="00770D2F">
            <w:rPr>
              <w:rFonts w:ascii="Times New Roman" w:eastAsia="Times New Roman" w:hAnsi="Times New Roman" w:cs="Times New Roman"/>
              <w:i/>
              <w:iCs/>
              <w:sz w:val="24"/>
              <w:szCs w:val="24"/>
            </w:rPr>
            <w:t>Talenta Conference Series: Science and Technology (ST)</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2</w:t>
          </w:r>
          <w:r w:rsidRPr="00770D2F">
            <w:rPr>
              <w:rFonts w:ascii="Times New Roman" w:eastAsia="Times New Roman" w:hAnsi="Times New Roman" w:cs="Times New Roman"/>
              <w:sz w:val="24"/>
              <w:szCs w:val="24"/>
            </w:rPr>
            <w:t xml:space="preserve">(1), 45–51. </w:t>
          </w:r>
        </w:p>
        <w:bookmarkEnd w:id="2"/>
        <w:p w14:paraId="098CDD85"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Malole, M</w:t>
          </w:r>
          <w:r>
            <w:rPr>
              <w:rFonts w:ascii="Times New Roman" w:eastAsia="Times New Roman" w:hAnsi="Times New Roman" w:cs="Times New Roman"/>
              <w:sz w:val="24"/>
              <w:szCs w:val="24"/>
            </w:rPr>
            <w:t xml:space="preserve">.B.M. &amp; C.S., Pramono. (1989). </w:t>
          </w:r>
          <w:r w:rsidRPr="00770D2F">
            <w:rPr>
              <w:rFonts w:ascii="Times New Roman" w:eastAsia="Times New Roman" w:hAnsi="Times New Roman" w:cs="Times New Roman"/>
              <w:sz w:val="24"/>
              <w:szCs w:val="24"/>
            </w:rPr>
            <w:t>Penggunaan Hewan-hewan Percobaan Laboratorium. Departemen Pendidikan dan Kebudayaan. Bogor: Direktorat Jenderal Pendidikan Tinggi Pusat Antar Universitas Bioteknologi-Institut Pertanian Bogor</w:t>
          </w:r>
        </w:p>
        <w:p w14:paraId="7C1AE46B"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Murniasih, T. (2003). Metabolit sekunder dari spons sebagai bahan obat-obatan. Oseana, 28(3), 27-33</w:t>
          </w:r>
        </w:p>
        <w:p w14:paraId="2EB9EA69"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Mycek, M. J. Harv</w:t>
          </w:r>
          <w:r>
            <w:rPr>
              <w:rFonts w:ascii="Times New Roman" w:eastAsia="Times New Roman" w:hAnsi="Times New Roman" w:cs="Times New Roman"/>
              <w:sz w:val="24"/>
              <w:szCs w:val="24"/>
            </w:rPr>
            <w:t>ey, R.A. dan Champe, P.C., (2001).</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Farmakologi Ulasan Bergambar 2nd ed. H. Hartanto, ed</w:t>
          </w:r>
          <w:r w:rsidRPr="00770D2F">
            <w:rPr>
              <w:rFonts w:ascii="Times New Roman" w:eastAsia="Times New Roman" w:hAnsi="Times New Roman" w:cs="Times New Roman"/>
              <w:sz w:val="24"/>
              <w:szCs w:val="24"/>
            </w:rPr>
            <w:t>., Jakarta, Widya Medika.</w:t>
          </w:r>
        </w:p>
        <w:p w14:paraId="2D629CA1"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Nuraskin, C. A., Reca, R., Salfiyadi, T., Abdurrahman, A., Faisal, T. I., &amp; Soraya, C. (2021). Toothpaste activity test of laban leaf methanol extract (Vitex pinnata) against the growth of streptococcus mutans bacteria. </w:t>
          </w:r>
          <w:r w:rsidRPr="00770D2F">
            <w:rPr>
              <w:rFonts w:ascii="Times New Roman" w:eastAsia="Times New Roman" w:hAnsi="Times New Roman" w:cs="Times New Roman"/>
              <w:i/>
              <w:iCs/>
              <w:sz w:val="24"/>
              <w:szCs w:val="24"/>
            </w:rPr>
            <w:t>Open Access Macedonian Journal of Medical Sciences</w:t>
          </w:r>
          <w:r w:rsidRPr="00770D2F">
            <w:rPr>
              <w:rFonts w:ascii="Times New Roman" w:eastAsia="Times New Roman" w:hAnsi="Times New Roman" w:cs="Times New Roman"/>
              <w:sz w:val="24"/>
              <w:szCs w:val="24"/>
            </w:rPr>
            <w:t xml:space="preserve">, </w:t>
          </w:r>
          <w:r w:rsidRPr="00770D2F">
            <w:rPr>
              <w:rFonts w:ascii="Times New Roman" w:eastAsia="Times New Roman" w:hAnsi="Times New Roman" w:cs="Times New Roman"/>
              <w:i/>
              <w:iCs/>
              <w:sz w:val="24"/>
              <w:szCs w:val="24"/>
            </w:rPr>
            <w:t>9</w:t>
          </w:r>
          <w:r w:rsidRPr="00770D2F">
            <w:rPr>
              <w:rFonts w:ascii="Times New Roman" w:eastAsia="Times New Roman" w:hAnsi="Times New Roman" w:cs="Times New Roman"/>
              <w:sz w:val="24"/>
              <w:szCs w:val="24"/>
            </w:rPr>
            <w:t xml:space="preserve">, 95–100. </w:t>
          </w:r>
        </w:p>
        <w:p w14:paraId="3B1FA83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Nurcholis, IA, Yusriadi, Y., &amp; Sulastri, E. (2018). Aktivitas Antiinflamasi Gel Ekstrak Rumput Mutiara (Ordelandia corymbosa L.) Pada Tikus (Rattus norvegicus L.) yang diinduksi Karagenan. Biocelebes , 12 (2).</w:t>
          </w:r>
        </w:p>
        <w:p w14:paraId="488492F4"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bookmarkStart w:id="3" w:name="_Hlk171414570"/>
          <w:r w:rsidRPr="00770D2F">
            <w:rPr>
              <w:rFonts w:ascii="Times New Roman" w:eastAsia="Times New Roman" w:hAnsi="Times New Roman" w:cs="Times New Roman"/>
              <w:sz w:val="24"/>
              <w:szCs w:val="24"/>
            </w:rPr>
            <w:t xml:space="preserve">Nurpriatna, C., Rahmawati Rizkuloh, L., Farmasi, D., Ilmu Kesehatan, F., &amp; Perjuangan Tasikmalaya, U. (2024). </w:t>
          </w:r>
          <w:r w:rsidRPr="00770D2F">
            <w:rPr>
              <w:rFonts w:ascii="Times New Roman" w:eastAsia="Times New Roman" w:hAnsi="Times New Roman" w:cs="Times New Roman"/>
              <w:i/>
              <w:iCs/>
              <w:sz w:val="24"/>
              <w:szCs w:val="24"/>
            </w:rPr>
            <w:t>Uji Aktivitas Antibakteri Sediaan Acne Patch… Perjuangan Nature Pharmaceutical Conference Volume</w:t>
          </w:r>
          <w:r w:rsidRPr="00770D2F">
            <w:rPr>
              <w:rFonts w:ascii="Times New Roman" w:eastAsia="Times New Roman" w:hAnsi="Times New Roman" w:cs="Times New Roman"/>
              <w:sz w:val="24"/>
              <w:szCs w:val="24"/>
            </w:rPr>
            <w:t xml:space="preserve"> (Vol. 1, Issue 1).</w:t>
          </w:r>
        </w:p>
        <w:bookmarkEnd w:id="3"/>
        <w:p w14:paraId="21068019"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Paputungan, F. B. P., de Queljoe, E., &amp; Datu, O. S. (2022). Uji Efektivitas Antiinflamasi Salep Ekstrak Buah Cengkeh (Syzygium aromaticum L) Pada Tikus Putih (Rattus norvegicus). PHARMACON, 11(2), 1473-1480.</w:t>
          </w:r>
        </w:p>
        <w:p w14:paraId="116CF050"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Prausnitz MR, Langer R. </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2008</w:t>
          </w:r>
          <w:r>
            <w:rPr>
              <w:rFonts w:ascii="Times New Roman" w:eastAsia="Times New Roman" w:hAnsi="Times New Roman" w:cs="Times New Roman"/>
              <w:sz w:val="24"/>
              <w:szCs w:val="24"/>
            </w:rPr>
            <w:t>).</w:t>
          </w:r>
          <w:r w:rsidRPr="00770D2F">
            <w:rPr>
              <w:rFonts w:ascii="Times New Roman" w:eastAsia="Times New Roman" w:hAnsi="Times New Roman" w:cs="Times New Roman"/>
              <w:sz w:val="24"/>
              <w:szCs w:val="24"/>
            </w:rPr>
            <w:t xml:space="preserve"> Pengiriman obat transdermal. Nat Bioteknologi. 26 :1261–8</w:t>
          </w:r>
        </w:p>
        <w:p w14:paraId="1B4BED81"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Robinson. (1995). </w:t>
          </w:r>
          <w:r w:rsidRPr="00770D2F">
            <w:rPr>
              <w:rFonts w:ascii="Times New Roman" w:eastAsia="Times New Roman" w:hAnsi="Times New Roman" w:cs="Times New Roman"/>
              <w:i/>
              <w:iCs/>
              <w:sz w:val="24"/>
              <w:szCs w:val="24"/>
            </w:rPr>
            <w:t>Kandungan Organik Tumbuhan Tinggi</w:t>
          </w:r>
          <w:r w:rsidRPr="00770D2F">
            <w:rPr>
              <w:rFonts w:ascii="Times New Roman" w:eastAsia="Times New Roman" w:hAnsi="Times New Roman" w:cs="Times New Roman"/>
              <w:sz w:val="24"/>
              <w:szCs w:val="24"/>
            </w:rPr>
            <w:t>. ITB Press.</w:t>
          </w:r>
        </w:p>
        <w:p w14:paraId="4AE3296E"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Rowe, R.C. ct Al. (2009). Handbook Of Pharmaceutical Excipients, 6th Ed. London: The Pharmaceutical Press</w:t>
          </w:r>
        </w:p>
        <w:p w14:paraId="07B94A50"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lastRenderedPageBreak/>
            <w:t>Septiana, L. (2018). Aktivitas Antiinflamasi Ekstrak Etanol Daun Sukun (Artocarpus altilis (Park.) Fosberg) Dan Keamanan Terhadap Tukak Lambung. Safety Science, 53(1), 1–10.</w:t>
          </w:r>
        </w:p>
        <w:p w14:paraId="6A64A15F"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Simanullang, G., Ramadhani, UKS, Suprahman, NY, Maretta, G., Syafitri, DR, Saeli, PM, &amp; Ashafila, T. (2024). Uji Stabilitas dan Aktivitas Sediaan Patch Herbal Anti-Acne Ekstrak Etanol Daun Gaharu. Jurnal Mandala Pharmacon Indonesia , 10 (1), 1-14.</w:t>
          </w:r>
        </w:p>
        <w:p w14:paraId="318FB03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Siregar, Rsh (2021). Uji Aktivitas Antibakteri Sediaan Gel Anti Acne Ekstrak Daun Sirih (Piper betle L.) Terhadap Bakteri Propionibacterium acnes (Disertasi Doktor, UMN AL-WASHLIYAH 17 FAR 2021).</w:t>
          </w:r>
        </w:p>
        <w:p w14:paraId="7067639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Tungadi, R., Thomas, NA, Paneo, MA, Latif, MS, &amp; Voenna, CD (2024). Formulasi Dan Evaluasi Sediaan Perona Pipi Dalam Bentuk Compact Powder Menggunakan Zar Pewarna Alami Ekstrak Kulit Buah Manggis (Garcinia Mangostana L.). Jurnal Pendidikan Farmasi Indonesia , 4 (1).</w:t>
          </w:r>
        </w:p>
        <w:p w14:paraId="4963F071"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Voight. (1995). </w:t>
          </w:r>
          <w:r w:rsidRPr="00770D2F">
            <w:rPr>
              <w:rFonts w:ascii="Times New Roman" w:eastAsia="Times New Roman" w:hAnsi="Times New Roman" w:cs="Times New Roman"/>
              <w:i/>
              <w:iCs/>
              <w:sz w:val="24"/>
              <w:szCs w:val="24"/>
            </w:rPr>
            <w:t>Buku Pelajaran Teknologi Farmasi</w:t>
          </w:r>
          <w:r w:rsidRPr="00770D2F">
            <w:rPr>
              <w:rFonts w:ascii="Times New Roman" w:eastAsia="Times New Roman" w:hAnsi="Times New Roman" w:cs="Times New Roman"/>
              <w:sz w:val="24"/>
              <w:szCs w:val="24"/>
            </w:rPr>
            <w:t>. Gaja Mada University Press.</w:t>
          </w:r>
        </w:p>
        <w:p w14:paraId="1A0C0A93"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Wahyu, SS, &amp; Satria, D. (2023). Kombinasi Ekstrak Daun Sirih Hijau (Piper betle L.) dan Daun Mengkudu (Morinda citrifolia L.) Sebagai Biolarvasida Jentik Nyamuk Aedes aegypti. Jurnal Teknologi Kesehatan Lingkungan dan Sanitasi , 2 (1), 116-120.</w:t>
          </w:r>
        </w:p>
        <w:p w14:paraId="5AFE75FA"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hAnsi="Times New Roman" w:cs="Times New Roman"/>
              <w:sz w:val="24"/>
              <w:szCs w:val="24"/>
              <w:shd w:val="clear" w:color="auto" w:fill="FFFFFF"/>
            </w:rPr>
            <w:t>Wardani, V. K., &amp; Saryanti, D. (2021). Formulasi transdermal patch ekstrak etanol biji pepaya (Carica papaya L.) dengan basis Hydroxypropil Metilcellulose (HPMC). </w:t>
          </w:r>
          <w:r w:rsidRPr="00770D2F">
            <w:rPr>
              <w:rFonts w:ascii="Times New Roman" w:hAnsi="Times New Roman" w:cs="Times New Roman"/>
              <w:i/>
              <w:iCs/>
              <w:sz w:val="24"/>
              <w:szCs w:val="24"/>
              <w:shd w:val="clear" w:color="auto" w:fill="FFFFFF"/>
            </w:rPr>
            <w:t>Smart Medical Journal</w:t>
          </w:r>
          <w:r w:rsidRPr="00770D2F">
            <w:rPr>
              <w:rFonts w:ascii="Times New Roman" w:hAnsi="Times New Roman" w:cs="Times New Roman"/>
              <w:sz w:val="24"/>
              <w:szCs w:val="24"/>
              <w:shd w:val="clear" w:color="auto" w:fill="FFFFFF"/>
            </w:rPr>
            <w:t>, </w:t>
          </w:r>
          <w:r w:rsidRPr="00770D2F">
            <w:rPr>
              <w:rFonts w:ascii="Times New Roman" w:hAnsi="Times New Roman" w:cs="Times New Roman"/>
              <w:i/>
              <w:iCs/>
              <w:sz w:val="24"/>
              <w:szCs w:val="24"/>
              <w:shd w:val="clear" w:color="auto" w:fill="FFFFFF"/>
            </w:rPr>
            <w:t>4</w:t>
          </w:r>
          <w:r w:rsidRPr="00770D2F">
            <w:rPr>
              <w:rFonts w:ascii="Times New Roman" w:hAnsi="Times New Roman" w:cs="Times New Roman"/>
              <w:sz w:val="24"/>
              <w:szCs w:val="24"/>
              <w:shd w:val="clear" w:color="auto" w:fill="FFFFFF"/>
            </w:rPr>
            <w:t>(1), 38-44.</w:t>
          </w:r>
        </w:p>
        <w:p w14:paraId="6F00EA15" w14:textId="77777777" w:rsidR="00E7058E" w:rsidRPr="00770D2F" w:rsidRDefault="00E7058E" w:rsidP="00E7058E">
          <w:pPr>
            <w:autoSpaceDE w:val="0"/>
            <w:autoSpaceDN w:val="0"/>
            <w:spacing w:after="240" w:line="240" w:lineRule="auto"/>
            <w:ind w:left="709" w:hanging="709"/>
            <w:jc w:val="both"/>
            <w:rPr>
              <w:rFonts w:ascii="Times New Roman" w:eastAsia="Times New Roman" w:hAnsi="Times New Roman" w:cs="Times New Roman"/>
              <w:sz w:val="24"/>
              <w:szCs w:val="24"/>
            </w:rPr>
          </w:pPr>
          <w:r w:rsidRPr="00770D2F">
            <w:rPr>
              <w:rFonts w:ascii="Times New Roman" w:eastAsia="Times New Roman" w:hAnsi="Times New Roman" w:cs="Times New Roman"/>
              <w:sz w:val="24"/>
              <w:szCs w:val="24"/>
            </w:rPr>
            <w:t xml:space="preserve">Zahra, A. P., &amp; Carolia, N. (2017). Obat Anti-inflamasi Non-steroid (OAINS): Gastroprotektif vs Kardiotoksik. </w:t>
          </w:r>
          <w:r w:rsidRPr="00770D2F">
            <w:rPr>
              <w:rFonts w:ascii="Times New Roman" w:eastAsia="Times New Roman" w:hAnsi="Times New Roman" w:cs="Times New Roman"/>
              <w:i/>
              <w:iCs/>
              <w:sz w:val="24"/>
              <w:szCs w:val="24"/>
            </w:rPr>
            <w:t>Majority,</w:t>
          </w:r>
          <w:r w:rsidRPr="00770D2F">
            <w:rPr>
              <w:rFonts w:ascii="Times New Roman" w:eastAsia="Times New Roman" w:hAnsi="Times New Roman" w:cs="Times New Roman"/>
              <w:sz w:val="24"/>
              <w:szCs w:val="24"/>
            </w:rPr>
            <w:t xml:space="preserve"> 6, 153–158.</w:t>
          </w:r>
        </w:p>
      </w:sdtContent>
    </w:sdt>
    <w:p w14:paraId="112127E9" w14:textId="77777777" w:rsidR="00E7058E" w:rsidRPr="009C47C7" w:rsidRDefault="00E7058E" w:rsidP="00E7058E">
      <w:pPr>
        <w:spacing w:after="0" w:line="480" w:lineRule="auto"/>
        <w:rPr>
          <w:rFonts w:ascii="Times New Roman" w:eastAsia="Times New Roman" w:hAnsi="Times New Roman" w:cs="Times New Roman"/>
          <w:b/>
          <w:sz w:val="24"/>
          <w:szCs w:val="24"/>
          <w:lang w:val="id-ID"/>
        </w:rPr>
      </w:pPr>
    </w:p>
    <w:p w14:paraId="4004C7EC" w14:textId="77777777" w:rsidR="00E7058E" w:rsidRPr="009C47C7" w:rsidRDefault="00E7058E" w:rsidP="00E7058E">
      <w:pPr>
        <w:spacing w:after="0" w:line="480" w:lineRule="auto"/>
        <w:rPr>
          <w:rFonts w:ascii="Times New Roman" w:eastAsia="Times New Roman" w:hAnsi="Times New Roman" w:cs="Times New Roman"/>
          <w:b/>
          <w:sz w:val="24"/>
          <w:szCs w:val="24"/>
          <w:lang w:val="id-ID"/>
        </w:rPr>
      </w:pPr>
    </w:p>
    <w:p w14:paraId="1D5A2BA1" w14:textId="77777777" w:rsidR="0025018A" w:rsidRDefault="0025018A"/>
    <w:sectPr w:rsidR="0025018A" w:rsidSect="00E7058E">
      <w:headerReference w:type="default" r:id="rId6"/>
      <w:footerReference w:type="first" r:id="rId7"/>
      <w:pgSz w:w="11906" w:h="16838"/>
      <w:pgMar w:top="1701" w:right="1701" w:bottom="1701" w:left="2268" w:header="708" w:footer="708"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C6F7" w14:textId="77777777" w:rsidR="00337188" w:rsidRDefault="00337188" w:rsidP="00E7058E">
      <w:pPr>
        <w:spacing w:after="0" w:line="240" w:lineRule="auto"/>
      </w:pPr>
      <w:r>
        <w:separator/>
      </w:r>
    </w:p>
  </w:endnote>
  <w:endnote w:type="continuationSeparator" w:id="0">
    <w:p w14:paraId="6EFA6369" w14:textId="77777777" w:rsidR="00337188" w:rsidRDefault="00337188" w:rsidP="00E7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63368"/>
      <w:docPartObj>
        <w:docPartGallery w:val="Page Numbers (Bottom of Page)"/>
        <w:docPartUnique/>
      </w:docPartObj>
    </w:sdtPr>
    <w:sdtEndPr>
      <w:rPr>
        <w:rFonts w:ascii="Times New Roman" w:hAnsi="Times New Roman" w:cs="Times New Roman"/>
        <w:noProof/>
        <w:sz w:val="24"/>
        <w:szCs w:val="24"/>
      </w:rPr>
    </w:sdtEndPr>
    <w:sdtContent>
      <w:p w14:paraId="13669971" w14:textId="7F2028EF" w:rsidR="00E7058E" w:rsidRPr="00E7058E" w:rsidRDefault="00E7058E">
        <w:pPr>
          <w:pStyle w:val="Footer"/>
          <w:jc w:val="center"/>
          <w:rPr>
            <w:rFonts w:ascii="Times New Roman" w:hAnsi="Times New Roman" w:cs="Times New Roman"/>
            <w:sz w:val="24"/>
            <w:szCs w:val="24"/>
          </w:rPr>
        </w:pPr>
        <w:r w:rsidRPr="00E7058E">
          <w:rPr>
            <w:rFonts w:ascii="Times New Roman" w:hAnsi="Times New Roman" w:cs="Times New Roman"/>
            <w:sz w:val="24"/>
            <w:szCs w:val="24"/>
          </w:rPr>
          <w:fldChar w:fldCharType="begin"/>
        </w:r>
        <w:r w:rsidRPr="00E7058E">
          <w:rPr>
            <w:rFonts w:ascii="Times New Roman" w:hAnsi="Times New Roman" w:cs="Times New Roman"/>
            <w:sz w:val="24"/>
            <w:szCs w:val="24"/>
          </w:rPr>
          <w:instrText xml:space="preserve"> PAGE   \* MERGEFORMAT </w:instrText>
        </w:r>
        <w:r w:rsidRPr="00E7058E">
          <w:rPr>
            <w:rFonts w:ascii="Times New Roman" w:hAnsi="Times New Roman" w:cs="Times New Roman"/>
            <w:sz w:val="24"/>
            <w:szCs w:val="24"/>
          </w:rPr>
          <w:fldChar w:fldCharType="separate"/>
        </w:r>
        <w:r w:rsidRPr="00E7058E">
          <w:rPr>
            <w:rFonts w:ascii="Times New Roman" w:hAnsi="Times New Roman" w:cs="Times New Roman"/>
            <w:noProof/>
            <w:sz w:val="24"/>
            <w:szCs w:val="24"/>
          </w:rPr>
          <w:t>2</w:t>
        </w:r>
        <w:r w:rsidRPr="00E7058E">
          <w:rPr>
            <w:rFonts w:ascii="Times New Roman" w:hAnsi="Times New Roman" w:cs="Times New Roman"/>
            <w:noProof/>
            <w:sz w:val="24"/>
            <w:szCs w:val="24"/>
          </w:rPr>
          <w:fldChar w:fldCharType="end"/>
        </w:r>
      </w:p>
    </w:sdtContent>
  </w:sdt>
  <w:p w14:paraId="16E4B4DF" w14:textId="77777777" w:rsidR="00E7058E" w:rsidRDefault="00E7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28F3" w14:textId="77777777" w:rsidR="00337188" w:rsidRDefault="00337188" w:rsidP="00E7058E">
      <w:pPr>
        <w:spacing w:after="0" w:line="240" w:lineRule="auto"/>
      </w:pPr>
      <w:r>
        <w:separator/>
      </w:r>
    </w:p>
  </w:footnote>
  <w:footnote w:type="continuationSeparator" w:id="0">
    <w:p w14:paraId="28FF2D59" w14:textId="77777777" w:rsidR="00337188" w:rsidRDefault="00337188" w:rsidP="00E7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00072"/>
      <w:docPartObj>
        <w:docPartGallery w:val="Page Numbers (Top of Page)"/>
        <w:docPartUnique/>
      </w:docPartObj>
    </w:sdtPr>
    <w:sdtEndPr>
      <w:rPr>
        <w:rFonts w:ascii="Times New Roman" w:hAnsi="Times New Roman" w:cs="Times New Roman"/>
        <w:noProof/>
        <w:sz w:val="24"/>
        <w:szCs w:val="24"/>
      </w:rPr>
    </w:sdtEndPr>
    <w:sdtContent>
      <w:p w14:paraId="1E1D4FCB" w14:textId="1A05E280" w:rsidR="00E7058E" w:rsidRPr="00E7058E" w:rsidRDefault="00E7058E">
        <w:pPr>
          <w:pStyle w:val="Header"/>
          <w:jc w:val="right"/>
          <w:rPr>
            <w:rFonts w:ascii="Times New Roman" w:hAnsi="Times New Roman" w:cs="Times New Roman"/>
            <w:sz w:val="24"/>
            <w:szCs w:val="24"/>
          </w:rPr>
        </w:pPr>
        <w:r w:rsidRPr="00E7058E">
          <w:rPr>
            <w:rFonts w:ascii="Times New Roman" w:hAnsi="Times New Roman" w:cs="Times New Roman"/>
            <w:sz w:val="24"/>
            <w:szCs w:val="24"/>
          </w:rPr>
          <w:fldChar w:fldCharType="begin"/>
        </w:r>
        <w:r w:rsidRPr="00E7058E">
          <w:rPr>
            <w:rFonts w:ascii="Times New Roman" w:hAnsi="Times New Roman" w:cs="Times New Roman"/>
            <w:sz w:val="24"/>
            <w:szCs w:val="24"/>
          </w:rPr>
          <w:instrText xml:space="preserve"> PAGE   \* MERGEFORMAT </w:instrText>
        </w:r>
        <w:r w:rsidRPr="00E7058E">
          <w:rPr>
            <w:rFonts w:ascii="Times New Roman" w:hAnsi="Times New Roman" w:cs="Times New Roman"/>
            <w:sz w:val="24"/>
            <w:szCs w:val="24"/>
          </w:rPr>
          <w:fldChar w:fldCharType="separate"/>
        </w:r>
        <w:r w:rsidRPr="00E7058E">
          <w:rPr>
            <w:rFonts w:ascii="Times New Roman" w:hAnsi="Times New Roman" w:cs="Times New Roman"/>
            <w:noProof/>
            <w:sz w:val="24"/>
            <w:szCs w:val="24"/>
          </w:rPr>
          <w:t>2</w:t>
        </w:r>
        <w:r w:rsidRPr="00E7058E">
          <w:rPr>
            <w:rFonts w:ascii="Times New Roman" w:hAnsi="Times New Roman" w:cs="Times New Roman"/>
            <w:noProof/>
            <w:sz w:val="24"/>
            <w:szCs w:val="24"/>
          </w:rPr>
          <w:fldChar w:fldCharType="end"/>
        </w:r>
      </w:p>
    </w:sdtContent>
  </w:sdt>
  <w:p w14:paraId="32983105" w14:textId="77777777" w:rsidR="00E7058E" w:rsidRDefault="00E70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8E"/>
    <w:rsid w:val="0025018A"/>
    <w:rsid w:val="00337188"/>
    <w:rsid w:val="00E705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E116"/>
  <w15:chartTrackingRefBased/>
  <w15:docId w15:val="{BC562778-6BDA-4DBE-A6D8-E72AF2CE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8E"/>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58E"/>
    <w:rPr>
      <w:kern w:val="2"/>
      <w:lang w:val="en-ID"/>
      <w14:ligatures w14:val="standardContextual"/>
    </w:rPr>
  </w:style>
  <w:style w:type="paragraph" w:styleId="Footer">
    <w:name w:val="footer"/>
    <w:basedOn w:val="Normal"/>
    <w:link w:val="FooterChar"/>
    <w:uiPriority w:val="99"/>
    <w:unhideWhenUsed/>
    <w:rsid w:val="00E70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58E"/>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80B4923B7421D85172CBA9415047A"/>
        <w:category>
          <w:name w:val="General"/>
          <w:gallery w:val="placeholder"/>
        </w:category>
        <w:types>
          <w:type w:val="bbPlcHdr"/>
        </w:types>
        <w:behaviors>
          <w:behavior w:val="content"/>
        </w:behaviors>
        <w:guid w:val="{E0B465C7-0D7F-44E7-BC18-3E69CE7FBAD4}"/>
      </w:docPartPr>
      <w:docPartBody>
        <w:p w:rsidR="00000000" w:rsidRDefault="008269E9" w:rsidP="008269E9">
          <w:pPr>
            <w:pStyle w:val="80B80B4923B7421D85172CBA9415047A"/>
          </w:pPr>
          <w:r>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9"/>
    <w:rsid w:val="008269E9"/>
    <w:rsid w:val="00C413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unhideWhenUsed/>
    <w:rsid w:val="008269E9"/>
    <w:rPr>
      <w:color w:val="808080"/>
    </w:rPr>
  </w:style>
  <w:style w:type="paragraph" w:customStyle="1" w:styleId="80B80B4923B7421D85172CBA9415047A">
    <w:name w:val="80B80B4923B7421D85172CBA9415047A"/>
    <w:rsid w:val="00826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2024-10-14T03:53:00Z</dcterms:created>
  <dcterms:modified xsi:type="dcterms:W3CDTF">2024-10-14T03:55:00Z</dcterms:modified>
</cp:coreProperties>
</file>