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F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PEMBUATAN SABUN TRANSPARAN ANTIBAKTERI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A1F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MENGGUNAKAN VIRGIN COCONUT OIL (VCO) DAN SARI LIDAH BUAYA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706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Aloe </w:t>
      </w:r>
      <w:proofErr w:type="spellStart"/>
      <w:r w:rsidRPr="008706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vera</w:t>
      </w:r>
      <w:proofErr w:type="spellEnd"/>
      <w:r w:rsidRPr="008706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8706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(L.) </w:t>
      </w:r>
      <w:proofErr w:type="spellStart"/>
      <w:proofErr w:type="gramStart"/>
      <w:r w:rsidRPr="0087062D">
        <w:rPr>
          <w:rFonts w:ascii="Times New Roman" w:hAnsi="Times New Roman" w:cs="Times New Roman"/>
          <w:b/>
          <w:bCs/>
          <w:sz w:val="28"/>
          <w:szCs w:val="28"/>
          <w:lang w:val="en-US"/>
        </w:rPr>
        <w:t>Burm</w:t>
      </w:r>
      <w:proofErr w:type="spellEnd"/>
      <w:r w:rsidRPr="0087062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8706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</w:t>
      </w:r>
      <w:r w:rsidRPr="008706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r w:rsidRPr="0087062D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TERHADAP BAKTERI </w:t>
      </w:r>
      <w:r w:rsidRPr="00582C1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Staphylococcus </w:t>
      </w:r>
      <w:proofErr w:type="spellStart"/>
      <w:r w:rsidRPr="00582C1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aureus</w:t>
      </w:r>
      <w:proofErr w:type="spellEnd"/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RINA AZHARI </w:t>
      </w: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192114031</w:t>
      </w:r>
    </w:p>
    <w:p w:rsidR="005D32A5" w:rsidRDefault="005D32A5" w:rsidP="005D32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32A5" w:rsidRPr="002E3078" w:rsidRDefault="005D32A5" w:rsidP="005D3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afrika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family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Liliacea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khasiat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pelembab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D32A5" w:rsidRPr="006368E0" w:rsidRDefault="005D32A5" w:rsidP="005D3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(2022).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(SNI) 06.3532.1994.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sukarelawan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Staphylococcus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aureus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2A5" w:rsidRDefault="005D32A5" w:rsidP="005D3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77DB">
        <w:rPr>
          <w:rFonts w:ascii="Times New Roman" w:hAnsi="Times New Roman" w:cs="Times New Roman"/>
          <w:sz w:val="24"/>
          <w:szCs w:val="24"/>
        </w:rPr>
        <w:t xml:space="preserve">Hasil dari penelitian yang telah </w:t>
      </w:r>
      <w:r>
        <w:rPr>
          <w:rFonts w:ascii="Times New Roman" w:hAnsi="Times New Roman" w:cs="Times New Roman"/>
          <w:sz w:val="24"/>
          <w:szCs w:val="24"/>
        </w:rPr>
        <w:t xml:space="preserve">dilakukan </w:t>
      </w:r>
      <w:r w:rsidRPr="000277DB">
        <w:rPr>
          <w:rFonts w:ascii="Times New Roman" w:hAnsi="Times New Roman" w:cs="Times New Roman"/>
          <w:sz w:val="24"/>
          <w:szCs w:val="24"/>
        </w:rPr>
        <w:t xml:space="preserve">bahwasanya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7DB">
        <w:rPr>
          <w:rFonts w:ascii="Times New Roman" w:hAnsi="Times New Roman" w:cs="Times New Roman"/>
          <w:sz w:val="24"/>
          <w:szCs w:val="24"/>
        </w:rPr>
        <w:t xml:space="preserve">dapat diformulasikan sebagai sediaan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sabun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transparan</w:t>
      </w:r>
      <w:proofErr w:type="spellEnd"/>
      <w:r w:rsidRPr="00027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7DB">
        <w:rPr>
          <w:rFonts w:ascii="Times New Roman" w:hAnsi="Times New Roman" w:cs="Times New Roman"/>
          <w:sz w:val="24"/>
          <w:szCs w:val="24"/>
        </w:rPr>
        <w:t xml:space="preserve">tanpa merubah standar dari sediaan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sabun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transpran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baik pH maupun </w:t>
      </w:r>
      <w:r w:rsidRPr="000277DB">
        <w:rPr>
          <w:rFonts w:ascii="Times New Roman" w:hAnsi="Times New Roman" w:cs="Times New Roman"/>
          <w:sz w:val="24"/>
          <w:szCs w:val="24"/>
        </w:rPr>
        <w:t xml:space="preserve">Organoleptis. Selanjutnya memiliki aktivitas antibakteri terhadap bakteri </w:t>
      </w:r>
      <w:r w:rsidRPr="00E4779A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Pr="00E4779A">
        <w:rPr>
          <w:rFonts w:ascii="Times New Roman" w:hAnsi="Times New Roman" w:cs="Times New Roman"/>
          <w:i/>
          <w:iCs/>
          <w:sz w:val="24"/>
          <w:szCs w:val="24"/>
          <w:lang w:val="en-US"/>
        </w:rPr>
        <w:t>aureus</w:t>
      </w:r>
      <w:proofErr w:type="spellEnd"/>
      <w:r w:rsidRPr="000277DB">
        <w:rPr>
          <w:rFonts w:ascii="Times New Roman" w:hAnsi="Times New Roman" w:cs="Times New Roman"/>
          <w:sz w:val="24"/>
          <w:szCs w:val="24"/>
        </w:rPr>
        <w:t>, 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30% (17,1166) mm, 40% (16,05) mm, 50% (16,7333) mm, 60% (16,7666) mm,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70% (17,25) mm,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D32A5" w:rsidRPr="006368E0" w:rsidRDefault="005D32A5" w:rsidP="005D32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32A5" w:rsidRDefault="005D32A5" w:rsidP="005D32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763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Kata kunci: </w:t>
      </w:r>
      <w:proofErr w:type="spellStart"/>
      <w:r w:rsidRPr="005763C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Lidah</w:t>
      </w:r>
      <w:proofErr w:type="spellEnd"/>
      <w:r w:rsidRPr="005763C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763C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buaya</w:t>
      </w:r>
      <w:proofErr w:type="spellEnd"/>
      <w:r w:rsidRPr="005763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5763C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sabun</w:t>
      </w:r>
      <w:proofErr w:type="spellEnd"/>
      <w:r w:rsidRPr="005763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5763C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transparan</w:t>
      </w:r>
      <w:proofErr w:type="spellEnd"/>
      <w:r w:rsidRPr="005763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C1">
        <w:rPr>
          <w:rFonts w:ascii="Times New Roman" w:hAnsi="Times New Roman" w:cs="Times New Roman"/>
          <w:b/>
          <w:i/>
          <w:sz w:val="24"/>
          <w:szCs w:val="24"/>
        </w:rPr>
        <w:t xml:space="preserve">Staphylococcus </w:t>
      </w:r>
      <w:proofErr w:type="spellStart"/>
      <w:r w:rsidRPr="005763C1">
        <w:rPr>
          <w:rFonts w:ascii="Times New Roman" w:hAnsi="Times New Roman" w:cs="Times New Roman"/>
          <w:b/>
          <w:i/>
          <w:sz w:val="24"/>
          <w:szCs w:val="24"/>
          <w:lang w:val="en-US"/>
        </w:rPr>
        <w:t>aureus</w:t>
      </w:r>
      <w:proofErr w:type="spellEnd"/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5D32A5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D32A5" w:rsidRDefault="00E56BFE" w:rsidP="005D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2DFD7DE" wp14:editId="20692DA7">
            <wp:simplePos x="0" y="0"/>
            <wp:positionH relativeFrom="column">
              <wp:posOffset>-454062</wp:posOffset>
            </wp:positionH>
            <wp:positionV relativeFrom="paragraph">
              <wp:posOffset>-131334</wp:posOffset>
            </wp:positionV>
            <wp:extent cx="5800858" cy="8211671"/>
            <wp:effectExtent l="0" t="0" r="0" b="0"/>
            <wp:wrapNone/>
            <wp:docPr id="1" name="Picture 1" descr="C:\Users\WIN7OP\Pictures\2024-10-31\2024-10-31 16-12-3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31\2024-10-31 16-12-39_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00524" cy="82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267" w:rsidRPr="005D32A5" w:rsidRDefault="003A341C" w:rsidP="005D32A5">
      <w:bookmarkStart w:id="0" w:name="_GoBack"/>
      <w:bookmarkEnd w:id="0"/>
    </w:p>
    <w:sectPr w:rsidR="00AA5267" w:rsidRPr="005D32A5" w:rsidSect="00FD25DC">
      <w:head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1C" w:rsidRDefault="003A341C">
      <w:pPr>
        <w:spacing w:after="0" w:line="240" w:lineRule="auto"/>
      </w:pPr>
      <w:r>
        <w:separator/>
      </w:r>
    </w:p>
  </w:endnote>
  <w:endnote w:type="continuationSeparator" w:id="0">
    <w:p w:rsidR="003A341C" w:rsidRDefault="003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1C" w:rsidRDefault="003A341C">
      <w:pPr>
        <w:spacing w:after="0" w:line="240" w:lineRule="auto"/>
      </w:pPr>
      <w:r>
        <w:separator/>
      </w:r>
    </w:p>
  </w:footnote>
  <w:footnote w:type="continuationSeparator" w:id="0">
    <w:p w:rsidR="003A341C" w:rsidRDefault="003A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5" w:rsidRDefault="003A341C">
    <w:pPr>
      <w:pStyle w:val="Header"/>
    </w:pPr>
  </w:p>
  <w:p w:rsidR="007E6A95" w:rsidRDefault="003A3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010FFD"/>
    <w:rsid w:val="003A341C"/>
    <w:rsid w:val="0041026C"/>
    <w:rsid w:val="005D32A5"/>
    <w:rsid w:val="00E56BFE"/>
    <w:rsid w:val="00EC6E19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2024-10-31T06:19:00Z</dcterms:created>
  <dcterms:modified xsi:type="dcterms:W3CDTF">2024-10-31T09:41:00Z</dcterms:modified>
</cp:coreProperties>
</file>