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713" w:right="32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(2019).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speak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rough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BBC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Podcasts: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2240" w:val="left"/>
        </w:tabs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Basala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odo,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Andi.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(2018).</w:t>
        <w:tab/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s'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-33.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480" w:val="left"/>
        </w:tabs>
        <w:jc w:val="both"/>
        <w:ind w:hanging="708" w:left="1297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Atsani,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Muham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nuddin.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ansfor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i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-19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-Hik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(1):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65–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Azm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Celik,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ugrul,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(2014).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orld,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4(4),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1-6.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64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Invest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issert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é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Khaldou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-).o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hyperlink r:id="rId4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: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dspa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e.un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ar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dz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han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d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1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23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4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56789/1068</w:t>
        </w:r>
      </w:hyperlink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both"/>
        <w:ind w:hanging="708" w:left="1297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örkroth,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Podcast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Higher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1"/>
          <w:szCs w:val="21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s:/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.f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/U</w:t>
      </w:r>
      <w:r>
        <w:rPr>
          <w:rFonts w:ascii="Times New Roman" w:cs="Times New Roman" w:eastAsia="Times New Roman" w:hAnsi="Times New Roman"/>
          <w:spacing w:val="-2"/>
          <w:w w:val="100"/>
          <w:sz w:val="21"/>
          <w:szCs w:val="21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N:NBN:f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:a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1"/>
          <w:szCs w:val="21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-</w:t>
      </w:r>
    </w:p>
    <w:p>
      <w:pPr>
        <w:rPr>
          <w:rFonts w:ascii="Times New Roman" w:cs="Times New Roman" w:eastAsia="Times New Roman" w:hAnsi="Times New Roman"/>
          <w:sz w:val="21"/>
          <w:szCs w:val="21"/>
        </w:rPr>
        <w:jc w:val="left"/>
        <w:ind w:left="1297"/>
      </w:pP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0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5</w:t>
      </w:r>
      <w:r>
        <w:rPr>
          <w:rFonts w:ascii="Times New Roman" w:cs="Times New Roman" w:eastAsia="Times New Roman" w:hAnsi="Times New Roman"/>
          <w:spacing w:val="-1"/>
          <w:w w:val="100"/>
          <w:sz w:val="21"/>
          <w:szCs w:val="21"/>
        </w:rPr>
        <w:t>7</w:t>
      </w:r>
      <w:r>
        <w:rPr>
          <w:rFonts w:ascii="Times New Roman" w:cs="Times New Roman" w:eastAsia="Times New Roman" w:hAnsi="Times New Roman"/>
          <w:spacing w:val="1"/>
          <w:w w:val="100"/>
          <w:sz w:val="21"/>
          <w:szCs w:val="21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1"/>
          <w:szCs w:val="21"/>
        </w:rPr>
        <w:t>4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Brown,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Henry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as.,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Abey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ickra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Priyanv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(2004).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assess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room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ices.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Pearson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Gonula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sive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1-320.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(2015).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nguage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(30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336).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arson.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rfan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snawa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(2021).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egies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High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Appl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1(1),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47-52.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Indahsar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Dyan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Indah.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(2020).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(Jou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Soci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5(2),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-108.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3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ndra,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023).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profesion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p,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schools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west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antan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2022)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(doc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ak.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4411" w:right="3942"/>
        <w:sectPr>
          <w:type w:val="continuous"/>
          <w:pgSz w:h="16840" w:w="11920"/>
          <w:pgMar w:bottom="280" w:left="1680" w:right="15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50</w:t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68"/>
        <w:ind w:right="118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51</w:t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Igna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Bersab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Serrano,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G.,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(2022).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Exposure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Sastra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Inggris,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1,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85-99.</w:t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hanging="708" w:left="1297" w:right="86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osu,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Mon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hap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17).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echno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ogy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acil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educ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e: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ent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he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podca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MJ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supp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ve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&amp;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ve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re,</w:t>
      </w:r>
    </w:p>
    <w:p>
      <w:pPr>
        <w:rPr>
          <w:rFonts w:ascii="Times New Roman" w:cs="Times New Roman" w:eastAsia="Times New Roman" w:hAnsi="Times New Roman"/>
          <w:sz w:val="23"/>
          <w:szCs w:val="23"/>
        </w:rPr>
        <w:jc w:val="left"/>
        <w:spacing w:before="1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7(2),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I: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3"/>
          <w:szCs w:val="23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3"/>
          <w:szCs w:val="23"/>
        </w:rPr>
        <w:t>s://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3"/>
          <w:szCs w:val="23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3"/>
          <w:szCs w:val="23"/>
        </w:rPr>
        <w:t>/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0</w:t>
      </w:r>
      <w:r>
        <w:rPr>
          <w:rFonts w:ascii="Times New Roman" w:cs="Times New Roman" w:eastAsia="Times New Roman" w:hAnsi="Times New Roman"/>
          <w:spacing w:val="-2"/>
          <w:w w:val="100"/>
          <w:sz w:val="23"/>
          <w:szCs w:val="23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1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3"/>
          <w:szCs w:val="23"/>
        </w:rPr>
        <w:t>/jees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5</w:t>
      </w:r>
      <w:r>
        <w:rPr>
          <w:rFonts w:ascii="Times New Roman" w:cs="Times New Roman" w:eastAsia="Times New Roman" w:hAnsi="Times New Roman"/>
          <w:spacing w:val="0"/>
          <w:w w:val="100"/>
          <w:sz w:val="23"/>
          <w:szCs w:val="23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2</w:t>
      </w:r>
      <w:r>
        <w:rPr>
          <w:rFonts w:ascii="Times New Roman" w:cs="Times New Roman" w:eastAsia="Times New Roman" w:hAnsi="Times New Roman"/>
          <w:spacing w:val="-2"/>
          <w:w w:val="100"/>
          <w:sz w:val="23"/>
          <w:szCs w:val="23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3"/>
          <w:szCs w:val="23"/>
        </w:rPr>
        <w:t>7</w:t>
      </w:r>
      <w:r>
        <w:rPr>
          <w:rFonts w:ascii="Times New Roman" w:cs="Times New Roman" w:eastAsia="Times New Roman" w:hAnsi="Times New Roman"/>
          <w:spacing w:val="-1"/>
          <w:w w:val="100"/>
          <w:sz w:val="23"/>
          <w:szCs w:val="23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3"/>
          <w:szCs w:val="23"/>
        </w:rPr>
        <w:t>7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power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ng:</w:t>
      </w:r>
      <w:r>
        <w:rPr>
          <w:rFonts w:ascii="Times New Roman" w:cs="Times New Roman" w:eastAsia="Times New Roman" w:hAnsi="Times New Roman"/>
          <w:spacing w:val="5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-7.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Aesch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?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Making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sense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udent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-enh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porary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onal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1),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-39.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ו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“Kenda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Memanfaa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Media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Dalam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mbela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SDN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Pagar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”.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Jurnal</w:t>
      </w:r>
      <w:r>
        <w:rPr>
          <w:rFonts w:ascii="Times New Roman" w:cs="Times New Roman" w:eastAsia="Times New Roman" w:hAnsi="Times New Roman"/>
          <w:i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Ilm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i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(2):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I: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10.1017/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BO978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107415324.004.</w:t>
      </w:r>
    </w:p>
    <w:p>
      <w:pPr>
        <w:rPr>
          <w:sz w:val="16"/>
          <w:szCs w:val="16"/>
        </w:rPr>
        <w:jc w:val="left"/>
        <w:spacing w:before="1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Seo,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rbha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z,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(2016).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ycho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scussions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nsio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Journal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-2),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10904018.2015.1065747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(2018,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Progressi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297"/>
      </w:pPr>
      <w:hyperlink r:id="rId5"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May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26,2022,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from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 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p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://w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-15"/>
            <w:w w:val="100"/>
            <w:sz w:val="24"/>
            <w:szCs w:val="24"/>
          </w:rPr>
          <w:t>w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.progres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s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v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a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c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h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-14"/>
            <w:w w:val="100"/>
            <w:sz w:val="24"/>
            <w:szCs w:val="24"/>
          </w:rPr>
          <w:t>r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.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/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is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t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en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i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n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g</w:t>
        </w:r>
        <w:r>
          <w:rPr>
            <w:rFonts w:ascii="Times New Roman" w:cs="Times New Roman" w:eastAsia="Times New Roman" w:hAnsi="Times New Roman"/>
            <w:spacing w:val="2"/>
            <w:w w:val="100"/>
            <w:sz w:val="24"/>
            <w:szCs w:val="24"/>
          </w:rPr>
          <w:t>-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ski</w:t>
        </w:r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l/</w:t>
        </w:r>
      </w:hyperlink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(2017).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Bandung: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Procras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e: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tment.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New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ork: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Press,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Chandr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Sugiyono.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(2013).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Kualitatif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&amp;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Bandun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Alfab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oyy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Jakar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a: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hanging="708" w:left="1297" w:right="82"/>
      </w:pP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5).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Improv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students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ogyak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(pp.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58-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6).</w:t>
      </w:r>
    </w:p>
    <w:sectPr>
      <w:pgSz w:h="16840" w:w="11920"/>
      <w:pgMar w:bottom="280" w:left="1680" w:right="1580" w:top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ttp://dspace.univ-tiaret.dz/handle/123456789/1068" TargetMode="External" Type="http://schemas.openxmlformats.org/officeDocument/2006/relationships/hyperlink"/><Relationship Id="rId5" Target="http://www.progressiveteacher.in/listening-skill/" TargetMode="External" Type="http://schemas.openxmlformats.org/officeDocument/2006/relationships/hyperlink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