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BE" w:rsidRPr="00491C30" w:rsidRDefault="007C13BE" w:rsidP="007C13BE">
      <w:pPr>
        <w:pStyle w:val="Heading1"/>
      </w:pPr>
      <w:bookmarkStart w:id="0" w:name="_Toc173269140"/>
      <w:bookmarkStart w:id="1" w:name="_GoBack"/>
      <w:r w:rsidRPr="00491C30">
        <w:t>DAFTAR PUSTAKA</w:t>
      </w:r>
      <w:bookmarkEnd w:id="0"/>
    </w:p>
    <w:bookmarkEnd w:id="1" w:displacedByCustomXml="next"/>
    <w:sdt>
      <w:sdtPr>
        <w:rPr>
          <w:rFonts w:ascii="Times New Roman" w:hAnsi="Times New Roman" w:cs="Times New Roman"/>
          <w:color w:val="211D1E"/>
          <w:sz w:val="24"/>
          <w:szCs w:val="24"/>
        </w:rPr>
        <w:tag w:val="MENDELEY_BIBLIOGRAPHY"/>
        <w:id w:val="-1571416378"/>
      </w:sdtPr>
      <w:sdtContent>
        <w:p w:rsidR="007C13BE" w:rsidRPr="0019378C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>Arsyad Azhar, (2017). Media pembelajaran. Jakarta:Rajawali Pers.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>Aghni, R. I. (2018) Fungsi Dan Jenis Media Pembelajaran Dalam Pembelajaran Akuntansi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. Jurnal Pendidikan Akuntansi Indonesia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. 16(1). 98-107 </w:t>
          </w:r>
        </w:p>
        <w:p w:rsidR="007C13BE" w:rsidRPr="0019378C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Aidil, S. (2018). Aidil Saputra: Pendidikan Anak pada Usia Dini |.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Jurnal Ilmiah Pendidikan Agama Islam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10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>(2), 209.</w:t>
          </w:r>
        </w:p>
        <w:p w:rsidR="007C13BE" w:rsidRDefault="007C13BE" w:rsidP="007C13BE">
          <w:pPr>
            <w:ind w:left="851" w:hanging="851"/>
            <w:jc w:val="both"/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Damayanti, E. (2019). Meningkatkan Kemandirian Anak melalui Pembelajaran Metode Montessori.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Obsesi : Jurnal Pendidikan Anak Usia Dini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(1), 463. </w:t>
          </w:r>
          <w:hyperlink r:id="rId6" w:history="1">
            <w:r w:rsidRPr="001F7997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https://doi.org/10.31004/obsesi.v4i1.333</w:t>
            </w:r>
          </w:hyperlink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2121"/>
              <w:sz w:val="24"/>
              <w:szCs w:val="24"/>
            </w:rPr>
          </w:pPr>
          <w:r w:rsidRPr="002424C5">
            <w:rPr>
              <w:rFonts w:ascii="Times New Roman" w:hAnsi="Times New Roman" w:cs="Times New Roman"/>
              <w:color w:val="212121"/>
              <w:sz w:val="24"/>
              <w:szCs w:val="24"/>
            </w:rPr>
            <w:t>Fitria D (2022) Buku Ajar Evaluasi Dan Penelitian Pembelajaran Pada Anak Usia Dini, Deli Serdang : Pustaka Diksi</w:t>
          </w:r>
        </w:p>
        <w:p w:rsidR="007C13BE" w:rsidRPr="00644B8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2121"/>
              <w:sz w:val="32"/>
              <w:szCs w:val="32"/>
            </w:rPr>
          </w:pPr>
          <w:r w:rsidRPr="00644B8E">
            <w:rPr>
              <w:rFonts w:ascii="Times New Roman" w:hAnsi="Times New Roman" w:cs="Times New Roman"/>
              <w:sz w:val="24"/>
              <w:szCs w:val="24"/>
            </w:rPr>
            <w:t>Germana Due., &amp; Ita, E. (2019). Pengembangan media pembelajaran apron hitung untuk meningkatkan kemampuan berhitung anak. Al-Athfaal: Jurnal Ilmiah Pendidikan Anak Usia Dini, 2(2), 14-31.</w:t>
          </w:r>
        </w:p>
        <w:p w:rsidR="007C13BE" w:rsidRPr="005022AA" w:rsidRDefault="007C13BE" w:rsidP="007C13BE">
          <w:pPr>
            <w:ind w:left="851" w:hanging="85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>Hudria,</w:t>
          </w:r>
          <w:r w:rsidRPr="0019378C">
            <w:rPr>
              <w:rFonts w:ascii="Times New Roman" w:hAnsi="Times New Roman" w:cs="Times New Roman"/>
              <w:color w:val="212121"/>
              <w:spacing w:val="-15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>Elvi.</w:t>
          </w:r>
          <w:r w:rsidRPr="0019378C">
            <w:rPr>
              <w:rFonts w:ascii="Times New Roman" w:hAnsi="Times New Roman" w:cs="Times New Roman"/>
              <w:color w:val="212121"/>
              <w:spacing w:val="-15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>(2017).</w:t>
          </w:r>
          <w:r w:rsidRPr="0019378C">
            <w:rPr>
              <w:rFonts w:ascii="Times New Roman" w:hAnsi="Times New Roman" w:cs="Times New Roman"/>
              <w:color w:val="212121"/>
              <w:spacing w:val="-15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Fungsi</w:t>
          </w:r>
          <w:r w:rsidRPr="0019378C">
            <w:rPr>
              <w:rFonts w:ascii="Times New Roman" w:hAnsi="Times New Roman" w:cs="Times New Roman"/>
              <w:i/>
              <w:color w:val="212121"/>
              <w:spacing w:val="-14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Media</w:t>
          </w:r>
          <w:r w:rsidRPr="0019378C">
            <w:rPr>
              <w:rFonts w:ascii="Times New Roman" w:hAnsi="Times New Roman" w:cs="Times New Roman"/>
              <w:i/>
              <w:color w:val="212121"/>
              <w:spacing w:val="-14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Pembelajaran</w:t>
          </w:r>
          <w:r w:rsidRPr="0019378C">
            <w:rPr>
              <w:rFonts w:ascii="Times New Roman" w:hAnsi="Times New Roman" w:cs="Times New Roman"/>
              <w:i/>
              <w:color w:val="212121"/>
              <w:spacing w:val="-14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Dalam</w:t>
          </w:r>
          <w:r w:rsidRPr="0019378C">
            <w:rPr>
              <w:rFonts w:ascii="Times New Roman" w:hAnsi="Times New Roman" w:cs="Times New Roman"/>
              <w:i/>
              <w:color w:val="212121"/>
              <w:spacing w:val="-13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Meningkatkan</w:t>
          </w:r>
          <w:r w:rsidRPr="0019378C">
            <w:rPr>
              <w:rFonts w:ascii="Times New Roman" w:hAnsi="Times New Roman" w:cs="Times New Roman"/>
              <w:i/>
              <w:color w:val="212121"/>
              <w:spacing w:val="-14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Prestasi</w:t>
          </w:r>
          <w:r w:rsidRPr="0019378C">
            <w:rPr>
              <w:rFonts w:ascii="Times New Roman" w:hAnsi="Times New Roman" w:cs="Times New Roman"/>
              <w:i/>
              <w:color w:val="212121"/>
              <w:spacing w:val="-14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Belajar Siswa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Jurusan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Perikanan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Smkn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1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Kuala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Baru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Aceh</w:t>
          </w:r>
          <w:r w:rsidRPr="0019378C">
            <w:rPr>
              <w:rFonts w:ascii="Times New Roman" w:hAnsi="Times New Roman" w:cs="Times New Roman"/>
              <w:i/>
              <w:color w:val="212121"/>
              <w:spacing w:val="-7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i/>
              <w:color w:val="212121"/>
              <w:sz w:val="24"/>
              <w:szCs w:val="24"/>
            </w:rPr>
            <w:t>Singkil.</w:t>
          </w:r>
          <w:r w:rsidRPr="0019378C">
            <w:rPr>
              <w:rFonts w:ascii="Times New Roman" w:hAnsi="Times New Roman" w:cs="Times New Roman"/>
              <w:i/>
              <w:color w:val="212121"/>
              <w:spacing w:val="-2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>(Skripsi,</w:t>
          </w:r>
          <w:r w:rsidRPr="0019378C">
            <w:rPr>
              <w:rFonts w:ascii="Times New Roman" w:hAnsi="Times New Roman" w:cs="Times New Roman"/>
              <w:color w:val="212121"/>
              <w:spacing w:val="-5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 xml:space="preserve">Universitas Islam Negeri Ar-Raniry Darussalam Banda Aceh). Diperoleh dari </w:t>
          </w:r>
          <w:hyperlink r:id="rId7">
            <w:r w:rsidRPr="0019378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https://repository.ar-raniry.ac.id/id/eprint/3509/2/ELVI%20HUDRIA.pdf</w:t>
            </w:r>
          </w:hyperlink>
        </w:p>
        <w:p w:rsidR="007C13BE" w:rsidRDefault="007C13BE" w:rsidP="007C13BE">
          <w:pPr>
            <w:autoSpaceDE w:val="0"/>
            <w:autoSpaceDN w:val="0"/>
            <w:ind w:left="851" w:hanging="85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Kurniawati, N., Hayati, T., Islam, P., Usia, A., Uin, D., Gunung, S., Bandung, D., Cimencrang, J., Bage, G., Bandung, K., &amp; Barat, J. (n.d.).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Meningkatkan Kemandirian Anak Melalui Kegiatan Practical Life Skill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7C13BE" w:rsidRPr="0019378C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Khadijah, Budianti, Y., Anjani, T. A. D., &amp; Maisarah. (2021). Penggunaan Pasir Warna dalam Mempengaruhi Perkembangan Nilai Agama dan Moral, Kognitif, Bahasa, Fisik-Motorik, dn Sosial Emosinoal Anak Usia 4-5 Tahun.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KINDERGARTEN: Journal of Islamic Early Childhood Education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4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(2), 201–210. </w:t>
          </w:r>
          <w:hyperlink r:id="rId8" w:history="1">
            <w:r w:rsidRPr="0019378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http://ejournal.uin-suska.ac.id/index.php/KINDERGARTEN/article/view/12673</w:t>
            </w:r>
          </w:hyperlink>
        </w:p>
        <w:p w:rsidR="007C13BE" w:rsidRPr="005022AA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 xml:space="preserve">Latief Mukthar dkk. 2016. </w:t>
          </w:r>
          <w:r w:rsidRPr="0019378C">
            <w:rPr>
              <w:rFonts w:ascii="Times New Roman" w:hAnsi="Times New Roman" w:cs="Times New Roman"/>
              <w:i/>
              <w:iCs/>
              <w:color w:val="211D1E"/>
              <w:sz w:val="24"/>
              <w:szCs w:val="24"/>
            </w:rPr>
            <w:t>Orientasi Baru Pendidikan Anak Usia Dini</w:t>
          </w: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 xml:space="preserve">. Jakarta: Prenada media group 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>Marhena, D. (2015). “</w:t>
          </w:r>
          <w:r w:rsidRPr="0019378C">
            <w:rPr>
              <w:rFonts w:ascii="Times New Roman" w:hAnsi="Times New Roman" w:cs="Times New Roman"/>
              <w:i/>
              <w:iCs/>
              <w:color w:val="211D1E"/>
              <w:sz w:val="24"/>
              <w:szCs w:val="24"/>
            </w:rPr>
            <w:t>Perancangan Buku Bantal Sebagai Media Pengenalan Permainan Tradisional Untuk Anak Di PAUD Dewantara Pratama Boyolali</w:t>
          </w: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>”. Skripsi. Semarang: FBS Universitas Negeri Semarang</w:t>
          </w:r>
        </w:p>
        <w:p w:rsidR="007C13BE" w:rsidRPr="0019378C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211D1E"/>
              <w:sz w:val="24"/>
              <w:szCs w:val="24"/>
            </w:rPr>
            <w:t xml:space="preserve">Maria Montessori (2015) </w:t>
          </w:r>
          <w:r w:rsidRPr="003309A9">
            <w:rPr>
              <w:rFonts w:ascii="Times New Roman" w:hAnsi="Times New Roman" w:cs="Times New Roman"/>
              <w:i/>
              <w:iCs/>
              <w:color w:val="211D1E"/>
              <w:sz w:val="24"/>
              <w:szCs w:val="24"/>
            </w:rPr>
            <w:t>Metode Montessori panduan wajib untuk guru dan orang tua didik PAUD</w:t>
          </w:r>
          <w:r>
            <w:rPr>
              <w:rFonts w:ascii="Times New Roman" w:hAnsi="Times New Roman" w:cs="Times New Roman"/>
              <w:color w:val="211D1E"/>
              <w:sz w:val="24"/>
              <w:szCs w:val="24"/>
            </w:rPr>
            <w:t>. Yogyakarta: Pustaka Pelajar.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lastRenderedPageBreak/>
            <w:t>Mayasari, A. Pujasari. W,. Ulfa, U., &amp; Arifudin. O. (2021). Pengaruh media visual pada materi pembelajaran terhadap motivasi belajar peserta didik. Jurnal tahsina, 2(2), 173-179.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 xml:space="preserve">Musrid (2015). </w:t>
          </w:r>
          <w:r w:rsidRPr="0019378C">
            <w:rPr>
              <w:rFonts w:ascii="Times New Roman" w:hAnsi="Times New Roman" w:cs="Times New Roman"/>
              <w:i/>
              <w:iCs/>
              <w:color w:val="211D1E"/>
              <w:sz w:val="24"/>
              <w:szCs w:val="24"/>
            </w:rPr>
            <w:t>Belajar dan Pembelajaran PAUD</w:t>
          </w: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>. Bandung: PT Remaja</w:t>
          </w:r>
          <w:r>
            <w:rPr>
              <w:rFonts w:ascii="Times New Roman" w:hAnsi="Times New Roman" w:cs="Times New Roman"/>
              <w:color w:val="211D1E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>Rosdakarya</w:t>
          </w:r>
        </w:p>
        <w:p w:rsidR="007C13BE" w:rsidRPr="005035A5" w:rsidRDefault="007C13BE" w:rsidP="007C13BE">
          <w:pPr>
            <w:autoSpaceDE w:val="0"/>
            <w:autoSpaceDN w:val="0"/>
            <w:ind w:left="851" w:hanging="85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Miranti, D., Asmiati, N., &amp; Yudha Pratama, T. (2021a). Penggunaan media quiet book dalam meningkatkan keterampilan mengancingkan baju pada anak tunagrahita ringan.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 UNIK: Pendidikan Luar Biasa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6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(2), 95. </w:t>
          </w:r>
          <w:hyperlink r:id="rId9" w:history="1">
            <w:r w:rsidRPr="001F7997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https://doi.org/10.30870/unik.v6i2.12988</w:t>
            </w:r>
          </w:hyperlink>
        </w:p>
        <w:p w:rsidR="007C13BE" w:rsidRPr="005022AA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Nurlaela, lela (2018).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Pengembangan Media Pembelajaran Busy Book Dalam Meningkatkan Kemampuan Bahasa Anak Usia Dini Di Play Group Islam Bina Balita Way Halim Bandar Lampung Tahun Ajaran 2017/2018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. (Skripsi, Universitas Islam Negeri Raden Intan Lampung)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>Diperoleh</w:t>
          </w:r>
          <w:r w:rsidRPr="0019378C">
            <w:rPr>
              <w:rFonts w:ascii="Times New Roman" w:hAnsi="Times New Roman" w:cs="Times New Roman"/>
              <w:color w:val="212121"/>
              <w:spacing w:val="-5"/>
              <w:sz w:val="24"/>
              <w:szCs w:val="24"/>
            </w:rPr>
            <w:t xml:space="preserve"> </w:t>
          </w:r>
          <w:r w:rsidRPr="0019378C">
            <w:rPr>
              <w:rFonts w:ascii="Times New Roman" w:hAnsi="Times New Roman" w:cs="Times New Roman"/>
              <w:color w:val="212121"/>
              <w:sz w:val="24"/>
              <w:szCs w:val="24"/>
            </w:rPr>
            <w:t xml:space="preserve">dari </w:t>
          </w:r>
          <w:hyperlink r:id="rId10">
            <w:r w:rsidRPr="0019378C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http://repository.radenintan.ac.id/5720/1/skripsi.pdf</w:t>
            </w:r>
          </w:hyperlink>
        </w:p>
        <w:p w:rsidR="007C13BE" w:rsidRPr="0019378C" w:rsidRDefault="007C13BE" w:rsidP="007C13BE">
          <w:pPr>
            <w:autoSpaceDE w:val="0"/>
            <w:autoSpaceDN w:val="0"/>
            <w:ind w:left="851" w:hanging="85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Nuroh Ramadhani, S. (2018).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Media Quiet Book dalam Meningkatkan Keterampilan Memakai Baju Berkancing Bagi Tunagrahita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4).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Pengembangan Media Quiet Book untuk Stimulasi Kecerdasan Naturalis Anak Usia Dini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>. (n.d.).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Pangestu, B. A. (2017). Pemanfaatan media pembelajaran dalam pendidikan.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Seminar Nasional Pendidikan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Paramita. Vidya,. Dwina (2023). </w:t>
          </w:r>
          <w:r w:rsidRPr="003309A9">
            <w:rPr>
              <w:rFonts w:ascii="Times New Roman" w:hAnsi="Times New Roman" w:cs="Times New Roman"/>
              <w:i/>
              <w:iCs/>
              <w:sz w:val="24"/>
              <w:szCs w:val="24"/>
            </w:rPr>
            <w:t>Hari-Hari Montessori Untuk Anak Usia Dini: Stimulasi Sederhana, Mudah, Dan Minim Stress Di Rumah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Yogyakarta: PT Benteng Pustaka </w:t>
          </w:r>
        </w:p>
        <w:p w:rsidR="007C13BE" w:rsidRPr="005035A5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Rohmah, P. S. S., &amp; Aprianti, E. (2021). Meningkatkan Kemandirian Anak Usia Dini Melalui Metode Pembelajaran Montessori.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Jurnal Ceria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4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>(4), 415-422</w:t>
          </w:r>
        </w:p>
        <w:p w:rsidR="007C13BE" w:rsidRPr="0019378C" w:rsidRDefault="007C13BE" w:rsidP="007C13BE">
          <w:pPr>
            <w:autoSpaceDE w:val="0"/>
            <w:autoSpaceDN w:val="0"/>
            <w:ind w:left="851" w:hanging="851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Sulastri Taufik, E. M., &amp; Rahman Hakim, Z. (n.d.-a). Juni 2020 E-ISSN 2722-6689 Sultan Angeng Tirtayasa. In </w:t>
          </w:r>
          <w:r w:rsidRPr="001937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Cipare, Kec. Serang, Kota Serang</w:t>
          </w:r>
          <w:r w:rsidRPr="0019378C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2, Issue 1). http://jurnal.umt.ac.id/index.php/IJOEE</w:t>
          </w:r>
        </w:p>
        <w:p w:rsidR="007C13BE" w:rsidRPr="0088456B" w:rsidRDefault="007C13BE" w:rsidP="007C13BE">
          <w:pPr>
            <w:autoSpaceDE w:val="0"/>
            <w:autoSpaceDN w:val="0"/>
            <w:adjustRightInd w:val="0"/>
            <w:spacing w:after="0" w:line="240" w:lineRule="auto"/>
            <w:ind w:left="1134" w:hanging="851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88456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Sugiyono. </w:t>
          </w:r>
          <w:r w:rsidRPr="0019378C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r w:rsidRPr="0088456B">
            <w:rPr>
              <w:rFonts w:ascii="Times New Roman" w:hAnsi="Times New Roman" w:cs="Times New Roman"/>
              <w:color w:val="000000"/>
              <w:sz w:val="24"/>
              <w:szCs w:val="24"/>
            </w:rPr>
            <w:t>2015</w:t>
          </w:r>
          <w:r w:rsidRPr="0019378C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) </w:t>
          </w:r>
          <w:r w:rsidRPr="0088456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. </w:t>
          </w:r>
          <w:r w:rsidRPr="0088456B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Metode Penelitian Kuantitatif dan Kualitatif dan R&amp;D. </w:t>
          </w:r>
          <w:r w:rsidRPr="0088456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Bandung: ALFABETA CV. </w:t>
          </w:r>
        </w:p>
        <w:p w:rsidR="007C13BE" w:rsidRDefault="007C13BE" w:rsidP="007C13BE">
          <w:pPr>
            <w:autoSpaceDE w:val="0"/>
            <w:autoSpaceDN w:val="0"/>
            <w:adjustRightInd w:val="0"/>
            <w:spacing w:after="0" w:line="240" w:lineRule="auto"/>
            <w:ind w:left="1134" w:hanging="851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Sugiyono. (2018). </w:t>
          </w:r>
          <w:r w:rsidRPr="0019378C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Metode Penelitian Kombinasi (Mixed Methods). </w:t>
          </w:r>
          <w:r w:rsidRPr="0019378C">
            <w:rPr>
              <w:rFonts w:ascii="Times New Roman" w:hAnsi="Times New Roman" w:cs="Times New Roman"/>
              <w:color w:val="000000"/>
              <w:sz w:val="24"/>
              <w:szCs w:val="24"/>
            </w:rPr>
            <w:t>Bandung: ALFABETA CV</w:t>
          </w:r>
        </w:p>
        <w:p w:rsidR="007C13BE" w:rsidRPr="00CA3178" w:rsidRDefault="007C13BE" w:rsidP="007C13BE">
          <w:pPr>
            <w:autoSpaceDE w:val="0"/>
            <w:autoSpaceDN w:val="0"/>
            <w:adjustRightInd w:val="0"/>
            <w:spacing w:after="0" w:line="240" w:lineRule="auto"/>
            <w:ind w:left="1134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A3178">
            <w:rPr>
              <w:sz w:val="24"/>
              <w:szCs w:val="24"/>
            </w:rPr>
            <w:t>S</w:t>
          </w:r>
          <w:r w:rsidRPr="00CA3178">
            <w:rPr>
              <w:rFonts w:ascii="Times New Roman" w:hAnsi="Times New Roman" w:cs="Times New Roman"/>
              <w:sz w:val="24"/>
              <w:szCs w:val="24"/>
            </w:rPr>
            <w:t>ugiyono, D. (2013). Metode penelitian pendidikan pendekatan kuantitatif, kualitatif dan R&amp;D.</w:t>
          </w:r>
        </w:p>
        <w:p w:rsidR="007C13BE" w:rsidRPr="0019378C" w:rsidRDefault="007C13BE" w:rsidP="007C13BE">
          <w:pPr>
            <w:autoSpaceDE w:val="0"/>
            <w:autoSpaceDN w:val="0"/>
            <w:adjustRightInd w:val="0"/>
            <w:spacing w:after="0" w:line="240" w:lineRule="auto"/>
            <w:ind w:left="1134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color w:val="211D1E"/>
              <w:sz w:val="24"/>
              <w:szCs w:val="24"/>
            </w:rPr>
            <w:t>Wulansari. Resita. (2016). Pengembangan Media 3 Dimensi (“Busy Book”) Bina Diri Memakai Sepatu Bertali Untuk Siswa Tunagrahita di SMPLB Idayu 1 Kota Malang. Skripsi. Malang: FIP Universitas Negeri Malang</w:t>
          </w:r>
        </w:p>
        <w:p w:rsidR="007C13BE" w:rsidRPr="0019378C" w:rsidRDefault="007C13BE" w:rsidP="007C13BE">
          <w:pPr>
            <w:autoSpaceDE w:val="0"/>
            <w:autoSpaceDN w:val="0"/>
            <w:adjustRightInd w:val="0"/>
            <w:spacing w:after="0" w:line="240" w:lineRule="auto"/>
            <w:ind w:left="1134" w:hanging="85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9378C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Zaini, H., &amp; Dewi, K. (2017). Pentingnya Media Pembelajaran Untuk Anak Usia Dini. </w:t>
          </w:r>
          <w:r w:rsidRPr="0019378C">
            <w:rPr>
              <w:rFonts w:ascii="Times New Roman" w:hAnsi="Times New Roman" w:cs="Times New Roman"/>
              <w:i/>
              <w:iCs/>
              <w:sz w:val="24"/>
              <w:szCs w:val="24"/>
            </w:rPr>
            <w:t>Raudhatul Athfal: Jurnal Pendidikan Islam Anak Usia Dini</w:t>
          </w:r>
          <w:r w:rsidRPr="0019378C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hyperlink r:id="rId11" w:history="1">
            <w:r w:rsidRPr="0019378C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https://doi.org/10.19109/ra.v1i1.1489</w:t>
            </w:r>
          </w:hyperlink>
        </w:p>
        <w:p w:rsidR="007C13BE" w:rsidRDefault="007C13BE" w:rsidP="007C13BE">
          <w:pPr>
            <w:ind w:left="851" w:hanging="851"/>
            <w:jc w:val="both"/>
            <w:rPr>
              <w:rFonts w:ascii="Times New Roman" w:hAnsi="Times New Roman" w:cs="Times New Roman"/>
              <w:color w:val="211D1E"/>
              <w:sz w:val="24"/>
              <w:szCs w:val="24"/>
            </w:rPr>
          </w:pPr>
        </w:p>
      </w:sdtContent>
    </w:sdt>
    <w:p w:rsidR="002E5C95" w:rsidRPr="007C13BE" w:rsidRDefault="002E5C95" w:rsidP="007C13BE"/>
    <w:sectPr w:rsidR="002E5C95" w:rsidRPr="007C13BE" w:rsidSect="00187B36">
      <w:headerReference w:type="default" r:id="rId12"/>
      <w:footerReference w:type="defaul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034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E68" w:rsidRDefault="007C1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6E68" w:rsidRDefault="007C13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68" w:rsidRDefault="007C1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9B1"/>
    <w:multiLevelType w:val="hybridMultilevel"/>
    <w:tmpl w:val="88E65DF0"/>
    <w:lvl w:ilvl="0" w:tplc="04090017">
      <w:start w:val="1"/>
      <w:numFmt w:val="lowerLetter"/>
      <w:lvlText w:val="%1)"/>
      <w:lvlJc w:val="left"/>
      <w:pPr>
        <w:ind w:left="16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>
    <w:nsid w:val="084F7AE0"/>
    <w:multiLevelType w:val="hybridMultilevel"/>
    <w:tmpl w:val="4D7CE9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3762A"/>
    <w:multiLevelType w:val="hybridMultilevel"/>
    <w:tmpl w:val="E976FFB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91155"/>
    <w:multiLevelType w:val="hybridMultilevel"/>
    <w:tmpl w:val="27FE8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018"/>
    <w:multiLevelType w:val="hybridMultilevel"/>
    <w:tmpl w:val="230A82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747F"/>
    <w:multiLevelType w:val="hybridMultilevel"/>
    <w:tmpl w:val="F070C04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B2F"/>
    <w:multiLevelType w:val="hybridMultilevel"/>
    <w:tmpl w:val="14B48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3045"/>
    <w:multiLevelType w:val="multilevel"/>
    <w:tmpl w:val="296C9E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7C13"/>
    <w:multiLevelType w:val="hybridMultilevel"/>
    <w:tmpl w:val="662C12E2"/>
    <w:lvl w:ilvl="0" w:tplc="04090011">
      <w:start w:val="1"/>
      <w:numFmt w:val="decimal"/>
      <w:lvlText w:val="%1)"/>
      <w:lvlJc w:val="left"/>
      <w:pPr>
        <w:ind w:left="1502" w:hanging="360"/>
      </w:pPr>
    </w:lvl>
    <w:lvl w:ilvl="1" w:tplc="04090019" w:tentative="1">
      <w:start w:val="1"/>
      <w:numFmt w:val="lowerLetter"/>
      <w:lvlText w:val="%2."/>
      <w:lvlJc w:val="left"/>
      <w:pPr>
        <w:ind w:left="2222" w:hanging="360"/>
      </w:pPr>
    </w:lvl>
    <w:lvl w:ilvl="2" w:tplc="0409001B" w:tentative="1">
      <w:start w:val="1"/>
      <w:numFmt w:val="lowerRoman"/>
      <w:lvlText w:val="%3."/>
      <w:lvlJc w:val="right"/>
      <w:pPr>
        <w:ind w:left="2942" w:hanging="180"/>
      </w:pPr>
    </w:lvl>
    <w:lvl w:ilvl="3" w:tplc="0409000F" w:tentative="1">
      <w:start w:val="1"/>
      <w:numFmt w:val="decimal"/>
      <w:lvlText w:val="%4."/>
      <w:lvlJc w:val="left"/>
      <w:pPr>
        <w:ind w:left="3662" w:hanging="360"/>
      </w:pPr>
    </w:lvl>
    <w:lvl w:ilvl="4" w:tplc="04090019" w:tentative="1">
      <w:start w:val="1"/>
      <w:numFmt w:val="lowerLetter"/>
      <w:lvlText w:val="%5."/>
      <w:lvlJc w:val="left"/>
      <w:pPr>
        <w:ind w:left="4382" w:hanging="360"/>
      </w:pPr>
    </w:lvl>
    <w:lvl w:ilvl="5" w:tplc="0409001B" w:tentative="1">
      <w:start w:val="1"/>
      <w:numFmt w:val="lowerRoman"/>
      <w:lvlText w:val="%6."/>
      <w:lvlJc w:val="right"/>
      <w:pPr>
        <w:ind w:left="5102" w:hanging="180"/>
      </w:pPr>
    </w:lvl>
    <w:lvl w:ilvl="6" w:tplc="0409000F" w:tentative="1">
      <w:start w:val="1"/>
      <w:numFmt w:val="decimal"/>
      <w:lvlText w:val="%7."/>
      <w:lvlJc w:val="left"/>
      <w:pPr>
        <w:ind w:left="5822" w:hanging="360"/>
      </w:pPr>
    </w:lvl>
    <w:lvl w:ilvl="7" w:tplc="04090019" w:tentative="1">
      <w:start w:val="1"/>
      <w:numFmt w:val="lowerLetter"/>
      <w:lvlText w:val="%8."/>
      <w:lvlJc w:val="left"/>
      <w:pPr>
        <w:ind w:left="6542" w:hanging="360"/>
      </w:pPr>
    </w:lvl>
    <w:lvl w:ilvl="8" w:tplc="04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>
    <w:nsid w:val="31CB6809"/>
    <w:multiLevelType w:val="hybridMultilevel"/>
    <w:tmpl w:val="C798B7F0"/>
    <w:lvl w:ilvl="0" w:tplc="0409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28A04E4"/>
    <w:multiLevelType w:val="hybridMultilevel"/>
    <w:tmpl w:val="4F4A4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21742"/>
    <w:multiLevelType w:val="hybridMultilevel"/>
    <w:tmpl w:val="FFF03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56210"/>
    <w:multiLevelType w:val="hybridMultilevel"/>
    <w:tmpl w:val="26C6E80A"/>
    <w:lvl w:ilvl="0" w:tplc="70D2ACA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D9B15BC"/>
    <w:multiLevelType w:val="hybridMultilevel"/>
    <w:tmpl w:val="E938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82B5A"/>
    <w:multiLevelType w:val="hybridMultilevel"/>
    <w:tmpl w:val="C5E69D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72617F"/>
    <w:multiLevelType w:val="hybridMultilevel"/>
    <w:tmpl w:val="B9D0E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731BC"/>
    <w:multiLevelType w:val="hybridMultilevel"/>
    <w:tmpl w:val="A088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46A6B4">
      <w:start w:val="1"/>
      <w:numFmt w:val="decimal"/>
      <w:lvlText w:val="%2."/>
      <w:lvlJc w:val="left"/>
      <w:pPr>
        <w:ind w:left="180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13313"/>
    <w:multiLevelType w:val="hybridMultilevel"/>
    <w:tmpl w:val="586CAC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C33453"/>
    <w:multiLevelType w:val="hybridMultilevel"/>
    <w:tmpl w:val="53D0DC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A6DD3"/>
    <w:multiLevelType w:val="hybridMultilevel"/>
    <w:tmpl w:val="854A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109B0"/>
    <w:multiLevelType w:val="hybridMultilevel"/>
    <w:tmpl w:val="9014F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C7D27"/>
    <w:multiLevelType w:val="hybridMultilevel"/>
    <w:tmpl w:val="AEA4441C"/>
    <w:lvl w:ilvl="0" w:tplc="6BBA5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20F1"/>
    <w:multiLevelType w:val="hybridMultilevel"/>
    <w:tmpl w:val="A8AA2F7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30F23CB0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7418FA"/>
    <w:multiLevelType w:val="hybridMultilevel"/>
    <w:tmpl w:val="EF5C2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A3BDB"/>
    <w:multiLevelType w:val="hybridMultilevel"/>
    <w:tmpl w:val="1F2C3A4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E57F8A"/>
    <w:multiLevelType w:val="hybridMultilevel"/>
    <w:tmpl w:val="7A521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 w:tplc="05B8A0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903"/>
    <w:multiLevelType w:val="hybridMultilevel"/>
    <w:tmpl w:val="5AF27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72E7B"/>
    <w:multiLevelType w:val="multilevel"/>
    <w:tmpl w:val="A83C94C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0"/>
  </w:num>
  <w:num w:numId="6">
    <w:abstractNumId w:val="24"/>
  </w:num>
  <w:num w:numId="7">
    <w:abstractNumId w:val="19"/>
  </w:num>
  <w:num w:numId="8">
    <w:abstractNumId w:val="13"/>
  </w:num>
  <w:num w:numId="9">
    <w:abstractNumId w:val="8"/>
  </w:num>
  <w:num w:numId="10">
    <w:abstractNumId w:val="17"/>
  </w:num>
  <w:num w:numId="11">
    <w:abstractNumId w:val="22"/>
  </w:num>
  <w:num w:numId="12">
    <w:abstractNumId w:val="25"/>
  </w:num>
  <w:num w:numId="13">
    <w:abstractNumId w:val="3"/>
  </w:num>
  <w:num w:numId="14">
    <w:abstractNumId w:val="14"/>
  </w:num>
  <w:num w:numId="15">
    <w:abstractNumId w:val="12"/>
  </w:num>
  <w:num w:numId="16">
    <w:abstractNumId w:val="15"/>
  </w:num>
  <w:num w:numId="17">
    <w:abstractNumId w:val="18"/>
  </w:num>
  <w:num w:numId="18">
    <w:abstractNumId w:val="6"/>
  </w:num>
  <w:num w:numId="19">
    <w:abstractNumId w:val="27"/>
  </w:num>
  <w:num w:numId="20">
    <w:abstractNumId w:val="21"/>
  </w:num>
  <w:num w:numId="21">
    <w:abstractNumId w:val="5"/>
  </w:num>
  <w:num w:numId="22">
    <w:abstractNumId w:val="1"/>
  </w:num>
  <w:num w:numId="23">
    <w:abstractNumId w:val="11"/>
  </w:num>
  <w:num w:numId="24">
    <w:abstractNumId w:val="26"/>
  </w:num>
  <w:num w:numId="25">
    <w:abstractNumId w:val="20"/>
  </w:num>
  <w:num w:numId="26">
    <w:abstractNumId w:val="10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6"/>
    <w:rsid w:val="0006667F"/>
    <w:rsid w:val="00187B36"/>
    <w:rsid w:val="002E5C95"/>
    <w:rsid w:val="003A2FB7"/>
    <w:rsid w:val="003F193B"/>
    <w:rsid w:val="006D02F0"/>
    <w:rsid w:val="007C13BE"/>
    <w:rsid w:val="00854C13"/>
    <w:rsid w:val="00982D87"/>
    <w:rsid w:val="00C52A15"/>
    <w:rsid w:val="00E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67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67F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67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6667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67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67F"/>
    <w:rPr>
      <w:rFonts w:ascii="Times New Roman" w:eastAsiaTheme="majorEastAsia" w:hAnsi="Times New Roman" w:cstheme="majorBidi"/>
      <w:b/>
      <w:iCs/>
      <w:sz w:val="24"/>
    </w:rPr>
  </w:style>
  <w:style w:type="paragraph" w:customStyle="1" w:styleId="Default">
    <w:name w:val="Default"/>
    <w:rsid w:val="0006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6667F"/>
    <w:pPr>
      <w:spacing w:line="201" w:lineRule="atLeast"/>
    </w:pPr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67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67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06667F"/>
  </w:style>
  <w:style w:type="table" w:customStyle="1" w:styleId="ListTable3Accent5">
    <w:name w:val="List Table 3 Accent 5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667F"/>
    <w:pPr>
      <w:spacing w:after="0" w:line="240" w:lineRule="auto"/>
      <w:ind w:left="1077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6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67F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06667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6667F"/>
    <w:rPr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7F"/>
  </w:style>
  <w:style w:type="paragraph" w:styleId="Footer">
    <w:name w:val="footer"/>
    <w:basedOn w:val="Normal"/>
    <w:link w:val="Foot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7F"/>
  </w:style>
  <w:style w:type="paragraph" w:styleId="TOCHeading">
    <w:name w:val="TOC Heading"/>
    <w:basedOn w:val="Heading1"/>
    <w:next w:val="Normal"/>
    <w:uiPriority w:val="39"/>
    <w:unhideWhenUsed/>
    <w:qFormat/>
    <w:rsid w:val="0006667F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666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66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667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666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0666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06667F"/>
    <w:pPr>
      <w:widowControl w:val="0"/>
      <w:autoSpaceDE w:val="0"/>
      <w:autoSpaceDN w:val="0"/>
      <w:spacing w:after="0" w:line="240" w:lineRule="auto"/>
      <w:ind w:left="593" w:right="365" w:firstLine="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667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4C1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67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67F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67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1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85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6667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67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667F"/>
    <w:rPr>
      <w:rFonts w:ascii="Times New Roman" w:eastAsiaTheme="majorEastAsia" w:hAnsi="Times New Roman" w:cstheme="majorBidi"/>
      <w:b/>
      <w:iCs/>
      <w:sz w:val="24"/>
    </w:rPr>
  </w:style>
  <w:style w:type="paragraph" w:customStyle="1" w:styleId="Default">
    <w:name w:val="Default"/>
    <w:rsid w:val="00066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6667F"/>
    <w:pPr>
      <w:spacing w:line="201" w:lineRule="atLeast"/>
    </w:pPr>
    <w:rPr>
      <w:color w:val="auto"/>
    </w:rPr>
  </w:style>
  <w:style w:type="paragraph" w:styleId="BodyText">
    <w:name w:val="Body Text"/>
    <w:basedOn w:val="Normal"/>
    <w:link w:val="BodyTextChar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667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67F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06667F"/>
  </w:style>
  <w:style w:type="table" w:customStyle="1" w:styleId="ListTable3Accent5">
    <w:name w:val="List Table 3 Accent 5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6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666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6667F"/>
    <w:pPr>
      <w:spacing w:after="0" w:line="240" w:lineRule="auto"/>
      <w:ind w:left="1077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6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67F"/>
    <w:rPr>
      <w:color w:val="605E5C"/>
      <w:shd w:val="clear" w:color="auto" w:fill="E1DFDD"/>
    </w:rPr>
  </w:style>
  <w:style w:type="paragraph" w:customStyle="1" w:styleId="Pa0">
    <w:name w:val="Pa0"/>
    <w:basedOn w:val="Default"/>
    <w:next w:val="Default"/>
    <w:uiPriority w:val="99"/>
    <w:rsid w:val="0006667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06667F"/>
    <w:rPr>
      <w:i/>
      <w:i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7F"/>
  </w:style>
  <w:style w:type="paragraph" w:styleId="Footer">
    <w:name w:val="footer"/>
    <w:basedOn w:val="Normal"/>
    <w:link w:val="FooterChar"/>
    <w:uiPriority w:val="99"/>
    <w:unhideWhenUsed/>
    <w:rsid w:val="00066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7F"/>
  </w:style>
  <w:style w:type="paragraph" w:styleId="TOCHeading">
    <w:name w:val="TOC Heading"/>
    <w:basedOn w:val="Heading1"/>
    <w:next w:val="Normal"/>
    <w:uiPriority w:val="39"/>
    <w:unhideWhenUsed/>
    <w:qFormat/>
    <w:rsid w:val="0006667F"/>
    <w:p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666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66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6667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666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customStyle="1" w:styleId="PlainTable5">
    <w:name w:val="Plain Table 5"/>
    <w:basedOn w:val="TableNormal"/>
    <w:uiPriority w:val="45"/>
    <w:rsid w:val="000666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06667F"/>
    <w:pPr>
      <w:widowControl w:val="0"/>
      <w:autoSpaceDE w:val="0"/>
      <w:autoSpaceDN w:val="0"/>
      <w:spacing w:after="0" w:line="240" w:lineRule="auto"/>
      <w:ind w:left="593" w:right="365" w:firstLine="1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667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in-suska.ac.id/index.php/KINDERGARTEN/article/view/1267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repository.ar-raniry.ac.id/id/eprint/3509/2/ELVI%20HUDRIA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1004/obsesi.v4i1.333" TargetMode="External"/><Relationship Id="rId11" Type="http://schemas.openxmlformats.org/officeDocument/2006/relationships/hyperlink" Target="https://doi.org/10.19109/ra.v1i1.14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pository.radenintan.ac.id/5720/1/skrips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870/unik.v6i2.129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2024-12-31T07:26:00Z</dcterms:created>
  <dcterms:modified xsi:type="dcterms:W3CDTF">2024-12-31T07:26:00Z</dcterms:modified>
</cp:coreProperties>
</file>