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29" w:right="276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PUSTAKA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77-89.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460" w:val="left"/>
        </w:tabs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Aisyah</w:t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ggris.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Madrasah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Method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Language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Teach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erature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1-7.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Brewst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Girard,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Teach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r’s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/>
        <w:ind w:left="1297" w:right="48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378-391.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/>
        <w:ind w:left="1297" w:right="36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-19.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Firdaus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busai,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6-1227.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dder)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dewan.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Indonesia,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Iqro’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Bungo.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Jendri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491-499.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4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1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0.3100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4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bses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v6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5.122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6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09" w:right="3941"/>
        <w:sectPr>
          <w:type w:val="continuous"/>
          <w:pgSz w:h="16840" w:w="11920"/>
          <w:pgMar w:bottom="280" w:left="1680" w:right="1580" w:top="156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66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Khomsin,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26-33.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6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urna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.uny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dex.ph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pa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Invit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Bungo.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F487C"/>
          <w:spacing w:val="0"/>
          <w:w w:val="100"/>
          <w:sz w:val="24"/>
          <w:szCs w:val="24"/>
        </w:rPr>
      </w:r>
      <w:hyperlink r:id="rId7"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h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t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t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p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://e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j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our</w:t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  <w:t>n</w:t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a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l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.stk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i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p</w:t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  <w:t>-</w:t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m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m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b.a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c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  <w:t>.</w:t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i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d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/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i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ndex.ph</w:t>
        </w:r>
        <w:r>
          <w:rPr>
            <w:rFonts w:ascii="Times New Roman" w:cs="Times New Roman" w:eastAsia="Times New Roman" w:hAnsi="Times New Roman"/>
            <w:color w:val="1F487C"/>
            <w:spacing w:val="1"/>
            <w:w w:val="100"/>
            <w:sz w:val="24"/>
            <w:szCs w:val="24"/>
            <w:u w:color="1F487C" w:val="single"/>
          </w:rPr>
          <w:t>p</w:t>
        </w:r>
        <w:r>
          <w:rPr>
            <w:rFonts w:ascii="Times New Roman" w:cs="Times New Roman" w:eastAsia="Times New Roman" w:hAnsi="Times New Roman"/>
            <w:color w:val="1F487C"/>
            <w:spacing w:val="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/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p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gsd/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l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og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i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n</w:t>
        </w:r>
      </w:hyperlink>
      <w:r>
        <w:rPr>
          <w:rFonts w:ascii="Times New Roman" w:cs="Times New Roman" w:eastAsia="Times New Roman" w:hAnsi="Times New Roman"/>
          <w:color w:val="1F487C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666-672.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8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1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0.4698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4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/se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b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k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.v26i2.2170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ngsih.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Audio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Visual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133-140.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Monica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Muryanti.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Kanak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busai,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4657-4664.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ox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Padang.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127-141.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F487C"/>
          <w:spacing w:val="0"/>
          <w:w w:val="100"/>
          <w:sz w:val="24"/>
          <w:szCs w:val="24"/>
        </w:rPr>
      </w:r>
      <w:hyperlink r:id="rId9"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h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t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t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p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s: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/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/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.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or</w:t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  <w:t>g</w:t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/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1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0.5226</w:t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  <w:t>6</w:t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/</w:t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i/>
            <w:color w:val="1F487C"/>
            <w:spacing w:val="0"/>
            <w:w w:val="100"/>
            <w:sz w:val="24"/>
            <w:szCs w:val="24"/>
            <w:u w:color="1F487C" w:val="single"/>
          </w:rPr>
          <w:t>pe</w:t>
        </w:r>
        <w:r>
          <w:rPr>
            <w:rFonts w:ascii="Times New Roman" w:cs="Times New Roman" w:eastAsia="Times New Roman" w:hAnsi="Times New Roman"/>
            <w:i/>
            <w:color w:val="1F487C"/>
            <w:spacing w:val="-1"/>
            <w:w w:val="100"/>
            <w:sz w:val="24"/>
            <w:szCs w:val="24"/>
            <w:u w:color="1F487C" w:val="single"/>
          </w:rPr>
          <w:t>l</w:t>
        </w:r>
        <w:r>
          <w:rPr>
            <w:rFonts w:ascii="Times New Roman" w:cs="Times New Roman" w:eastAsia="Times New Roman" w:hAnsi="Times New Roman"/>
            <w:i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i/>
            <w:color w:val="1F487C"/>
            <w:spacing w:val="0"/>
            <w:w w:val="100"/>
            <w:sz w:val="24"/>
            <w:szCs w:val="24"/>
            <w:u w:color="1F487C" w:val="single"/>
          </w:rPr>
          <w:t>ang</w:t>
        </w:r>
        <w:r>
          <w:rPr>
            <w:rFonts w:ascii="Times New Roman" w:cs="Times New Roman" w:eastAsia="Times New Roman" w:hAnsi="Times New Roman"/>
            <w:i/>
            <w:color w:val="1F487C"/>
            <w:spacing w:val="-1"/>
            <w:w w:val="100"/>
            <w:sz w:val="24"/>
            <w:szCs w:val="24"/>
            <w:u w:color="1F487C" w:val="single"/>
          </w:rPr>
          <w:t>i</w:t>
        </w:r>
        <w:r>
          <w:rPr>
            <w:rFonts w:ascii="Times New Roman" w:cs="Times New Roman" w:eastAsia="Times New Roman" w:hAnsi="Times New Roman"/>
            <w:i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i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.v</w:t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  <w:t>4</w:t>
        </w:r>
        <w:r>
          <w:rPr>
            <w:rFonts w:ascii="Times New Roman" w:cs="Times New Roman" w:eastAsia="Times New Roman" w:hAnsi="Times New Roman"/>
            <w:color w:val="1F487C"/>
            <w:spacing w:val="2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i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  <w:t>1</w:t>
        </w:r>
        <w:r>
          <w:rPr>
            <w:rFonts w:ascii="Times New Roman" w:cs="Times New Roman" w:eastAsia="Times New Roman" w:hAnsi="Times New Roman"/>
            <w:color w:val="1F487C"/>
            <w:spacing w:val="-1"/>
            <w:w w:val="100"/>
            <w:sz w:val="24"/>
            <w:szCs w:val="24"/>
            <w:u w:color="1F487C" w:val="single"/>
          </w:rPr>
        </w:r>
        <w:r>
          <w:rPr>
            <w:rFonts w:ascii="Times New Roman" w:cs="Times New Roman" w:eastAsia="Times New Roman" w:hAnsi="Times New Roman"/>
            <w:color w:val="1F487C"/>
            <w:spacing w:val="0"/>
            <w:w w:val="100"/>
            <w:sz w:val="24"/>
            <w:szCs w:val="24"/>
            <w:u w:color="1F487C" w:val="single"/>
          </w:rPr>
          <w:t>.766</w:t>
        </w:r>
      </w:hyperlink>
      <w:r>
        <w:rPr>
          <w:rFonts w:ascii="Times New Roman" w:cs="Times New Roman" w:eastAsia="Times New Roman" w:hAnsi="Times New Roman"/>
          <w:color w:val="1F487C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720" w:val="left"/>
        </w:tabs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Qureshi,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Measuring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Arabic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ren's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JILTECH: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Techno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Scheff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Introdu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Lingu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  <w:sectPr>
          <w:pgNumType w:start="67"/>
          <w:pgMar w:bottom="280" w:footer="0" w:header="765" w:left="1680" w:right="1580" w:top="98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16-25.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Muryant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Box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epage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10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org/10.5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2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266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an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v4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766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640" w:val="left"/>
          <w:tab w:pos="2440" w:val="left"/>
        </w:tabs>
        <w:jc w:val="both"/>
        <w:spacing w:before="29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Syahban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Futs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-349.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6FC0"/>
          <w:spacing w:val="0"/>
          <w:w w:val="100"/>
          <w:sz w:val="24"/>
          <w:szCs w:val="24"/>
        </w:rPr>
      </w:r>
      <w:hyperlink r:id="rId11">
        <w:r>
          <w:rPr>
            <w:rFonts w:ascii="Times New Roman" w:cs="Times New Roman" w:eastAsia="Times New Roman" w:hAnsi="Times New Roman"/>
            <w:color w:val="006FC0"/>
            <w:spacing w:val="0"/>
            <w:w w:val="100"/>
            <w:sz w:val="24"/>
            <w:szCs w:val="24"/>
            <w:u w:color="006FC0" w:val="single"/>
          </w:rPr>
          <w:t>h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  <w:t>t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</w:r>
        <w:r>
          <w:rPr>
            <w:rFonts w:ascii="Times New Roman" w:cs="Times New Roman" w:eastAsia="Times New Roman" w:hAnsi="Times New Roman"/>
            <w:color w:val="006FC0"/>
            <w:spacing w:val="0"/>
            <w:w w:val="100"/>
            <w:sz w:val="24"/>
            <w:szCs w:val="24"/>
            <w:u w:color="006FC0" w:val="single"/>
          </w:rPr>
          <w:t>t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  <w:t>p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</w:r>
        <w:r>
          <w:rPr>
            <w:rFonts w:ascii="Times New Roman" w:cs="Times New Roman" w:eastAsia="Times New Roman" w:hAnsi="Times New Roman"/>
            <w:color w:val="006FC0"/>
            <w:spacing w:val="0"/>
            <w:w w:val="100"/>
            <w:sz w:val="24"/>
            <w:szCs w:val="24"/>
            <w:u w:color="006FC0" w:val="single"/>
          </w:rPr>
          <w:t>s: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  <w:t>/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</w:r>
        <w:r>
          <w:rPr>
            <w:rFonts w:ascii="Times New Roman" w:cs="Times New Roman" w:eastAsia="Times New Roman" w:hAnsi="Times New Roman"/>
            <w:color w:val="006FC0"/>
            <w:spacing w:val="0"/>
            <w:w w:val="100"/>
            <w:sz w:val="24"/>
            <w:szCs w:val="24"/>
            <w:u w:color="006FC0" w:val="single"/>
          </w:rPr>
          <w:t>/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  <w:t>d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</w:r>
        <w:r>
          <w:rPr>
            <w:rFonts w:ascii="Times New Roman" w:cs="Times New Roman" w:eastAsia="Times New Roman" w:hAnsi="Times New Roman"/>
            <w:color w:val="006FC0"/>
            <w:spacing w:val="2"/>
            <w:w w:val="100"/>
            <w:sz w:val="24"/>
            <w:szCs w:val="24"/>
            <w:u w:color="006FC0" w:val="single"/>
          </w:rPr>
          <w:t>o</w:t>
        </w:r>
        <w:r>
          <w:rPr>
            <w:rFonts w:ascii="Times New Roman" w:cs="Times New Roman" w:eastAsia="Times New Roman" w:hAnsi="Times New Roman"/>
            <w:color w:val="006FC0"/>
            <w:spacing w:val="2"/>
            <w:w w:val="100"/>
            <w:sz w:val="24"/>
            <w:szCs w:val="24"/>
            <w:u w:color="006FC0" w:val="single"/>
          </w:rPr>
        </w:r>
        <w:r>
          <w:rPr>
            <w:rFonts w:ascii="Times New Roman" w:cs="Times New Roman" w:eastAsia="Times New Roman" w:hAnsi="Times New Roman"/>
            <w:color w:val="006FC0"/>
            <w:spacing w:val="0"/>
            <w:w w:val="100"/>
            <w:sz w:val="24"/>
            <w:szCs w:val="24"/>
            <w:u w:color="006FC0" w:val="single"/>
          </w:rPr>
          <w:t>i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  <w:t>.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</w:r>
        <w:r>
          <w:rPr>
            <w:rFonts w:ascii="Times New Roman" w:cs="Times New Roman" w:eastAsia="Times New Roman" w:hAnsi="Times New Roman"/>
            <w:color w:val="006FC0"/>
            <w:spacing w:val="0"/>
            <w:w w:val="100"/>
            <w:sz w:val="24"/>
            <w:szCs w:val="24"/>
            <w:u w:color="006FC0" w:val="single"/>
          </w:rPr>
          <w:t>org/10.5</w:t>
        </w:r>
        <w:r>
          <w:rPr>
            <w:rFonts w:ascii="Times New Roman" w:cs="Times New Roman" w:eastAsia="Times New Roman" w:hAnsi="Times New Roman"/>
            <w:color w:val="006FC0"/>
            <w:spacing w:val="1"/>
            <w:w w:val="100"/>
            <w:sz w:val="24"/>
            <w:szCs w:val="24"/>
            <w:u w:color="006FC0" w:val="single"/>
          </w:rPr>
          <w:t>5</w:t>
        </w:r>
        <w:r>
          <w:rPr>
            <w:rFonts w:ascii="Times New Roman" w:cs="Times New Roman" w:eastAsia="Times New Roman" w:hAnsi="Times New Roman"/>
            <w:color w:val="006FC0"/>
            <w:spacing w:val="1"/>
            <w:w w:val="100"/>
            <w:sz w:val="24"/>
            <w:szCs w:val="24"/>
            <w:u w:color="006FC0" w:val="single"/>
          </w:rPr>
        </w:r>
        <w:r>
          <w:rPr>
            <w:rFonts w:ascii="Times New Roman" w:cs="Times New Roman" w:eastAsia="Times New Roman" w:hAnsi="Times New Roman"/>
            <w:color w:val="006FC0"/>
            <w:spacing w:val="0"/>
            <w:w w:val="100"/>
            <w:sz w:val="24"/>
            <w:szCs w:val="24"/>
            <w:u w:color="006FC0" w:val="single"/>
          </w:rPr>
          <w:t>606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  <w:t>/</w:t>
        </w:r>
        <w:r>
          <w:rPr>
            <w:rFonts w:ascii="Times New Roman" w:cs="Times New Roman" w:eastAsia="Times New Roman" w:hAnsi="Times New Roman"/>
            <w:color w:val="006FC0"/>
            <w:spacing w:val="-1"/>
            <w:w w:val="100"/>
            <w:sz w:val="24"/>
            <w:szCs w:val="24"/>
            <w:u w:color="006FC0" w:val="single"/>
          </w:rPr>
        </w:r>
        <w:r>
          <w:rPr>
            <w:rFonts w:ascii="Times New Roman" w:cs="Times New Roman" w:eastAsia="Times New Roman" w:hAnsi="Times New Roman"/>
            <w:color w:val="006FC0"/>
            <w:spacing w:val="0"/>
            <w:w w:val="100"/>
            <w:sz w:val="24"/>
            <w:szCs w:val="24"/>
            <w:u w:color="006FC0" w:val="single"/>
          </w:rPr>
          <w:t>jsr.v2i1.2655</w:t>
        </w:r>
        <w:r>
          <w:rPr>
            <w:rFonts w:ascii="Times New Roman" w:cs="Times New Roman" w:eastAsia="Times New Roman" w:hAnsi="Times New Roman"/>
            <w:color w:val="006FC0"/>
            <w:spacing w:val="0"/>
            <w:w w:val="100"/>
            <w:sz w:val="24"/>
            <w:szCs w:val="24"/>
            <w:u w:color="006FC0" w:val="single"/>
          </w:rPr>
        </w:r>
        <w:r>
          <w:rPr>
            <w:rFonts w:ascii="Times New Roman" w:cs="Times New Roman" w:eastAsia="Times New Roman" w:hAnsi="Times New Roman"/>
            <w:color w:val="006FC0"/>
            <w:spacing w:val="0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6FC0"/>
            <w:spacing w:val="0"/>
            <w:w w:val="100"/>
            <w:sz w:val="24"/>
            <w:szCs w:val="24"/>
          </w:rPr>
          <w:t>.</w:t>
        </w:r>
      </w:hyperlink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Ulfa.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slama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-351.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1035-1145.</w:t>
      </w:r>
    </w:p>
    <w:sectPr>
      <w:pgMar w:bottom="280" w:footer="0" w:header="765" w:left="1680" w:right="158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7.25pt;width:15.2pt;height:13pt;mso-position-horizontal-relative:page;mso-position-vertical-relative:page;z-index:-11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67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about:blank" TargetMode="External" Type="http://schemas.openxmlformats.org/officeDocument/2006/relationships/hyperlink"/><Relationship Id="rId5" Target="header1.xml" Type="http://schemas.openxmlformats.org/officeDocument/2006/relationships/header"/><Relationship Id="rId6" Target="https://journal.uny.ac.id/index.php/jpa" TargetMode="External" Type="http://schemas.openxmlformats.org/officeDocument/2006/relationships/hyperlink"/><Relationship Id="rId7" Target="http://ejournal.stkip-mmb.ac.id/index.php/pgsd/login" TargetMode="External" Type="http://schemas.openxmlformats.org/officeDocument/2006/relationships/hyperlink"/><Relationship Id="rId8" Target="about:blank" TargetMode="External" Type="http://schemas.openxmlformats.org/officeDocument/2006/relationships/hyperlink"/><Relationship Id="rId9" Target="https://.org/10.52266/pelangi.v4i1.766" TargetMode="External" Type="http://schemas.openxmlformats.org/officeDocument/2006/relationships/hyperlink"/><Relationship Id="rId10" Target="https://doi.org/10.52266/pelangi.v4il.766" TargetMode="External" Type="http://schemas.openxmlformats.org/officeDocument/2006/relationships/hyperlink"/><Relationship Id="rId11" Target="https://doi.org/10.55606/jsr.v2i1.2655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