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AE" w:rsidRPr="00F91B34" w:rsidRDefault="009548AE" w:rsidP="00954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PENGARUH SISTEM PENGENDALIAN INTERNAL DAN KOMPETENSI SUMBER DAYA MANUSIA TERHADAP KUALITAS LAPORAN KEUANGAN PADA BADAN KEUANGAN DAN ASET</w:t>
      </w:r>
    </w:p>
    <w:p w:rsidR="009548AE" w:rsidRPr="00F91B34" w:rsidRDefault="009548AE" w:rsidP="00954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DAERAH PROVINSI SUMATERAUTARA</w:t>
      </w:r>
    </w:p>
    <w:p w:rsidR="009548AE" w:rsidRPr="00F91B34" w:rsidRDefault="009548AE" w:rsidP="009548A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9548AE" w:rsidRPr="00F91B34" w:rsidRDefault="009548AE" w:rsidP="009548AE">
      <w:pPr>
        <w:pStyle w:val="NoSpacing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</w:rPr>
      </w:pPr>
      <w:r w:rsidRPr="00F91B3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</w:rPr>
        <w:t>SRI ARPAINI</w:t>
      </w:r>
    </w:p>
    <w:p w:rsidR="009548AE" w:rsidRPr="00F91B34" w:rsidRDefault="009548AE" w:rsidP="009548AE">
      <w:pPr>
        <w:pStyle w:val="NoSpacing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F91B3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NPM: 193214039</w:t>
      </w:r>
    </w:p>
    <w:p w:rsidR="009548AE" w:rsidRPr="00F91B34" w:rsidRDefault="009548AE" w:rsidP="009548AE">
      <w:pPr>
        <w:pStyle w:val="NoSpacing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548AE" w:rsidRPr="00F91B34" w:rsidRDefault="009548AE" w:rsidP="009548AE">
      <w:pPr>
        <w:pStyle w:val="NoSpacing"/>
        <w:jc w:val="center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Email: </w:t>
      </w:r>
      <w:hyperlink r:id="rId5" w:history="1">
        <w:r w:rsidRPr="00F91B34">
          <w:rPr>
            <w:rStyle w:val="Hyperlink"/>
            <w:rFonts w:ascii="Times New Roman" w:eastAsiaTheme="minorEastAsia" w:hAnsi="Times New Roman" w:cs="Times New Roman"/>
            <w:color w:val="4F81BD" w:themeColor="accent1"/>
            <w:sz w:val="24"/>
            <w:szCs w:val="24"/>
          </w:rPr>
          <w:t>sriarpaini05@gmail.com</w:t>
        </w:r>
      </w:hyperlink>
    </w:p>
    <w:p w:rsidR="009548AE" w:rsidRPr="00F91B34" w:rsidRDefault="009548AE" w:rsidP="009548AE">
      <w:pPr>
        <w:pStyle w:val="NoSpacing"/>
        <w:jc w:val="center"/>
        <w:rPr>
          <w:rStyle w:val="Hyperlink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Akuntansi</w:t>
      </w:r>
      <w:proofErr w:type="spellEnd"/>
    </w:p>
    <w:p w:rsidR="009548AE" w:rsidRPr="00F91B34" w:rsidRDefault="009548AE" w:rsidP="009548AE">
      <w:pPr>
        <w:pStyle w:val="NoSpacing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Muslim Nusantara Al – </w:t>
      </w:r>
      <w:proofErr w:type="spellStart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F91B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Medan</w:t>
      </w:r>
    </w:p>
    <w:p w:rsidR="009548AE" w:rsidRPr="00F91B34" w:rsidRDefault="009548AE" w:rsidP="009548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8AE" w:rsidRPr="00F91B34" w:rsidRDefault="009548AE" w:rsidP="0095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</w:pPr>
      <w:r w:rsidRPr="00F91B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>ABSTRAK</w:t>
      </w:r>
    </w:p>
    <w:p w:rsidR="009548AE" w:rsidRPr="00F91B34" w:rsidRDefault="009548AE" w:rsidP="0095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</w:pPr>
    </w:p>
    <w:p w:rsidR="009548AE" w:rsidRPr="00F91B34" w:rsidRDefault="009548AE" w:rsidP="009548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laopran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aset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sumatera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utara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deskriftif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penlitian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primer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menyebarkan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33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data,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regresi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linier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berganda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Aset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Daerah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Sumatera Utara.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internal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aset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sumatera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utara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aset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sumatera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utara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</w:rPr>
        <w:t>sistem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pengendalian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internal </w:t>
      </w:r>
      <w:proofErr w:type="spellStart"/>
      <w:r w:rsidRPr="00F91B34">
        <w:rPr>
          <w:rFonts w:ascii="Times New Roman" w:hAnsi="Times New Roman" w:cs="Times New Roman"/>
          <w:sz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kompetensi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sumber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daya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menusia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signifikan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berpengaruh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terhadap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kualitas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laporan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keuangan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pada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badan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keuangan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aset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daerah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provinsi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sumatera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utara</w:t>
      </w:r>
      <w:proofErr w:type="spellEnd"/>
      <w:r w:rsidRPr="00F91B34">
        <w:rPr>
          <w:rFonts w:ascii="Times New Roman" w:hAnsi="Times New Roman" w:cs="Times New Roman"/>
          <w:sz w:val="24"/>
        </w:rPr>
        <w:t>.</w:t>
      </w:r>
    </w:p>
    <w:p w:rsidR="009548AE" w:rsidRPr="00F91B34" w:rsidRDefault="009548AE" w:rsidP="0095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548AE" w:rsidRPr="00F91B34" w:rsidRDefault="009548AE" w:rsidP="00954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1B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Kata </w:t>
      </w:r>
      <w:proofErr w:type="spellStart"/>
      <w:r w:rsidRPr="00F91B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Internal,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Sumer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</w:p>
    <w:p w:rsidR="009548AE" w:rsidRPr="00F91B34" w:rsidRDefault="009548AE" w:rsidP="009548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8AE" w:rsidRPr="00F91B34" w:rsidRDefault="009548AE" w:rsidP="009548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8AE" w:rsidRPr="00F91B34" w:rsidRDefault="009548AE" w:rsidP="009548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8AE" w:rsidRPr="00F91B34" w:rsidRDefault="009548AE" w:rsidP="009548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8AE" w:rsidRDefault="009548AE" w:rsidP="009548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8AE" w:rsidRDefault="009548AE" w:rsidP="009548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8AE" w:rsidRPr="00F91B34" w:rsidRDefault="009548AE" w:rsidP="009548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8AE" w:rsidRPr="00F91B34" w:rsidRDefault="009548AE" w:rsidP="009548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none"/>
        </w:rPr>
        <w:lastRenderedPageBreak/>
        <w:drawing>
          <wp:inline distT="0" distB="0" distL="0" distR="0">
            <wp:extent cx="46355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4 at 12.11.5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8AE" w:rsidRPr="00F9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AE"/>
    <w:rsid w:val="006E2EAA"/>
    <w:rsid w:val="009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AE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954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8AE"/>
    <w:rPr>
      <w:color w:val="0000FF" w:themeColor="hyperlink"/>
      <w:u w:val="single"/>
    </w:r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9548AE"/>
    <w:rPr>
      <w:kern w:val="2"/>
      <w14:ligatures w14:val="standardContextual"/>
    </w:rPr>
  </w:style>
  <w:style w:type="paragraph" w:styleId="NoSpacing">
    <w:name w:val="No Spacing"/>
    <w:uiPriority w:val="1"/>
    <w:qFormat/>
    <w:rsid w:val="009548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AE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AE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954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8AE"/>
    <w:rPr>
      <w:color w:val="0000FF" w:themeColor="hyperlink"/>
      <w:u w:val="single"/>
    </w:r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9548AE"/>
    <w:rPr>
      <w:kern w:val="2"/>
      <w14:ligatures w14:val="standardContextual"/>
    </w:rPr>
  </w:style>
  <w:style w:type="paragraph" w:styleId="NoSpacing">
    <w:name w:val="No Spacing"/>
    <w:uiPriority w:val="1"/>
    <w:qFormat/>
    <w:rsid w:val="009548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A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riarpaini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2025-01-14T05:17:00Z</dcterms:created>
  <dcterms:modified xsi:type="dcterms:W3CDTF">2025-01-14T05:22:00Z</dcterms:modified>
</cp:coreProperties>
</file>