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5D" w:rsidRDefault="00EB2D98">
      <w:pPr>
        <w:spacing w:before="41"/>
        <w:ind w:right="136"/>
        <w:jc w:val="right"/>
        <w:rPr>
          <w:rFonts w:ascii="Calibri"/>
        </w:rPr>
      </w:pPr>
      <w:r>
        <w:rPr>
          <w:rFonts w:ascii="Calibri"/>
          <w:spacing w:val="-5"/>
        </w:rPr>
        <w:t>69</w:t>
      </w:r>
    </w:p>
    <w:p w:rsidR="0045035D" w:rsidRDefault="0045035D">
      <w:pPr>
        <w:pStyle w:val="BodyText"/>
        <w:rPr>
          <w:rFonts w:ascii="Calibri"/>
        </w:rPr>
      </w:pPr>
    </w:p>
    <w:p w:rsidR="0045035D" w:rsidRDefault="0045035D">
      <w:pPr>
        <w:pStyle w:val="BodyText"/>
        <w:rPr>
          <w:rFonts w:ascii="Calibri"/>
        </w:rPr>
      </w:pPr>
    </w:p>
    <w:p w:rsidR="0045035D" w:rsidRDefault="0045035D">
      <w:pPr>
        <w:pStyle w:val="BodyText"/>
        <w:rPr>
          <w:rFonts w:ascii="Calibri"/>
        </w:rPr>
      </w:pPr>
    </w:p>
    <w:p w:rsidR="0045035D" w:rsidRDefault="0045035D">
      <w:pPr>
        <w:pStyle w:val="BodyText"/>
        <w:spacing w:before="107"/>
        <w:rPr>
          <w:rFonts w:ascii="Calibri"/>
        </w:rPr>
      </w:pPr>
    </w:p>
    <w:p w:rsidR="0045035D" w:rsidRDefault="00EB2D98">
      <w:pPr>
        <w:pStyle w:val="Heading1"/>
        <w:spacing w:before="0" w:line="480" w:lineRule="auto"/>
        <w:ind w:left="2990" w:right="2144" w:firstLine="1183"/>
      </w:pPr>
      <w:r>
        <w:t>BAB V KESIMPULANDANSARAN</w:t>
      </w:r>
    </w:p>
    <w:p w:rsidR="0045035D" w:rsidRDefault="0045035D">
      <w:pPr>
        <w:pStyle w:val="BodyText"/>
        <w:rPr>
          <w:b/>
        </w:rPr>
      </w:pPr>
    </w:p>
    <w:p w:rsidR="0045035D" w:rsidRDefault="00EB2D98">
      <w:pPr>
        <w:pStyle w:val="ListParagraph"/>
        <w:numPr>
          <w:ilvl w:val="1"/>
          <w:numId w:val="3"/>
        </w:numPr>
        <w:tabs>
          <w:tab w:val="left" w:pos="928"/>
        </w:tabs>
        <w:spacing w:before="1"/>
        <w:rPr>
          <w:b/>
          <w:sz w:val="24"/>
        </w:rPr>
      </w:pPr>
      <w:r>
        <w:rPr>
          <w:b/>
          <w:spacing w:val="-2"/>
          <w:sz w:val="24"/>
        </w:rPr>
        <w:t>Kesimpulan</w:t>
      </w:r>
    </w:p>
    <w:p w:rsidR="0045035D" w:rsidRDefault="00EB2D98">
      <w:pPr>
        <w:pStyle w:val="BodyText"/>
        <w:spacing w:before="276" w:line="480" w:lineRule="auto"/>
        <w:ind w:left="568" w:right="138" w:firstLine="720"/>
        <w:jc w:val="both"/>
      </w:pPr>
      <w:r>
        <w:rPr>
          <w:noProof/>
          <w:lang w:val="en-US"/>
        </w:rPr>
        <w:drawing>
          <wp:anchor distT="0" distB="0" distL="0" distR="0" simplePos="0" relativeHeight="487552512" behindDoc="1" locked="0" layoutInCell="1" allowOverlap="1">
            <wp:simplePos x="0" y="0"/>
            <wp:positionH relativeFrom="page">
              <wp:posOffset>1443355</wp:posOffset>
            </wp:positionH>
            <wp:positionV relativeFrom="paragraph">
              <wp:posOffset>552012</wp:posOffset>
            </wp:positionV>
            <wp:extent cx="5036185" cy="49599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036185" cy="4959984"/>
                    </a:xfrm>
                    <a:prstGeom prst="rect">
                      <a:avLst/>
                    </a:prstGeom>
                  </pic:spPr>
                </pic:pic>
              </a:graphicData>
            </a:graphic>
          </wp:anchor>
        </w:drawing>
      </w:r>
      <w:r>
        <w:t>Berdasarkan penelitian pengembangan lembar kerja anak untuk meningkatkan perkembangan kognitif anak usia 5-6 tahun, beberapa kesimpulan dapat diambil:</w:t>
      </w:r>
    </w:p>
    <w:p w:rsidR="0045035D" w:rsidRDefault="00EB2D98">
      <w:pPr>
        <w:pStyle w:val="ListParagraph"/>
        <w:numPr>
          <w:ilvl w:val="0"/>
          <w:numId w:val="2"/>
        </w:numPr>
        <w:tabs>
          <w:tab w:val="left" w:pos="995"/>
        </w:tabs>
        <w:spacing w:line="480" w:lineRule="auto"/>
        <w:ind w:right="138"/>
        <w:jc w:val="both"/>
        <w:rPr>
          <w:sz w:val="24"/>
        </w:rPr>
      </w:pPr>
      <w:r>
        <w:rPr>
          <w:sz w:val="24"/>
        </w:rPr>
        <w:t>Proses pengembangan dilakukan melalui tahap penelitian dan pengembangan yang mencakup perencanaan, produksi, dan evaluasi. Produk kemudian dikembangkan oleh peneliti dengan melibatkan validasi ahli materi dan ahli media untuk memperoleh saran perbaikan. Se</w:t>
      </w:r>
      <w:r>
        <w:rPr>
          <w:sz w:val="24"/>
        </w:rPr>
        <w:t>telah revisi, produk diuji coba pada anak melalui uji coba tahap I (pretest) dan tahap II (post-test).</w:t>
      </w:r>
    </w:p>
    <w:p w:rsidR="0045035D" w:rsidRDefault="00EB2D98">
      <w:pPr>
        <w:pStyle w:val="ListParagraph"/>
        <w:numPr>
          <w:ilvl w:val="0"/>
          <w:numId w:val="2"/>
        </w:numPr>
        <w:tabs>
          <w:tab w:val="left" w:pos="995"/>
        </w:tabs>
        <w:spacing w:before="1" w:line="480" w:lineRule="auto"/>
        <w:ind w:right="139"/>
        <w:jc w:val="both"/>
        <w:rPr>
          <w:sz w:val="24"/>
        </w:rPr>
      </w:pPr>
      <w:r>
        <w:rPr>
          <w:sz w:val="24"/>
        </w:rPr>
        <w:t>Hasil validasi ahli desain media menunjukkan rata-rata skor penilaian sebesar 4 dengan persentase kelayakan 100%, mengklasifikasikan kevalidan produk seb</w:t>
      </w:r>
      <w:r>
        <w:rPr>
          <w:sz w:val="24"/>
        </w:rPr>
        <w:t>agai "Baik" dan "Sangat Layak" digunakan. Begitu pula dengan hasil validasi ahli materi yang memperoleh rata-rata skor penilaian 3.8 dan persentase kelayakan 95,83%, mengindikasikan kevalidan produk sebagai "Baik" dan "Sangat Layak".</w:t>
      </w:r>
    </w:p>
    <w:p w:rsidR="0045035D" w:rsidRDefault="00EB2D98">
      <w:pPr>
        <w:pStyle w:val="ListParagraph"/>
        <w:numPr>
          <w:ilvl w:val="0"/>
          <w:numId w:val="2"/>
        </w:numPr>
        <w:tabs>
          <w:tab w:val="left" w:pos="995"/>
        </w:tabs>
        <w:spacing w:line="480" w:lineRule="auto"/>
        <w:ind w:right="135"/>
        <w:jc w:val="both"/>
        <w:rPr>
          <w:sz w:val="24"/>
        </w:rPr>
      </w:pPr>
      <w:r>
        <w:rPr>
          <w:sz w:val="24"/>
        </w:rPr>
        <w:t>Ketiga, uji coba produ</w:t>
      </w:r>
      <w:r>
        <w:rPr>
          <w:sz w:val="24"/>
        </w:rPr>
        <w:t>k dilakukan dengan pretest dan post-test. Hasil pretest menunjukkan nilai rata-rata sebesar 19.8 dari 20 anak, dengan 12 anak (30%) mulai berkembang dan 8 anak (20%) berkembang sesuai harapan. Pada post- test, nilai rata-rata meningkat menjadi 32.95%, deng</w:t>
      </w:r>
      <w:r>
        <w:rPr>
          <w:sz w:val="24"/>
        </w:rPr>
        <w:t>an 16 anak (80%) berkembang sangat baik dan 4 anak (20%) berkembang sesuai harapan. Nilai</w:t>
      </w:r>
    </w:p>
    <w:p w:rsidR="0045035D" w:rsidRDefault="0045035D">
      <w:pPr>
        <w:pStyle w:val="ListParagraph"/>
        <w:spacing w:line="480" w:lineRule="auto"/>
        <w:rPr>
          <w:sz w:val="24"/>
        </w:rPr>
        <w:sectPr w:rsidR="0045035D">
          <w:type w:val="continuous"/>
          <w:pgSz w:w="11910" w:h="16840"/>
          <w:pgMar w:top="660" w:right="1559" w:bottom="280" w:left="1700" w:header="720" w:footer="720" w:gutter="0"/>
          <w:cols w:space="720"/>
        </w:sectPr>
      </w:pPr>
    </w:p>
    <w:p w:rsidR="0045035D" w:rsidRDefault="0045035D">
      <w:pPr>
        <w:pStyle w:val="BodyText"/>
        <w:spacing w:before="53"/>
      </w:pPr>
    </w:p>
    <w:p w:rsidR="0045035D" w:rsidRDefault="00EB2D98">
      <w:pPr>
        <w:pStyle w:val="BodyText"/>
        <w:spacing w:line="480" w:lineRule="auto"/>
        <w:ind w:left="995" w:right="135"/>
        <w:jc w:val="both"/>
      </w:pPr>
      <w:r>
        <w:t>N-Gain sebesar 0.69 menunjukkan keefektifan pengembangan lembar kerja anak dalam rentang "Cukup Efektif".</w:t>
      </w:r>
    </w:p>
    <w:p w:rsidR="0045035D" w:rsidRDefault="00EB2D98">
      <w:pPr>
        <w:pStyle w:val="ListParagraph"/>
        <w:numPr>
          <w:ilvl w:val="0"/>
          <w:numId w:val="2"/>
        </w:numPr>
        <w:tabs>
          <w:tab w:val="left" w:pos="995"/>
        </w:tabs>
        <w:spacing w:line="480" w:lineRule="auto"/>
        <w:ind w:right="141"/>
        <w:jc w:val="both"/>
        <w:rPr>
          <w:sz w:val="24"/>
        </w:rPr>
      </w:pPr>
      <w:r>
        <w:rPr>
          <w:noProof/>
          <w:sz w:val="24"/>
          <w:lang w:val="en-US"/>
        </w:rPr>
        <w:drawing>
          <wp:anchor distT="0" distB="0" distL="0" distR="0" simplePos="0" relativeHeight="487553024" behindDoc="1" locked="0" layoutInCell="1" allowOverlap="1">
            <wp:simplePos x="0" y="0"/>
            <wp:positionH relativeFrom="page">
              <wp:posOffset>1443355</wp:posOffset>
            </wp:positionH>
            <wp:positionV relativeFrom="paragraph">
              <wp:posOffset>902790</wp:posOffset>
            </wp:positionV>
            <wp:extent cx="5036185" cy="49599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036185" cy="4959984"/>
                    </a:xfrm>
                    <a:prstGeom prst="rect">
                      <a:avLst/>
                    </a:prstGeom>
                  </pic:spPr>
                </pic:pic>
              </a:graphicData>
            </a:graphic>
          </wp:anchor>
        </w:drawing>
      </w:r>
      <w:r>
        <w:rPr>
          <w:sz w:val="24"/>
        </w:rPr>
        <w:t>Berdasarkan hasil validasi media dan materi, LKA untuk aspekperkembangan kognitif anak usia 5-6 tahun dianggap sangat layak. Keefektifan LKA untuk aspek kognitif juga dinilai sangat tinggi, sehingga LKAdapatdigunakansebagailatihanpengembangankognitifanak,b</w:t>
      </w:r>
      <w:r>
        <w:rPr>
          <w:sz w:val="24"/>
        </w:rPr>
        <w:t>erfungsi sebagai bahan ajar yang ringkas, dan melatih keterampilan siswa, sejalan dengan pandangan Trianto dan Prastowo.</w:t>
      </w:r>
    </w:p>
    <w:p w:rsidR="0045035D" w:rsidRDefault="00EB2D98">
      <w:pPr>
        <w:pStyle w:val="Heading1"/>
        <w:numPr>
          <w:ilvl w:val="1"/>
          <w:numId w:val="3"/>
        </w:numPr>
        <w:tabs>
          <w:tab w:val="left" w:pos="928"/>
        </w:tabs>
        <w:jc w:val="both"/>
      </w:pPr>
      <w:r>
        <w:rPr>
          <w:spacing w:val="-4"/>
        </w:rPr>
        <w:t>Saran</w:t>
      </w:r>
    </w:p>
    <w:p w:rsidR="0045035D" w:rsidRDefault="0045035D">
      <w:pPr>
        <w:pStyle w:val="BodyText"/>
        <w:rPr>
          <w:b/>
        </w:rPr>
      </w:pPr>
    </w:p>
    <w:p w:rsidR="0045035D" w:rsidRDefault="00EB2D98">
      <w:pPr>
        <w:pStyle w:val="BodyText"/>
        <w:spacing w:line="480" w:lineRule="auto"/>
        <w:ind w:left="568" w:right="139" w:firstLine="720"/>
        <w:jc w:val="both"/>
      </w:pPr>
      <w:r>
        <w:t>Berdasarkan hasil penelitian, tampaknya lembar kerja anak untuk aspek perkembangankognitifmasihmemilikiruanguntukditingkatkan.Ol</w:t>
      </w:r>
      <w:r>
        <w:t>ehkarenaitu, beberapa saran untuk pemanfaatan dan pengembangan produk lebih lanjut adalah sebagai berikut:</w:t>
      </w:r>
    </w:p>
    <w:p w:rsidR="0045035D" w:rsidRDefault="00EB2D98">
      <w:pPr>
        <w:pStyle w:val="ListParagraph"/>
        <w:numPr>
          <w:ilvl w:val="0"/>
          <w:numId w:val="1"/>
        </w:numPr>
        <w:tabs>
          <w:tab w:val="left" w:pos="995"/>
        </w:tabs>
        <w:spacing w:line="480" w:lineRule="auto"/>
        <w:ind w:right="139"/>
        <w:jc w:val="both"/>
        <w:rPr>
          <w:sz w:val="24"/>
        </w:rPr>
      </w:pPr>
      <w:r>
        <w:rPr>
          <w:sz w:val="24"/>
        </w:rPr>
        <w:t xml:space="preserve">Disarankan agargurumengembangkanlembarkerjaanakyangmemfokuskan pada aspek perkembangan kognitif dengan menggunakan materi yang berkaitan dengan tema </w:t>
      </w:r>
      <w:r>
        <w:rPr>
          <w:sz w:val="24"/>
        </w:rPr>
        <w:t>tertentu.</w:t>
      </w:r>
    </w:p>
    <w:p w:rsidR="0045035D" w:rsidRDefault="00EB2D98">
      <w:pPr>
        <w:pStyle w:val="ListParagraph"/>
        <w:numPr>
          <w:ilvl w:val="0"/>
          <w:numId w:val="1"/>
        </w:numPr>
        <w:tabs>
          <w:tab w:val="left" w:pos="995"/>
        </w:tabs>
        <w:spacing w:before="1" w:line="480" w:lineRule="auto"/>
        <w:ind w:right="142"/>
        <w:jc w:val="both"/>
        <w:rPr>
          <w:sz w:val="24"/>
        </w:rPr>
      </w:pPr>
      <w:r>
        <w:rPr>
          <w:sz w:val="24"/>
        </w:rPr>
        <w:t>Mungkin perlu dilakukan penelitian lebih lanjut untuk mengembangkan lembar kerja anak untuk aspek kognitif selanjutnya, dengan menggunakan materi tema yang berbeda dan dengan desain LKA yang lebih menarik.</w:t>
      </w:r>
    </w:p>
    <w:p w:rsidR="0045035D" w:rsidRDefault="0045035D">
      <w:pPr>
        <w:pStyle w:val="BodyText"/>
        <w:rPr>
          <w:sz w:val="22"/>
        </w:rPr>
      </w:pPr>
    </w:p>
    <w:p w:rsidR="0045035D" w:rsidRDefault="0045035D">
      <w:pPr>
        <w:pStyle w:val="BodyText"/>
        <w:rPr>
          <w:sz w:val="22"/>
        </w:rPr>
      </w:pPr>
    </w:p>
    <w:p w:rsidR="0045035D" w:rsidRDefault="0045035D">
      <w:pPr>
        <w:pStyle w:val="BodyText"/>
        <w:rPr>
          <w:sz w:val="22"/>
        </w:rPr>
      </w:pPr>
    </w:p>
    <w:p w:rsidR="0045035D" w:rsidRDefault="0045035D">
      <w:pPr>
        <w:pStyle w:val="BodyText"/>
        <w:rPr>
          <w:sz w:val="22"/>
        </w:rPr>
      </w:pPr>
    </w:p>
    <w:p w:rsidR="0045035D" w:rsidRDefault="0045035D">
      <w:pPr>
        <w:pStyle w:val="BodyText"/>
        <w:rPr>
          <w:sz w:val="22"/>
        </w:rPr>
      </w:pPr>
    </w:p>
    <w:p w:rsidR="0045035D" w:rsidRDefault="0045035D">
      <w:pPr>
        <w:pStyle w:val="BodyText"/>
        <w:rPr>
          <w:sz w:val="22"/>
        </w:rPr>
      </w:pPr>
    </w:p>
    <w:p w:rsidR="0045035D" w:rsidRDefault="0045035D">
      <w:pPr>
        <w:pStyle w:val="BodyText"/>
        <w:rPr>
          <w:sz w:val="22"/>
        </w:rPr>
      </w:pPr>
    </w:p>
    <w:p w:rsidR="0045035D" w:rsidRDefault="0045035D">
      <w:pPr>
        <w:pStyle w:val="BodyText"/>
        <w:rPr>
          <w:sz w:val="22"/>
        </w:rPr>
      </w:pPr>
    </w:p>
    <w:p w:rsidR="0045035D" w:rsidRDefault="0045035D">
      <w:pPr>
        <w:pStyle w:val="BodyText"/>
        <w:rPr>
          <w:sz w:val="22"/>
        </w:rPr>
      </w:pPr>
    </w:p>
    <w:p w:rsidR="0045035D" w:rsidRDefault="0045035D">
      <w:pPr>
        <w:pStyle w:val="BodyText"/>
        <w:rPr>
          <w:sz w:val="22"/>
        </w:rPr>
      </w:pPr>
    </w:p>
    <w:p w:rsidR="0045035D" w:rsidRDefault="0045035D">
      <w:pPr>
        <w:pStyle w:val="BodyText"/>
        <w:spacing w:before="42"/>
        <w:rPr>
          <w:sz w:val="22"/>
        </w:rPr>
      </w:pPr>
    </w:p>
    <w:p w:rsidR="0045035D" w:rsidRDefault="00EB2D98">
      <w:pPr>
        <w:ind w:left="429"/>
        <w:jc w:val="center"/>
        <w:rPr>
          <w:rFonts w:ascii="Calibri"/>
        </w:rPr>
      </w:pPr>
      <w:r>
        <w:rPr>
          <w:rFonts w:ascii="Calibri"/>
          <w:spacing w:val="-5"/>
        </w:rPr>
        <w:t>70</w:t>
      </w:r>
    </w:p>
    <w:sectPr w:rsidR="0045035D" w:rsidSect="0045035D">
      <w:pgSz w:w="11910" w:h="16840"/>
      <w:pgMar w:top="1920" w:right="1559"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5971"/>
    <w:multiLevelType w:val="hybridMultilevel"/>
    <w:tmpl w:val="524ED7FA"/>
    <w:lvl w:ilvl="0" w:tplc="3F8899F2">
      <w:start w:val="5"/>
      <w:numFmt w:val="decimal"/>
      <w:lvlText w:val="%1"/>
      <w:lvlJc w:val="left"/>
      <w:pPr>
        <w:ind w:left="928" w:hanging="360"/>
        <w:jc w:val="left"/>
      </w:pPr>
      <w:rPr>
        <w:rFonts w:hint="default"/>
        <w:lang w:eastAsia="en-US" w:bidi="ar-SA"/>
      </w:rPr>
    </w:lvl>
    <w:lvl w:ilvl="1" w:tplc="7228C342">
      <w:numFmt w:val="none"/>
      <w:lvlText w:val=""/>
      <w:lvlJc w:val="left"/>
      <w:pPr>
        <w:tabs>
          <w:tab w:val="num" w:pos="360"/>
        </w:tabs>
      </w:pPr>
    </w:lvl>
    <w:lvl w:ilvl="2" w:tplc="405A21DC">
      <w:numFmt w:val="bullet"/>
      <w:lvlText w:val="•"/>
      <w:lvlJc w:val="left"/>
      <w:pPr>
        <w:ind w:left="2465" w:hanging="360"/>
      </w:pPr>
      <w:rPr>
        <w:rFonts w:hint="default"/>
        <w:lang w:eastAsia="en-US" w:bidi="ar-SA"/>
      </w:rPr>
    </w:lvl>
    <w:lvl w:ilvl="3" w:tplc="64EAE148">
      <w:numFmt w:val="bullet"/>
      <w:lvlText w:val="•"/>
      <w:lvlJc w:val="left"/>
      <w:pPr>
        <w:ind w:left="3238" w:hanging="360"/>
      </w:pPr>
      <w:rPr>
        <w:rFonts w:hint="default"/>
        <w:lang w:eastAsia="en-US" w:bidi="ar-SA"/>
      </w:rPr>
    </w:lvl>
    <w:lvl w:ilvl="4" w:tplc="0C94F4AE">
      <w:numFmt w:val="bullet"/>
      <w:lvlText w:val="•"/>
      <w:lvlJc w:val="left"/>
      <w:pPr>
        <w:ind w:left="4010" w:hanging="360"/>
      </w:pPr>
      <w:rPr>
        <w:rFonts w:hint="default"/>
        <w:lang w:eastAsia="en-US" w:bidi="ar-SA"/>
      </w:rPr>
    </w:lvl>
    <w:lvl w:ilvl="5" w:tplc="750A9CDC">
      <w:numFmt w:val="bullet"/>
      <w:lvlText w:val="•"/>
      <w:lvlJc w:val="left"/>
      <w:pPr>
        <w:ind w:left="4783" w:hanging="360"/>
      </w:pPr>
      <w:rPr>
        <w:rFonts w:hint="default"/>
        <w:lang w:eastAsia="en-US" w:bidi="ar-SA"/>
      </w:rPr>
    </w:lvl>
    <w:lvl w:ilvl="6" w:tplc="119A82B0">
      <w:numFmt w:val="bullet"/>
      <w:lvlText w:val="•"/>
      <w:lvlJc w:val="left"/>
      <w:pPr>
        <w:ind w:left="5556" w:hanging="360"/>
      </w:pPr>
      <w:rPr>
        <w:rFonts w:hint="default"/>
        <w:lang w:eastAsia="en-US" w:bidi="ar-SA"/>
      </w:rPr>
    </w:lvl>
    <w:lvl w:ilvl="7" w:tplc="2F924F06">
      <w:numFmt w:val="bullet"/>
      <w:lvlText w:val="•"/>
      <w:lvlJc w:val="left"/>
      <w:pPr>
        <w:ind w:left="6329" w:hanging="360"/>
      </w:pPr>
      <w:rPr>
        <w:rFonts w:hint="default"/>
        <w:lang w:eastAsia="en-US" w:bidi="ar-SA"/>
      </w:rPr>
    </w:lvl>
    <w:lvl w:ilvl="8" w:tplc="04046A1C">
      <w:numFmt w:val="bullet"/>
      <w:lvlText w:val="•"/>
      <w:lvlJc w:val="left"/>
      <w:pPr>
        <w:ind w:left="7101" w:hanging="360"/>
      </w:pPr>
      <w:rPr>
        <w:rFonts w:hint="default"/>
        <w:lang w:eastAsia="en-US" w:bidi="ar-SA"/>
      </w:rPr>
    </w:lvl>
  </w:abstractNum>
  <w:abstractNum w:abstractNumId="1">
    <w:nsid w:val="27D25129"/>
    <w:multiLevelType w:val="hybridMultilevel"/>
    <w:tmpl w:val="D5C8E48E"/>
    <w:lvl w:ilvl="0" w:tplc="A7B8EEA2">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E743CCC">
      <w:numFmt w:val="bullet"/>
      <w:lvlText w:val="•"/>
      <w:lvlJc w:val="left"/>
      <w:pPr>
        <w:ind w:left="1764" w:hanging="360"/>
      </w:pPr>
      <w:rPr>
        <w:rFonts w:hint="default"/>
        <w:lang w:eastAsia="en-US" w:bidi="ar-SA"/>
      </w:rPr>
    </w:lvl>
    <w:lvl w:ilvl="2" w:tplc="E9AC2C3E">
      <w:numFmt w:val="bullet"/>
      <w:lvlText w:val="•"/>
      <w:lvlJc w:val="left"/>
      <w:pPr>
        <w:ind w:left="2529" w:hanging="360"/>
      </w:pPr>
      <w:rPr>
        <w:rFonts w:hint="default"/>
        <w:lang w:eastAsia="en-US" w:bidi="ar-SA"/>
      </w:rPr>
    </w:lvl>
    <w:lvl w:ilvl="3" w:tplc="9F983BF4">
      <w:numFmt w:val="bullet"/>
      <w:lvlText w:val="•"/>
      <w:lvlJc w:val="left"/>
      <w:pPr>
        <w:ind w:left="3294" w:hanging="360"/>
      </w:pPr>
      <w:rPr>
        <w:rFonts w:hint="default"/>
        <w:lang w:eastAsia="en-US" w:bidi="ar-SA"/>
      </w:rPr>
    </w:lvl>
    <w:lvl w:ilvl="4" w:tplc="5E24F71E">
      <w:numFmt w:val="bullet"/>
      <w:lvlText w:val="•"/>
      <w:lvlJc w:val="left"/>
      <w:pPr>
        <w:ind w:left="4058" w:hanging="360"/>
      </w:pPr>
      <w:rPr>
        <w:rFonts w:hint="default"/>
        <w:lang w:eastAsia="en-US" w:bidi="ar-SA"/>
      </w:rPr>
    </w:lvl>
    <w:lvl w:ilvl="5" w:tplc="D20253F4">
      <w:numFmt w:val="bullet"/>
      <w:lvlText w:val="•"/>
      <w:lvlJc w:val="left"/>
      <w:pPr>
        <w:ind w:left="4823" w:hanging="360"/>
      </w:pPr>
      <w:rPr>
        <w:rFonts w:hint="default"/>
        <w:lang w:eastAsia="en-US" w:bidi="ar-SA"/>
      </w:rPr>
    </w:lvl>
    <w:lvl w:ilvl="6" w:tplc="2460EBCA">
      <w:numFmt w:val="bullet"/>
      <w:lvlText w:val="•"/>
      <w:lvlJc w:val="left"/>
      <w:pPr>
        <w:ind w:left="5588" w:hanging="360"/>
      </w:pPr>
      <w:rPr>
        <w:rFonts w:hint="default"/>
        <w:lang w:eastAsia="en-US" w:bidi="ar-SA"/>
      </w:rPr>
    </w:lvl>
    <w:lvl w:ilvl="7" w:tplc="35BE1AE6">
      <w:numFmt w:val="bullet"/>
      <w:lvlText w:val="•"/>
      <w:lvlJc w:val="left"/>
      <w:pPr>
        <w:ind w:left="6353" w:hanging="360"/>
      </w:pPr>
      <w:rPr>
        <w:rFonts w:hint="default"/>
        <w:lang w:eastAsia="en-US" w:bidi="ar-SA"/>
      </w:rPr>
    </w:lvl>
    <w:lvl w:ilvl="8" w:tplc="669CD9E2">
      <w:numFmt w:val="bullet"/>
      <w:lvlText w:val="•"/>
      <w:lvlJc w:val="left"/>
      <w:pPr>
        <w:ind w:left="7117" w:hanging="360"/>
      </w:pPr>
      <w:rPr>
        <w:rFonts w:hint="default"/>
        <w:lang w:eastAsia="en-US" w:bidi="ar-SA"/>
      </w:rPr>
    </w:lvl>
  </w:abstractNum>
  <w:abstractNum w:abstractNumId="2">
    <w:nsid w:val="3DFD621E"/>
    <w:multiLevelType w:val="hybridMultilevel"/>
    <w:tmpl w:val="D854988E"/>
    <w:lvl w:ilvl="0" w:tplc="0650AA7A">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F0A82FE">
      <w:numFmt w:val="bullet"/>
      <w:lvlText w:val="•"/>
      <w:lvlJc w:val="left"/>
      <w:pPr>
        <w:ind w:left="1764" w:hanging="360"/>
      </w:pPr>
      <w:rPr>
        <w:rFonts w:hint="default"/>
        <w:lang w:eastAsia="en-US" w:bidi="ar-SA"/>
      </w:rPr>
    </w:lvl>
    <w:lvl w:ilvl="2" w:tplc="A89CD54A">
      <w:numFmt w:val="bullet"/>
      <w:lvlText w:val="•"/>
      <w:lvlJc w:val="left"/>
      <w:pPr>
        <w:ind w:left="2529" w:hanging="360"/>
      </w:pPr>
      <w:rPr>
        <w:rFonts w:hint="default"/>
        <w:lang w:eastAsia="en-US" w:bidi="ar-SA"/>
      </w:rPr>
    </w:lvl>
    <w:lvl w:ilvl="3" w:tplc="F1EA4E0A">
      <w:numFmt w:val="bullet"/>
      <w:lvlText w:val="•"/>
      <w:lvlJc w:val="left"/>
      <w:pPr>
        <w:ind w:left="3294" w:hanging="360"/>
      </w:pPr>
      <w:rPr>
        <w:rFonts w:hint="default"/>
        <w:lang w:eastAsia="en-US" w:bidi="ar-SA"/>
      </w:rPr>
    </w:lvl>
    <w:lvl w:ilvl="4" w:tplc="2F761A88">
      <w:numFmt w:val="bullet"/>
      <w:lvlText w:val="•"/>
      <w:lvlJc w:val="left"/>
      <w:pPr>
        <w:ind w:left="4058" w:hanging="360"/>
      </w:pPr>
      <w:rPr>
        <w:rFonts w:hint="default"/>
        <w:lang w:eastAsia="en-US" w:bidi="ar-SA"/>
      </w:rPr>
    </w:lvl>
    <w:lvl w:ilvl="5" w:tplc="3834AFFE">
      <w:numFmt w:val="bullet"/>
      <w:lvlText w:val="•"/>
      <w:lvlJc w:val="left"/>
      <w:pPr>
        <w:ind w:left="4823" w:hanging="360"/>
      </w:pPr>
      <w:rPr>
        <w:rFonts w:hint="default"/>
        <w:lang w:eastAsia="en-US" w:bidi="ar-SA"/>
      </w:rPr>
    </w:lvl>
    <w:lvl w:ilvl="6" w:tplc="1D048164">
      <w:numFmt w:val="bullet"/>
      <w:lvlText w:val="•"/>
      <w:lvlJc w:val="left"/>
      <w:pPr>
        <w:ind w:left="5588" w:hanging="360"/>
      </w:pPr>
      <w:rPr>
        <w:rFonts w:hint="default"/>
        <w:lang w:eastAsia="en-US" w:bidi="ar-SA"/>
      </w:rPr>
    </w:lvl>
    <w:lvl w:ilvl="7" w:tplc="7160CCDE">
      <w:numFmt w:val="bullet"/>
      <w:lvlText w:val="•"/>
      <w:lvlJc w:val="left"/>
      <w:pPr>
        <w:ind w:left="6353" w:hanging="360"/>
      </w:pPr>
      <w:rPr>
        <w:rFonts w:hint="default"/>
        <w:lang w:eastAsia="en-US" w:bidi="ar-SA"/>
      </w:rPr>
    </w:lvl>
    <w:lvl w:ilvl="8" w:tplc="DE726DD0">
      <w:numFmt w:val="bullet"/>
      <w:lvlText w:val="•"/>
      <w:lvlJc w:val="left"/>
      <w:pPr>
        <w:ind w:left="7117" w:hanging="360"/>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Full" w:cryptAlgorithmClass="hash" w:cryptAlgorithmType="typeAny" w:cryptAlgorithmSid="4" w:cryptSpinCount="50000" w:hash="yM8zy/tumfEzkZxTZSKb74yYimc=" w:salt="Ng43zD7UyROjFIMjgfKTxw=="/>
  <w:defaultTabStop w:val="720"/>
  <w:drawingGridHorizontalSpacing w:val="110"/>
  <w:displayHorizontalDrawingGridEvery w:val="2"/>
  <w:characterSpacingControl w:val="doNotCompress"/>
  <w:compat>
    <w:ulTrailSpace/>
    <w:shapeLayoutLikeWW8/>
  </w:compat>
  <w:rsids>
    <w:rsidRoot w:val="0045035D"/>
    <w:rsid w:val="0045035D"/>
    <w:rsid w:val="00EB2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035D"/>
    <w:rPr>
      <w:rFonts w:ascii="Times New Roman" w:eastAsia="Times New Roman" w:hAnsi="Times New Roman" w:cs="Times New Roman"/>
      <w:lang/>
    </w:rPr>
  </w:style>
  <w:style w:type="paragraph" w:styleId="Heading1">
    <w:name w:val="heading 1"/>
    <w:basedOn w:val="Normal"/>
    <w:uiPriority w:val="1"/>
    <w:qFormat/>
    <w:rsid w:val="0045035D"/>
    <w:pPr>
      <w:spacing w:before="1"/>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035D"/>
    <w:rPr>
      <w:sz w:val="24"/>
      <w:szCs w:val="24"/>
    </w:rPr>
  </w:style>
  <w:style w:type="paragraph" w:styleId="ListParagraph">
    <w:name w:val="List Paragraph"/>
    <w:basedOn w:val="Normal"/>
    <w:uiPriority w:val="1"/>
    <w:qFormat/>
    <w:rsid w:val="0045035D"/>
    <w:pPr>
      <w:ind w:left="995" w:hanging="360"/>
      <w:jc w:val="both"/>
    </w:pPr>
  </w:style>
  <w:style w:type="paragraph" w:customStyle="1" w:styleId="TableParagraph">
    <w:name w:val="Table Paragraph"/>
    <w:basedOn w:val="Normal"/>
    <w:uiPriority w:val="1"/>
    <w:qFormat/>
    <w:rsid w:val="004503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2025-05-05T06:49:00Z</dcterms:created>
  <dcterms:modified xsi:type="dcterms:W3CDTF">2025-05-05T06:49:00Z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