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A1" w:rsidRDefault="00991FA1" w:rsidP="00991FA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D42">
        <w:rPr>
          <w:rFonts w:ascii="Times New Roman" w:hAnsi="Times New Roman"/>
          <w:b/>
          <w:sz w:val="24"/>
          <w:szCs w:val="24"/>
        </w:rPr>
        <w:t>BAB. V</w:t>
      </w:r>
      <w:r w:rsidRPr="00272D42">
        <w:rPr>
          <w:rFonts w:ascii="Times New Roman" w:hAnsi="Times New Roman"/>
          <w:b/>
          <w:sz w:val="24"/>
          <w:szCs w:val="24"/>
        </w:rPr>
        <w:br/>
        <w:t>KESIMPULAN DAN SARAN</w:t>
      </w:r>
    </w:p>
    <w:p w:rsidR="00991FA1" w:rsidRPr="00272D42" w:rsidRDefault="00991FA1" w:rsidP="00991F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FA1" w:rsidRPr="00272D42" w:rsidRDefault="00991FA1" w:rsidP="00991F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72D42">
        <w:rPr>
          <w:rFonts w:ascii="Times New Roman" w:hAnsi="Times New Roman"/>
          <w:b/>
          <w:sz w:val="24"/>
          <w:szCs w:val="24"/>
        </w:rPr>
        <w:t>5.1. Kesimpulan</w:t>
      </w:r>
    </w:p>
    <w:p w:rsidR="00991FA1" w:rsidRDefault="00991FA1" w:rsidP="00991FA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Berdasarkanhasilpenelitian dan analisis yang dilakukan, dapatdiambilbeberapakesimpulansebagaiberikut :</w:t>
      </w:r>
    </w:p>
    <w:p w:rsidR="00991FA1" w:rsidRDefault="00991FA1" w:rsidP="00991FA1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Biayausahatanikelapasawit rakyat sebesar Rp. 11.486.004 sedangkanbiayaproduksiusahatanikaret rakyat sebesar Rp. Rp. 11.332.044 pertahun. Biayaproduksiusahatanikelapasawit rakyat lebihtinggidaribiayaproduksiusahatanikaret rakyat</w:t>
      </w:r>
    </w:p>
    <w:p w:rsidR="00991FA1" w:rsidRDefault="00991FA1" w:rsidP="00991FA1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Penerimaanusahatanikelapasawit rakyat sebesar Rp. 23.332.400  sedangkanpenerimaanusahatanikaret rakyat sebesar Rp. Rp. 24.374.400 pertahun. Penerimaanusahatanikelapasawit rakyat lebihrendahdaripenerimaanusahatanikaret rakyat</w:t>
      </w:r>
    </w:p>
    <w:p w:rsidR="00991FA1" w:rsidRDefault="00991FA1" w:rsidP="00991FA1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Pendapatanpetanikelapasawit rakyat sebesar Rp. 11.846.356  sedangkanpendapatanusahatanikaret rakyat sebesar Rp. Rp. 13.042.356 pertahun. Penerimaanusahatanikelapasawit rakyat lebihrendahdaripenerimaanusahatanikaret rakyat</w:t>
      </w:r>
    </w:p>
    <w:p w:rsidR="00991FA1" w:rsidRPr="00992713" w:rsidRDefault="00991FA1" w:rsidP="00991FA1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992713">
        <w:rPr>
          <w:rFonts w:ascii="Times New Roman" w:hAnsi="Times New Roman"/>
          <w:sz w:val="24"/>
          <w:szCs w:val="24"/>
        </w:rPr>
        <w:t>ata-rata pendapatan pada usahatanikaret rakyat lebihbesardari pada rata-rata pendapatan pada usahatanikelapasawit rakyat per ha pertahun. Dapatketahuimelaluideskriptif statistic bahwarerata (mean) pendapatankaret rakyat (1,304) lebihtinggidibandingkanpendapatankelapasawit rakyat (1,184).</w:t>
      </w:r>
    </w:p>
    <w:p w:rsidR="00991FA1" w:rsidRDefault="00991FA1" w:rsidP="00991FA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1FA1" w:rsidRPr="00267A28" w:rsidRDefault="00991FA1" w:rsidP="00991FA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67A28">
        <w:rPr>
          <w:rFonts w:ascii="Times New Roman" w:hAnsi="Times New Roman"/>
          <w:b/>
          <w:sz w:val="24"/>
          <w:szCs w:val="24"/>
        </w:rPr>
        <w:t>.2. Saran</w:t>
      </w:r>
    </w:p>
    <w:p w:rsidR="00991FA1" w:rsidRDefault="00991FA1" w:rsidP="00991FA1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Kepadapetanikaret agar tetapberusahatanikaret rakyat dan tidakmengalihfungsikanlahannyamenjadikelapasawit dan melakukanpencatatandalamusahatani</w:t>
      </w:r>
    </w:p>
    <w:p w:rsidR="00991FA1" w:rsidRDefault="00991FA1" w:rsidP="00991FA1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Kepadapemerintahdisarankan agar lebihbanyakmenyediakanpupukbersubsidi dan bantuanpenyediaanbibitunggulkepadapetanisehinggabiayaproduksiusahatanidapatdiminimalisir dan menyediakanlembagapemasaranuntukmemudahkanpetanikaretdalammemasarkanhasilusahataninya</w:t>
      </w:r>
    </w:p>
    <w:p w:rsidR="00991FA1" w:rsidRDefault="00991FA1" w:rsidP="00991FA1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Kepadamahasiswa dan peneliti lain disarankanuntukmelanjutkanpenelitianmengenaiusahatanikelapasawit rakyat dan karet rakyat agar petanikaret dan kelapasawitdapatlebihtepatdalammemilihkomoditi yang terbaikuntukdiusahakansehinggaterdapatpeningkatanpendapatanpetani.</w:t>
      </w:r>
    </w:p>
    <w:p w:rsidR="00991FA1" w:rsidRDefault="00991FA1" w:rsidP="00991FA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31F11" w:rsidRDefault="00F31F11"/>
    <w:sectPr w:rsidR="00F31F11" w:rsidSect="00991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B4" w:rsidRDefault="001A7DB4" w:rsidP="00991FA1">
      <w:pPr>
        <w:spacing w:after="0" w:line="240" w:lineRule="auto"/>
      </w:pPr>
      <w:r>
        <w:separator/>
      </w:r>
    </w:p>
  </w:endnote>
  <w:endnote w:type="continuationSeparator" w:id="1">
    <w:p w:rsidR="001A7DB4" w:rsidRDefault="001A7DB4" w:rsidP="0099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72" w:rsidRDefault="000F3B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019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FA1" w:rsidRDefault="00F95B2F">
        <w:pPr>
          <w:pStyle w:val="Footer"/>
          <w:jc w:val="center"/>
        </w:pPr>
        <w:r>
          <w:fldChar w:fldCharType="begin"/>
        </w:r>
        <w:r w:rsidR="00991FA1">
          <w:instrText xml:space="preserve"> PAGE   \* MERGEFORMAT </w:instrText>
        </w:r>
        <w:r>
          <w:fldChar w:fldCharType="separate"/>
        </w:r>
        <w:r w:rsidR="000F3B72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991FA1" w:rsidRDefault="00991F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72" w:rsidRDefault="000F3B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B4" w:rsidRDefault="001A7DB4" w:rsidP="00991FA1">
      <w:pPr>
        <w:spacing w:after="0" w:line="240" w:lineRule="auto"/>
      </w:pPr>
      <w:r>
        <w:separator/>
      </w:r>
    </w:p>
  </w:footnote>
  <w:footnote w:type="continuationSeparator" w:id="1">
    <w:p w:rsidR="001A7DB4" w:rsidRDefault="001A7DB4" w:rsidP="0099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72" w:rsidRDefault="000F3B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8068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72" w:rsidRDefault="000F3B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8069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72" w:rsidRDefault="000F3B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8067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C2E"/>
    <w:multiLevelType w:val="hybridMultilevel"/>
    <w:tmpl w:val="5538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YLzgLl1UiyMtBdEt6HmUUIB+yx4=" w:salt="6nzbW5EYyBOO6HHr+BStN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1FA1"/>
    <w:rsid w:val="000F3B72"/>
    <w:rsid w:val="001A7DB4"/>
    <w:rsid w:val="003B1B4F"/>
    <w:rsid w:val="00437910"/>
    <w:rsid w:val="00991FA1"/>
    <w:rsid w:val="009B349D"/>
    <w:rsid w:val="00F31F11"/>
    <w:rsid w:val="00F9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A1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F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F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F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F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F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F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F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FA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A1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99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A1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9088-3FB2-482E-A7D9-91072DB1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2025-05-06T02:02:00Z</dcterms:created>
  <dcterms:modified xsi:type="dcterms:W3CDTF">2025-05-06T02:02:00Z</dcterms:modified>
</cp:coreProperties>
</file>