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10" w:rsidRPr="00542A0C" w:rsidRDefault="00B51310" w:rsidP="00B51310">
      <w:pPr>
        <w:spacing w:line="240" w:lineRule="auto"/>
        <w:ind w:left="2880" w:firstLine="720"/>
        <w:rPr>
          <w:rFonts w:ascii="Times New Roman" w:hAnsi="Times New Roman"/>
          <w:b/>
          <w:sz w:val="24"/>
          <w:szCs w:val="24"/>
        </w:rPr>
      </w:pPr>
      <w:r w:rsidRPr="00542A0C">
        <w:rPr>
          <w:rFonts w:ascii="Times New Roman" w:hAnsi="Times New Roman"/>
          <w:b/>
          <w:sz w:val="24"/>
          <w:szCs w:val="24"/>
        </w:rPr>
        <w:t>BAB III</w:t>
      </w:r>
    </w:p>
    <w:p w:rsidR="00B51310" w:rsidRPr="00542A0C" w:rsidRDefault="00B51310" w:rsidP="00B51310">
      <w:pPr>
        <w:spacing w:line="240" w:lineRule="auto"/>
        <w:ind w:left="284" w:hanging="284"/>
        <w:jc w:val="center"/>
        <w:rPr>
          <w:rFonts w:ascii="Times New Roman" w:hAnsi="Times New Roman"/>
          <w:b/>
          <w:sz w:val="24"/>
          <w:szCs w:val="24"/>
        </w:rPr>
      </w:pPr>
      <w:r w:rsidRPr="00542A0C">
        <w:rPr>
          <w:rFonts w:ascii="Times New Roman" w:hAnsi="Times New Roman"/>
          <w:b/>
          <w:sz w:val="24"/>
          <w:szCs w:val="24"/>
        </w:rPr>
        <w:t>METODE PENELITIAN</w:t>
      </w:r>
    </w:p>
    <w:p w:rsidR="00B51310" w:rsidRDefault="00B51310" w:rsidP="00B51310">
      <w:pPr>
        <w:spacing w:line="240" w:lineRule="auto"/>
        <w:ind w:left="284" w:hanging="284"/>
        <w:jc w:val="both"/>
        <w:rPr>
          <w:rFonts w:ascii="Times New Roman" w:hAnsi="Times New Roman"/>
          <w:b/>
          <w:sz w:val="24"/>
          <w:szCs w:val="24"/>
        </w:rPr>
      </w:pPr>
    </w:p>
    <w:p w:rsidR="00B51310" w:rsidRDefault="00B51310" w:rsidP="00B51310">
      <w:pPr>
        <w:spacing w:line="240" w:lineRule="auto"/>
        <w:ind w:left="284" w:hanging="284"/>
        <w:jc w:val="both"/>
        <w:rPr>
          <w:rFonts w:ascii="Times New Roman" w:hAnsi="Times New Roman"/>
          <w:b/>
          <w:sz w:val="24"/>
          <w:szCs w:val="24"/>
        </w:rPr>
      </w:pPr>
      <w:r w:rsidRPr="009C0DD8">
        <w:rPr>
          <w:rFonts w:ascii="Times New Roman" w:hAnsi="Times New Roman"/>
          <w:b/>
          <w:sz w:val="24"/>
          <w:szCs w:val="24"/>
        </w:rPr>
        <w:t>3.1. Desain Penelitian</w:t>
      </w:r>
    </w:p>
    <w:p w:rsidR="00B51310" w:rsidRPr="009D514C" w:rsidRDefault="00B51310" w:rsidP="00B51310">
      <w:pPr>
        <w:spacing w:after="0" w:line="480" w:lineRule="auto"/>
        <w:ind w:firstLine="720"/>
        <w:jc w:val="both"/>
        <w:rPr>
          <w:rFonts w:ascii="Times New Roman" w:hAnsi="Times New Roman"/>
          <w:sz w:val="24"/>
          <w:szCs w:val="24"/>
        </w:rPr>
      </w:pPr>
      <w:r>
        <w:rPr>
          <w:rFonts w:ascii="Times New Roman" w:hAnsi="Times New Roman"/>
          <w:sz w:val="24"/>
          <w:szCs w:val="24"/>
        </w:rPr>
        <w:t>PenelitianiniakanmenemukansuatuinformasimengenaiKomparasi</w:t>
      </w:r>
      <w:r w:rsidRPr="009D514C">
        <w:rPr>
          <w:rFonts w:ascii="Times New Roman" w:hAnsi="Times New Roman"/>
          <w:sz w:val="24"/>
          <w:szCs w:val="24"/>
        </w:rPr>
        <w:t xml:space="preserve"> Tingkat PendapatanUsahatani Karet Rakyat denganUsahatani</w:t>
      </w:r>
      <w:r>
        <w:rPr>
          <w:rFonts w:ascii="Times New Roman" w:hAnsi="Times New Roman"/>
          <w:sz w:val="24"/>
          <w:szCs w:val="24"/>
        </w:rPr>
        <w:t xml:space="preserve"> Kelapa Sawit Rakyat di Desa Pasar Sayur MatinggiKecamatanDolokSigompulon</w:t>
      </w:r>
      <w:r w:rsidRPr="009D514C">
        <w:rPr>
          <w:rFonts w:ascii="Times New Roman" w:hAnsi="Times New Roman"/>
          <w:sz w:val="24"/>
          <w:szCs w:val="24"/>
        </w:rPr>
        <w:t>Kabupaten Padang Lawas</w:t>
      </w:r>
      <w:r>
        <w:rPr>
          <w:rFonts w:ascii="Times New Roman" w:hAnsi="Times New Roman"/>
          <w:sz w:val="24"/>
          <w:szCs w:val="24"/>
        </w:rPr>
        <w:t xml:space="preserve"> Utara</w:t>
      </w:r>
    </w:p>
    <w:p w:rsidR="00B51310" w:rsidRDefault="00B51310" w:rsidP="00B51310">
      <w:pPr>
        <w:spacing w:line="240" w:lineRule="auto"/>
        <w:ind w:left="284" w:hanging="284"/>
        <w:jc w:val="both"/>
        <w:rPr>
          <w:rFonts w:ascii="Times New Roman" w:hAnsi="Times New Roman"/>
          <w:b/>
          <w:sz w:val="24"/>
          <w:szCs w:val="24"/>
        </w:rPr>
      </w:pPr>
      <w:r>
        <w:rPr>
          <w:rFonts w:ascii="Times New Roman" w:hAnsi="Times New Roman"/>
          <w:b/>
          <w:sz w:val="24"/>
          <w:szCs w:val="24"/>
        </w:rPr>
        <w:t>3.2. Populasi dan Sampel</w:t>
      </w:r>
    </w:p>
    <w:p w:rsidR="00B51310" w:rsidRPr="00701789" w:rsidRDefault="00B51310" w:rsidP="00B51310">
      <w:pPr>
        <w:spacing w:after="0" w:line="480" w:lineRule="auto"/>
        <w:ind w:firstLine="720"/>
        <w:jc w:val="both"/>
        <w:rPr>
          <w:rFonts w:ascii="Times New Roman" w:hAnsi="Times New Roman"/>
          <w:sz w:val="24"/>
          <w:szCs w:val="24"/>
        </w:rPr>
      </w:pPr>
      <w:r>
        <w:rPr>
          <w:rFonts w:ascii="Times New Roman" w:hAnsi="Times New Roman"/>
          <w:sz w:val="24"/>
          <w:szCs w:val="24"/>
        </w:rPr>
        <w:t>Populasidalampenelitianiniadalahkelapasawit rakyat dan petanikaret rakyat di  Desa Pasar Sayur MatinggiKecamatanDolokSigompulon</w:t>
      </w:r>
      <w:r w:rsidRPr="009D514C">
        <w:rPr>
          <w:rFonts w:ascii="Times New Roman" w:hAnsi="Times New Roman"/>
          <w:sz w:val="24"/>
          <w:szCs w:val="24"/>
        </w:rPr>
        <w:t>Kabupaten Padang Lawas</w:t>
      </w:r>
      <w:r>
        <w:rPr>
          <w:rFonts w:ascii="Times New Roman" w:hAnsi="Times New Roman"/>
          <w:sz w:val="24"/>
          <w:szCs w:val="24"/>
        </w:rPr>
        <w:t xml:space="preserve"> Utara. Menurut Gay dan Diehl (1996) untukpenelitian yang sifatnyamengujihubungankorelasional, minimal diambil 30 sampelsehinggapengambilansampel pada penelitianiniberjumlah 30 orang yang terdiridari 15 orang petanikelapasawit rakyat denganketentuansampelyaitupetanikelapasawit yang sudahberproduksi (TM) denganumurtanaman 15-25 tahun dan 15 orang petanikaret rakyat denganketentuansampelyaitupetanikaret yang mempunyailahanseluas 1-2 ha dan mempunyaitanamankaret yang sudahberproduksi (TM) denganumurtanaman 15-30 tahun.</w:t>
      </w:r>
    </w:p>
    <w:p w:rsidR="00B51310" w:rsidRDefault="00B51310" w:rsidP="00B51310">
      <w:pPr>
        <w:spacing w:line="240" w:lineRule="auto"/>
        <w:ind w:left="284" w:hanging="284"/>
        <w:jc w:val="both"/>
        <w:rPr>
          <w:rFonts w:ascii="Times New Roman" w:hAnsi="Times New Roman"/>
          <w:b/>
          <w:sz w:val="24"/>
          <w:szCs w:val="24"/>
        </w:rPr>
      </w:pPr>
      <w:r w:rsidRPr="009C0DD8">
        <w:rPr>
          <w:rFonts w:ascii="Times New Roman" w:hAnsi="Times New Roman"/>
          <w:b/>
          <w:sz w:val="24"/>
          <w:szCs w:val="24"/>
        </w:rPr>
        <w:t>3.3. Lokasi dan Waktu Penelitian</w:t>
      </w:r>
    </w:p>
    <w:p w:rsidR="00B51310" w:rsidRDefault="00B51310" w:rsidP="00B51310">
      <w:pPr>
        <w:spacing w:after="0" w:line="480" w:lineRule="auto"/>
        <w:jc w:val="both"/>
        <w:rPr>
          <w:rFonts w:ascii="Times New Roman" w:hAnsi="Times New Roman"/>
          <w:sz w:val="24"/>
          <w:szCs w:val="24"/>
        </w:rPr>
      </w:pPr>
      <w:r>
        <w:rPr>
          <w:rFonts w:ascii="Times New Roman" w:hAnsi="Times New Roman"/>
          <w:sz w:val="24"/>
          <w:szCs w:val="24"/>
        </w:rPr>
        <w:tab/>
        <w:t>Penelitianinidilakukan di Desa Pasar Sayur MatinggiKecamatanDolokSigompulonKabupaten Padang Lawas Utara Provinsi Sumatera Utara. Metode penentuandaerahpenelitiandilakukansecara purposive sampling yang artinyasecarasengajakarenaKabupaten Padang Lawas Utara merupakan wilayah penghasilproduksiperkebunanyaitukaret dan kelapasawit rakyat. Penelitianini di laksanakan  padabulan Juni   hingga Juli  Tahun 2023</w:t>
      </w:r>
    </w:p>
    <w:p w:rsidR="00B51310" w:rsidRDefault="00B51310" w:rsidP="00B51310">
      <w:pPr>
        <w:spacing w:after="0" w:line="480" w:lineRule="auto"/>
        <w:jc w:val="both"/>
        <w:rPr>
          <w:rFonts w:ascii="Times New Roman" w:hAnsi="Times New Roman"/>
          <w:sz w:val="24"/>
          <w:szCs w:val="24"/>
        </w:rPr>
      </w:pPr>
    </w:p>
    <w:p w:rsidR="00B51310" w:rsidRDefault="00B51310" w:rsidP="00B51310">
      <w:pPr>
        <w:spacing w:after="0" w:line="480" w:lineRule="auto"/>
        <w:jc w:val="both"/>
        <w:rPr>
          <w:rFonts w:ascii="Times New Roman" w:hAnsi="Times New Roman"/>
          <w:sz w:val="24"/>
          <w:szCs w:val="24"/>
        </w:rPr>
      </w:pPr>
    </w:p>
    <w:p w:rsidR="00B51310" w:rsidRPr="008819ED" w:rsidRDefault="00B51310" w:rsidP="00B51310">
      <w:pPr>
        <w:spacing w:after="0" w:line="480" w:lineRule="auto"/>
        <w:ind w:left="-720"/>
        <w:jc w:val="both"/>
        <w:rPr>
          <w:rFonts w:ascii="Times New Roman" w:hAnsi="Times New Roman"/>
          <w:sz w:val="24"/>
          <w:szCs w:val="24"/>
        </w:rPr>
      </w:pPr>
      <w:r w:rsidRPr="009D582D">
        <w:rPr>
          <w:rFonts w:ascii="Times New Roman" w:hAnsi="Times New Roman"/>
          <w:b/>
          <w:sz w:val="24"/>
          <w:szCs w:val="24"/>
        </w:rPr>
        <w:t>Tabel 3.1. Jadwal Penelitian</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336"/>
        <w:gridCol w:w="367"/>
        <w:gridCol w:w="375"/>
        <w:gridCol w:w="336"/>
        <w:gridCol w:w="336"/>
        <w:gridCol w:w="336"/>
        <w:gridCol w:w="336"/>
        <w:gridCol w:w="336"/>
        <w:gridCol w:w="336"/>
        <w:gridCol w:w="336"/>
        <w:gridCol w:w="336"/>
        <w:gridCol w:w="336"/>
        <w:gridCol w:w="336"/>
        <w:gridCol w:w="336"/>
        <w:gridCol w:w="336"/>
        <w:gridCol w:w="336"/>
        <w:gridCol w:w="375"/>
        <w:gridCol w:w="336"/>
        <w:gridCol w:w="360"/>
        <w:gridCol w:w="358"/>
      </w:tblGrid>
      <w:tr w:rsidR="00B51310" w:rsidRPr="009D582D" w:rsidTr="007D7876">
        <w:trPr>
          <w:trHeight w:val="240"/>
          <w:jc w:val="center"/>
        </w:trPr>
        <w:tc>
          <w:tcPr>
            <w:tcW w:w="2429" w:type="dxa"/>
            <w:vMerge w:val="restart"/>
            <w:tcBorders>
              <w:top w:val="single" w:sz="4" w:space="0" w:color="000000"/>
              <w:left w:val="single" w:sz="4" w:space="0" w:color="000000"/>
              <w:right w:val="single" w:sz="4" w:space="0" w:color="000000"/>
            </w:tcBorders>
            <w:hideMark/>
          </w:tcPr>
          <w:p w:rsidR="00B51310" w:rsidRPr="009D582D" w:rsidRDefault="00B51310" w:rsidP="007D7876">
            <w:pPr>
              <w:spacing w:after="0" w:line="240" w:lineRule="auto"/>
              <w:ind w:left="-534" w:hanging="34"/>
              <w:rPr>
                <w:rFonts w:ascii="Times New Roman" w:hAnsi="Times New Roman"/>
                <w:b/>
                <w:color w:val="000000"/>
                <w:sz w:val="24"/>
                <w:szCs w:val="24"/>
              </w:rPr>
            </w:pPr>
          </w:p>
          <w:p w:rsidR="00B51310" w:rsidRPr="009D582D" w:rsidRDefault="00B51310" w:rsidP="007D7876">
            <w:pPr>
              <w:spacing w:after="0" w:line="240" w:lineRule="auto"/>
              <w:jc w:val="center"/>
              <w:rPr>
                <w:rFonts w:ascii="Times New Roman" w:hAnsi="Times New Roman"/>
                <w:b/>
                <w:color w:val="000000"/>
                <w:sz w:val="24"/>
                <w:szCs w:val="24"/>
              </w:rPr>
            </w:pPr>
            <w:r w:rsidRPr="009D582D">
              <w:rPr>
                <w:rFonts w:ascii="Times New Roman" w:hAnsi="Times New Roman"/>
                <w:b/>
                <w:color w:val="000000"/>
                <w:sz w:val="24"/>
                <w:szCs w:val="24"/>
              </w:rPr>
              <w:t>Kegiatan</w:t>
            </w:r>
          </w:p>
          <w:p w:rsidR="00B51310" w:rsidRPr="009D582D" w:rsidRDefault="00B51310" w:rsidP="007D7876">
            <w:pPr>
              <w:spacing w:after="0" w:line="240" w:lineRule="auto"/>
              <w:jc w:val="center"/>
              <w:rPr>
                <w:rFonts w:ascii="Times New Roman" w:hAnsi="Times New Roman"/>
                <w:b/>
                <w:color w:val="000000"/>
                <w:sz w:val="24"/>
                <w:szCs w:val="24"/>
              </w:rPr>
            </w:pPr>
          </w:p>
        </w:tc>
        <w:tc>
          <w:tcPr>
            <w:tcW w:w="6875" w:type="dxa"/>
            <w:gridSpan w:val="20"/>
            <w:tcBorders>
              <w:top w:val="single" w:sz="4" w:space="0" w:color="auto"/>
              <w:left w:val="single" w:sz="4" w:space="0" w:color="000000"/>
              <w:bottom w:val="nil"/>
              <w:right w:val="single" w:sz="4" w:space="0" w:color="auto"/>
            </w:tcBorders>
            <w:hideMark/>
          </w:tcPr>
          <w:p w:rsidR="00B51310" w:rsidRPr="009D582D" w:rsidRDefault="00B51310" w:rsidP="007D7876">
            <w:pPr>
              <w:spacing w:after="0" w:line="240" w:lineRule="auto"/>
              <w:jc w:val="center"/>
              <w:rPr>
                <w:rFonts w:ascii="Times New Roman" w:hAnsi="Times New Roman"/>
                <w:b/>
                <w:color w:val="000000"/>
                <w:sz w:val="24"/>
                <w:szCs w:val="24"/>
                <w:lang w:val="en-GB"/>
              </w:rPr>
            </w:pPr>
            <w:r>
              <w:rPr>
                <w:rFonts w:ascii="Times New Roman" w:hAnsi="Times New Roman"/>
                <w:b/>
                <w:color w:val="000000"/>
                <w:sz w:val="24"/>
                <w:szCs w:val="24"/>
                <w:lang w:val="en-GB"/>
              </w:rPr>
              <w:t>Bulan/Tahun 2023</w:t>
            </w:r>
          </w:p>
        </w:tc>
      </w:tr>
      <w:tr w:rsidR="00B51310" w:rsidRPr="009D582D" w:rsidTr="007D7876">
        <w:trPr>
          <w:trHeight w:val="300"/>
          <w:jc w:val="center"/>
        </w:trPr>
        <w:tc>
          <w:tcPr>
            <w:tcW w:w="2429" w:type="dxa"/>
            <w:vMerge/>
            <w:tcBorders>
              <w:top w:val="single" w:sz="4" w:space="0" w:color="000000"/>
              <w:left w:val="single" w:sz="4" w:space="0" w:color="000000"/>
              <w:right w:val="single" w:sz="4" w:space="0" w:color="000000"/>
            </w:tcBorders>
            <w:hideMark/>
          </w:tcPr>
          <w:p w:rsidR="00B51310" w:rsidRPr="009D582D" w:rsidRDefault="00B51310" w:rsidP="007D7876">
            <w:pPr>
              <w:spacing w:after="0" w:line="240" w:lineRule="auto"/>
              <w:ind w:left="-534" w:hanging="34"/>
              <w:rPr>
                <w:rFonts w:ascii="Times New Roman" w:hAnsi="Times New Roman"/>
                <w:b/>
                <w:color w:val="000000"/>
                <w:sz w:val="24"/>
                <w:szCs w:val="24"/>
              </w:rPr>
            </w:pPr>
          </w:p>
        </w:tc>
        <w:tc>
          <w:tcPr>
            <w:tcW w:w="1414" w:type="dxa"/>
            <w:gridSpan w:val="4"/>
            <w:tcBorders>
              <w:top w:val="single" w:sz="4" w:space="0" w:color="auto"/>
              <w:left w:val="single" w:sz="4" w:space="0" w:color="000000"/>
              <w:bottom w:val="single" w:sz="4" w:space="0" w:color="000000"/>
              <w:right w:val="single" w:sz="4" w:space="0" w:color="000000"/>
            </w:tcBorders>
            <w:hideMark/>
          </w:tcPr>
          <w:p w:rsidR="00B51310" w:rsidRPr="009D582D" w:rsidRDefault="00B51310" w:rsidP="007D7876">
            <w:pPr>
              <w:spacing w:after="0" w:line="240" w:lineRule="auto"/>
              <w:jc w:val="center"/>
              <w:rPr>
                <w:rFonts w:ascii="Times New Roman" w:hAnsi="Times New Roman"/>
                <w:b/>
                <w:color w:val="000000"/>
                <w:sz w:val="24"/>
                <w:szCs w:val="24"/>
                <w:lang w:val="en-GB"/>
              </w:rPr>
            </w:pPr>
            <w:r w:rsidRPr="009D582D">
              <w:rPr>
                <w:rFonts w:ascii="Times New Roman" w:hAnsi="Times New Roman"/>
                <w:b/>
                <w:color w:val="000000"/>
                <w:sz w:val="24"/>
                <w:szCs w:val="24"/>
                <w:lang w:val="en-GB"/>
              </w:rPr>
              <w:t>Maret</w:t>
            </w:r>
          </w:p>
        </w:tc>
        <w:tc>
          <w:tcPr>
            <w:tcW w:w="1344" w:type="dxa"/>
            <w:gridSpan w:val="4"/>
            <w:tcBorders>
              <w:top w:val="single" w:sz="4" w:space="0" w:color="auto"/>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b/>
                <w:color w:val="000000"/>
                <w:sz w:val="24"/>
                <w:szCs w:val="24"/>
                <w:lang w:val="en-GB"/>
              </w:rPr>
            </w:pPr>
            <w:r w:rsidRPr="009D582D">
              <w:rPr>
                <w:rFonts w:ascii="Times New Roman" w:hAnsi="Times New Roman"/>
                <w:b/>
                <w:color w:val="000000"/>
                <w:sz w:val="24"/>
                <w:szCs w:val="24"/>
                <w:lang w:val="en-GB"/>
              </w:rPr>
              <w:t>April</w:t>
            </w:r>
          </w:p>
        </w:tc>
        <w:tc>
          <w:tcPr>
            <w:tcW w:w="1344" w:type="dxa"/>
            <w:gridSpan w:val="4"/>
            <w:tcBorders>
              <w:top w:val="single" w:sz="4" w:space="0" w:color="auto"/>
              <w:left w:val="single" w:sz="4" w:space="0" w:color="000000"/>
              <w:bottom w:val="single" w:sz="4" w:space="0" w:color="000000"/>
              <w:right w:val="single" w:sz="4" w:space="0" w:color="000000"/>
            </w:tcBorders>
            <w:hideMark/>
          </w:tcPr>
          <w:p w:rsidR="00B51310" w:rsidRPr="009D582D" w:rsidRDefault="00B51310" w:rsidP="007D7876">
            <w:pPr>
              <w:spacing w:after="0" w:line="240" w:lineRule="auto"/>
              <w:jc w:val="center"/>
              <w:rPr>
                <w:rFonts w:ascii="Times New Roman" w:hAnsi="Times New Roman"/>
                <w:b/>
                <w:color w:val="000000"/>
                <w:sz w:val="24"/>
                <w:szCs w:val="24"/>
                <w:lang w:val="en-GB"/>
              </w:rPr>
            </w:pPr>
            <w:r w:rsidRPr="009D582D">
              <w:rPr>
                <w:rFonts w:ascii="Times New Roman" w:hAnsi="Times New Roman"/>
                <w:b/>
                <w:color w:val="000000"/>
                <w:sz w:val="24"/>
                <w:szCs w:val="24"/>
                <w:lang w:val="en-GB"/>
              </w:rPr>
              <w:t>Mei</w:t>
            </w:r>
          </w:p>
        </w:tc>
        <w:tc>
          <w:tcPr>
            <w:tcW w:w="1344" w:type="dxa"/>
            <w:gridSpan w:val="4"/>
            <w:tcBorders>
              <w:top w:val="single" w:sz="4" w:space="0" w:color="auto"/>
              <w:left w:val="single" w:sz="4" w:space="0" w:color="000000"/>
              <w:bottom w:val="single" w:sz="4" w:space="0" w:color="000000"/>
              <w:right w:val="single" w:sz="4" w:space="0" w:color="auto"/>
            </w:tcBorders>
            <w:hideMark/>
          </w:tcPr>
          <w:p w:rsidR="00B51310" w:rsidRPr="009D582D" w:rsidRDefault="00B51310" w:rsidP="007D7876">
            <w:pPr>
              <w:spacing w:after="0" w:line="240" w:lineRule="auto"/>
              <w:jc w:val="center"/>
              <w:rPr>
                <w:rFonts w:ascii="Times New Roman" w:hAnsi="Times New Roman"/>
                <w:b/>
                <w:color w:val="000000"/>
                <w:sz w:val="24"/>
                <w:szCs w:val="24"/>
                <w:lang w:val="en-GB"/>
              </w:rPr>
            </w:pPr>
            <w:r w:rsidRPr="009D582D">
              <w:rPr>
                <w:rFonts w:ascii="Times New Roman" w:hAnsi="Times New Roman"/>
                <w:b/>
                <w:color w:val="000000"/>
                <w:sz w:val="24"/>
                <w:szCs w:val="24"/>
                <w:lang w:val="en-GB"/>
              </w:rPr>
              <w:t>Juni</w:t>
            </w:r>
          </w:p>
        </w:tc>
        <w:tc>
          <w:tcPr>
            <w:tcW w:w="1429" w:type="dxa"/>
            <w:gridSpan w:val="4"/>
            <w:tcBorders>
              <w:top w:val="single" w:sz="4" w:space="0" w:color="auto"/>
              <w:left w:val="single" w:sz="4" w:space="0" w:color="auto"/>
              <w:bottom w:val="single" w:sz="4" w:space="0" w:color="auto"/>
              <w:right w:val="single" w:sz="4" w:space="0" w:color="auto"/>
            </w:tcBorders>
          </w:tcPr>
          <w:p w:rsidR="00B51310" w:rsidRPr="009D582D" w:rsidRDefault="00B51310" w:rsidP="007D7876">
            <w:pPr>
              <w:spacing w:after="0" w:line="240" w:lineRule="auto"/>
              <w:rPr>
                <w:rFonts w:ascii="Times New Roman" w:hAnsi="Times New Roman"/>
                <w:b/>
                <w:color w:val="000000"/>
                <w:sz w:val="24"/>
                <w:szCs w:val="24"/>
                <w:lang w:val="en-GB"/>
              </w:rPr>
            </w:pPr>
            <w:r w:rsidRPr="009D582D">
              <w:rPr>
                <w:rFonts w:ascii="Times New Roman" w:hAnsi="Times New Roman"/>
                <w:b/>
                <w:color w:val="000000"/>
                <w:sz w:val="24"/>
                <w:szCs w:val="24"/>
                <w:lang w:val="en-GB"/>
              </w:rPr>
              <w:t>Juli</w:t>
            </w:r>
          </w:p>
        </w:tc>
      </w:tr>
      <w:tr w:rsidR="00B51310" w:rsidRPr="009D582D" w:rsidTr="007D7876">
        <w:trPr>
          <w:jc w:val="center"/>
        </w:trPr>
        <w:tc>
          <w:tcPr>
            <w:tcW w:w="2429" w:type="dxa"/>
            <w:vMerge/>
            <w:tcBorders>
              <w:left w:val="single" w:sz="4" w:space="0" w:color="000000"/>
              <w:bottom w:val="single" w:sz="4" w:space="0" w:color="000000"/>
              <w:right w:val="single" w:sz="4" w:space="0" w:color="000000"/>
            </w:tcBorders>
            <w:vAlign w:val="center"/>
            <w:hideMark/>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1</w:t>
            </w:r>
          </w:p>
        </w:tc>
        <w:tc>
          <w:tcPr>
            <w:tcW w:w="367"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2</w:t>
            </w:r>
          </w:p>
        </w:tc>
        <w:tc>
          <w:tcPr>
            <w:tcW w:w="375"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3</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4</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1</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2</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3</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4</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1</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2</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3</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4</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1</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2</w:t>
            </w:r>
          </w:p>
        </w:tc>
        <w:tc>
          <w:tcPr>
            <w:tcW w:w="336"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3</w:t>
            </w:r>
          </w:p>
        </w:tc>
        <w:tc>
          <w:tcPr>
            <w:tcW w:w="336" w:type="dxa"/>
            <w:tcBorders>
              <w:top w:val="single" w:sz="4" w:space="0" w:color="000000"/>
              <w:left w:val="single" w:sz="4" w:space="0" w:color="000000"/>
              <w:bottom w:val="single" w:sz="4" w:space="0" w:color="000000"/>
              <w:right w:val="single" w:sz="4" w:space="0" w:color="auto"/>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4</w:t>
            </w:r>
          </w:p>
        </w:tc>
        <w:tc>
          <w:tcPr>
            <w:tcW w:w="375" w:type="dxa"/>
            <w:tcBorders>
              <w:top w:val="single" w:sz="4" w:space="0" w:color="auto"/>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1</w:t>
            </w:r>
          </w:p>
        </w:tc>
        <w:tc>
          <w:tcPr>
            <w:tcW w:w="336" w:type="dxa"/>
            <w:tcBorders>
              <w:top w:val="single" w:sz="4" w:space="0" w:color="auto"/>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2</w:t>
            </w:r>
          </w:p>
        </w:tc>
        <w:tc>
          <w:tcPr>
            <w:tcW w:w="360" w:type="dxa"/>
            <w:tcBorders>
              <w:top w:val="single" w:sz="4" w:space="0" w:color="auto"/>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3</w:t>
            </w:r>
          </w:p>
        </w:tc>
        <w:tc>
          <w:tcPr>
            <w:tcW w:w="358" w:type="dxa"/>
            <w:tcBorders>
              <w:top w:val="single" w:sz="4" w:space="0" w:color="auto"/>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r>
      <w:tr w:rsidR="00B51310" w:rsidRPr="009D582D" w:rsidTr="007D7876">
        <w:trPr>
          <w:jc w:val="center"/>
        </w:trPr>
        <w:tc>
          <w:tcPr>
            <w:tcW w:w="2429"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PengajuanJudul</w:t>
            </w: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60"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58"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r>
      <w:tr w:rsidR="00B51310" w:rsidRPr="009D582D" w:rsidTr="007D7876">
        <w:trPr>
          <w:trHeight w:val="294"/>
          <w:jc w:val="center"/>
        </w:trPr>
        <w:tc>
          <w:tcPr>
            <w:tcW w:w="2429" w:type="dxa"/>
            <w:tcBorders>
              <w:top w:val="single" w:sz="4" w:space="0" w:color="000000"/>
              <w:left w:val="single" w:sz="4" w:space="0" w:color="000000"/>
              <w:bottom w:val="single" w:sz="4" w:space="0" w:color="auto"/>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lang w:val="en-GB"/>
              </w:rPr>
            </w:pPr>
            <w:r w:rsidRPr="009D582D">
              <w:rPr>
                <w:rFonts w:ascii="Times New Roman" w:hAnsi="Times New Roman"/>
                <w:color w:val="000000"/>
                <w:sz w:val="24"/>
                <w:szCs w:val="24"/>
                <w:lang w:val="en-GB"/>
              </w:rPr>
              <w:t>Penyusunan Proposal</w:t>
            </w: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auto"/>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auto"/>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auto"/>
              <w:bottom w:val="single" w:sz="4" w:space="0" w:color="auto"/>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auto"/>
              <w:bottom w:val="single" w:sz="4" w:space="0" w:color="auto"/>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60" w:type="dxa"/>
            <w:tcBorders>
              <w:top w:val="single" w:sz="4" w:space="0" w:color="000000"/>
              <w:left w:val="single" w:sz="4" w:space="0" w:color="auto"/>
              <w:bottom w:val="single" w:sz="4" w:space="0" w:color="auto"/>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58" w:type="dxa"/>
            <w:tcBorders>
              <w:top w:val="single" w:sz="4" w:space="0" w:color="000000"/>
              <w:left w:val="single" w:sz="4" w:space="0" w:color="auto"/>
              <w:bottom w:val="single" w:sz="4" w:space="0" w:color="auto"/>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r>
      <w:tr w:rsidR="00B51310" w:rsidRPr="009D582D" w:rsidTr="007D7876">
        <w:trPr>
          <w:trHeight w:val="244"/>
          <w:jc w:val="center"/>
        </w:trPr>
        <w:tc>
          <w:tcPr>
            <w:tcW w:w="2429" w:type="dxa"/>
            <w:tcBorders>
              <w:top w:val="single" w:sz="4" w:space="0" w:color="auto"/>
              <w:left w:val="single" w:sz="4" w:space="0" w:color="000000"/>
              <w:bottom w:val="single" w:sz="4" w:space="0" w:color="auto"/>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lang w:val="en-GB"/>
              </w:rPr>
            </w:pPr>
            <w:r w:rsidRPr="009D582D">
              <w:rPr>
                <w:rFonts w:ascii="Times New Roman" w:hAnsi="Times New Roman"/>
                <w:color w:val="000000"/>
                <w:sz w:val="24"/>
                <w:szCs w:val="24"/>
                <w:lang w:val="en-GB"/>
              </w:rPr>
              <w:t>Bimbingan Proposal</w:t>
            </w: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67" w:type="dxa"/>
            <w:tcBorders>
              <w:top w:val="single" w:sz="4" w:space="0" w:color="auto"/>
              <w:left w:val="single" w:sz="4" w:space="0" w:color="000000"/>
              <w:bottom w:val="single" w:sz="4" w:space="0" w:color="auto"/>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auto"/>
              <w:left w:val="single" w:sz="4" w:space="0" w:color="000000"/>
              <w:bottom w:val="single" w:sz="4" w:space="0" w:color="auto"/>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auto"/>
              <w:left w:val="single" w:sz="4" w:space="0" w:color="auto"/>
              <w:bottom w:val="single" w:sz="4" w:space="0" w:color="auto"/>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auto"/>
              <w:bottom w:val="single" w:sz="4" w:space="0" w:color="auto"/>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60" w:type="dxa"/>
            <w:tcBorders>
              <w:top w:val="single" w:sz="4" w:space="0" w:color="auto"/>
              <w:left w:val="single" w:sz="4" w:space="0" w:color="auto"/>
              <w:bottom w:val="single" w:sz="4" w:space="0" w:color="auto"/>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58" w:type="dxa"/>
            <w:tcBorders>
              <w:top w:val="single" w:sz="4" w:space="0" w:color="auto"/>
              <w:left w:val="single" w:sz="4" w:space="0" w:color="auto"/>
              <w:bottom w:val="single" w:sz="4" w:space="0" w:color="auto"/>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r>
      <w:tr w:rsidR="00B51310" w:rsidRPr="009D582D" w:rsidTr="007D7876">
        <w:trPr>
          <w:trHeight w:val="321"/>
          <w:jc w:val="center"/>
        </w:trPr>
        <w:tc>
          <w:tcPr>
            <w:tcW w:w="2429" w:type="dxa"/>
            <w:tcBorders>
              <w:top w:val="single" w:sz="4" w:space="0" w:color="auto"/>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lang w:val="en-GB"/>
              </w:rPr>
            </w:pPr>
            <w:r w:rsidRPr="009D582D">
              <w:rPr>
                <w:rFonts w:ascii="Times New Roman" w:hAnsi="Times New Roman"/>
                <w:color w:val="000000"/>
                <w:sz w:val="24"/>
                <w:szCs w:val="24"/>
                <w:lang w:val="en-GB"/>
              </w:rPr>
              <w:t>Seminar Proposal</w:t>
            </w: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67" w:type="dxa"/>
            <w:tcBorders>
              <w:top w:val="single" w:sz="4" w:space="0" w:color="auto"/>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auto"/>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auto"/>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60" w:type="dxa"/>
            <w:tcBorders>
              <w:top w:val="single" w:sz="4" w:space="0" w:color="auto"/>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58" w:type="dxa"/>
            <w:tcBorders>
              <w:top w:val="single" w:sz="4" w:space="0" w:color="auto"/>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r>
      <w:tr w:rsidR="00B51310" w:rsidRPr="009D582D" w:rsidTr="007D7876">
        <w:trPr>
          <w:jc w:val="center"/>
        </w:trPr>
        <w:tc>
          <w:tcPr>
            <w:tcW w:w="2429"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Pengumpulan Data</w:t>
            </w: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60"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58"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r>
      <w:tr w:rsidR="00B51310" w:rsidRPr="009D582D" w:rsidTr="007D7876">
        <w:trPr>
          <w:jc w:val="center"/>
        </w:trPr>
        <w:tc>
          <w:tcPr>
            <w:tcW w:w="2429"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Penyusunan Data</w:t>
            </w: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60"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58"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r>
      <w:tr w:rsidR="00B51310" w:rsidRPr="009D582D" w:rsidTr="007D7876">
        <w:trPr>
          <w:jc w:val="center"/>
        </w:trPr>
        <w:tc>
          <w:tcPr>
            <w:tcW w:w="2429" w:type="dxa"/>
            <w:tcBorders>
              <w:top w:val="single" w:sz="4" w:space="0" w:color="000000"/>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Interprestasi Data</w:t>
            </w: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auto"/>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60"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c>
          <w:tcPr>
            <w:tcW w:w="358" w:type="dxa"/>
            <w:tcBorders>
              <w:top w:val="single" w:sz="4" w:space="0" w:color="000000"/>
              <w:left w:val="single" w:sz="4" w:space="0" w:color="auto"/>
              <w:bottom w:val="single" w:sz="4" w:space="0" w:color="000000"/>
              <w:right w:val="single" w:sz="4" w:space="0" w:color="auto"/>
            </w:tcBorders>
          </w:tcPr>
          <w:p w:rsidR="00B51310" w:rsidRPr="009D582D" w:rsidRDefault="00B51310" w:rsidP="007D7876">
            <w:pPr>
              <w:spacing w:after="0" w:line="240" w:lineRule="auto"/>
              <w:rPr>
                <w:rFonts w:ascii="Times New Roman" w:hAnsi="Times New Roman"/>
                <w:color w:val="000000"/>
                <w:sz w:val="24"/>
                <w:szCs w:val="24"/>
              </w:rPr>
            </w:pPr>
          </w:p>
        </w:tc>
      </w:tr>
      <w:tr w:rsidR="00B51310" w:rsidRPr="009D582D" w:rsidTr="007D7876">
        <w:trPr>
          <w:trHeight w:val="300"/>
          <w:jc w:val="center"/>
        </w:trPr>
        <w:tc>
          <w:tcPr>
            <w:tcW w:w="2429" w:type="dxa"/>
            <w:tcBorders>
              <w:top w:val="single" w:sz="4" w:space="0" w:color="000000"/>
              <w:left w:val="single" w:sz="4" w:space="0" w:color="000000"/>
              <w:bottom w:val="single" w:sz="4" w:space="0" w:color="auto"/>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Seminar Hasil</w:t>
            </w: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auto"/>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000000"/>
              <w:left w:val="single" w:sz="4" w:space="0" w:color="auto"/>
              <w:bottom w:val="single" w:sz="4" w:space="0" w:color="auto"/>
              <w:right w:val="single" w:sz="4" w:space="0" w:color="auto"/>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000000"/>
              <w:left w:val="single" w:sz="4" w:space="0" w:color="auto"/>
              <w:bottom w:val="single" w:sz="4" w:space="0" w:color="auto"/>
              <w:right w:val="single" w:sz="4" w:space="0" w:color="auto"/>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60" w:type="dxa"/>
            <w:tcBorders>
              <w:top w:val="single" w:sz="4" w:space="0" w:color="000000"/>
              <w:left w:val="single" w:sz="4" w:space="0" w:color="auto"/>
              <w:bottom w:val="single" w:sz="4" w:space="0" w:color="auto"/>
              <w:right w:val="single" w:sz="4" w:space="0" w:color="auto"/>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58" w:type="dxa"/>
            <w:tcBorders>
              <w:top w:val="single" w:sz="4" w:space="0" w:color="000000"/>
              <w:left w:val="single" w:sz="4" w:space="0" w:color="auto"/>
              <w:bottom w:val="single" w:sz="4" w:space="0" w:color="auto"/>
              <w:right w:val="single" w:sz="4" w:space="0" w:color="auto"/>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r>
      <w:tr w:rsidR="00B51310" w:rsidRPr="009D582D" w:rsidTr="007D7876">
        <w:trPr>
          <w:trHeight w:val="337"/>
          <w:jc w:val="center"/>
        </w:trPr>
        <w:tc>
          <w:tcPr>
            <w:tcW w:w="2429" w:type="dxa"/>
            <w:tcBorders>
              <w:top w:val="single" w:sz="4" w:space="0" w:color="auto"/>
              <w:left w:val="single" w:sz="4" w:space="0" w:color="000000"/>
              <w:bottom w:val="single" w:sz="4" w:space="0" w:color="auto"/>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BimbinganSkripsi</w:t>
            </w: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67"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auto"/>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r>
      <w:tr w:rsidR="00B51310" w:rsidRPr="009D582D" w:rsidTr="007D7876">
        <w:trPr>
          <w:trHeight w:val="272"/>
          <w:jc w:val="center"/>
        </w:trPr>
        <w:tc>
          <w:tcPr>
            <w:tcW w:w="2429" w:type="dxa"/>
            <w:tcBorders>
              <w:top w:val="single" w:sz="4" w:space="0" w:color="auto"/>
              <w:left w:val="single" w:sz="4" w:space="0" w:color="000000"/>
              <w:bottom w:val="single" w:sz="4" w:space="0" w:color="000000"/>
              <w:right w:val="single" w:sz="4" w:space="0" w:color="000000"/>
            </w:tcBorders>
            <w:hideMark/>
          </w:tcPr>
          <w:p w:rsidR="00B51310" w:rsidRPr="009D582D" w:rsidRDefault="00B51310" w:rsidP="007D7876">
            <w:pPr>
              <w:spacing w:after="0" w:line="240" w:lineRule="auto"/>
              <w:rPr>
                <w:rFonts w:ascii="Times New Roman" w:hAnsi="Times New Roman"/>
                <w:color w:val="000000"/>
                <w:sz w:val="24"/>
                <w:szCs w:val="24"/>
              </w:rPr>
            </w:pPr>
            <w:r w:rsidRPr="009D582D">
              <w:rPr>
                <w:rFonts w:ascii="Times New Roman" w:hAnsi="Times New Roman"/>
                <w:color w:val="000000"/>
                <w:sz w:val="24"/>
                <w:szCs w:val="24"/>
              </w:rPr>
              <w:t>Sidang Meja Hijau</w:t>
            </w: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67"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auto"/>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75" w:type="dxa"/>
            <w:tcBorders>
              <w:top w:val="single" w:sz="4" w:space="0" w:color="auto"/>
              <w:left w:val="single" w:sz="4" w:space="0" w:color="auto"/>
              <w:bottom w:val="single" w:sz="4" w:space="0" w:color="000000"/>
              <w:right w:val="single" w:sz="4" w:space="0" w:color="auto"/>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36" w:type="dxa"/>
            <w:tcBorders>
              <w:top w:val="single" w:sz="4" w:space="0" w:color="auto"/>
              <w:left w:val="single" w:sz="4" w:space="0" w:color="auto"/>
              <w:bottom w:val="single" w:sz="4" w:space="0" w:color="000000"/>
              <w:right w:val="single" w:sz="4" w:space="0" w:color="auto"/>
            </w:tcBorders>
            <w:shd w:val="clear" w:color="auto" w:fill="FFFFFF"/>
          </w:tcPr>
          <w:p w:rsidR="00B51310" w:rsidRPr="009D582D" w:rsidRDefault="00B51310" w:rsidP="007D7876">
            <w:pPr>
              <w:spacing w:after="0" w:line="240" w:lineRule="auto"/>
              <w:rPr>
                <w:rFonts w:ascii="Times New Roman" w:hAnsi="Times New Roman"/>
                <w:color w:val="000000"/>
                <w:sz w:val="24"/>
                <w:szCs w:val="24"/>
              </w:rPr>
            </w:pPr>
          </w:p>
        </w:tc>
        <w:tc>
          <w:tcPr>
            <w:tcW w:w="360" w:type="dxa"/>
            <w:tcBorders>
              <w:top w:val="single" w:sz="4" w:space="0" w:color="auto"/>
              <w:left w:val="single" w:sz="4" w:space="0" w:color="auto"/>
              <w:bottom w:val="single" w:sz="4" w:space="0" w:color="000000"/>
              <w:right w:val="single" w:sz="4" w:space="0" w:color="auto"/>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c>
          <w:tcPr>
            <w:tcW w:w="358" w:type="dxa"/>
            <w:tcBorders>
              <w:top w:val="single" w:sz="4" w:space="0" w:color="auto"/>
              <w:left w:val="single" w:sz="4" w:space="0" w:color="auto"/>
              <w:bottom w:val="single" w:sz="4" w:space="0" w:color="000000"/>
              <w:right w:val="single" w:sz="4" w:space="0" w:color="auto"/>
            </w:tcBorders>
            <w:shd w:val="clear" w:color="auto" w:fill="000000"/>
          </w:tcPr>
          <w:p w:rsidR="00B51310" w:rsidRPr="009D582D" w:rsidRDefault="00B51310" w:rsidP="007D7876">
            <w:pPr>
              <w:spacing w:after="0" w:line="240" w:lineRule="auto"/>
              <w:rPr>
                <w:rFonts w:ascii="Times New Roman" w:hAnsi="Times New Roman"/>
                <w:color w:val="000000"/>
                <w:sz w:val="24"/>
                <w:szCs w:val="24"/>
              </w:rPr>
            </w:pPr>
          </w:p>
        </w:tc>
      </w:tr>
    </w:tbl>
    <w:p w:rsidR="00B51310" w:rsidRPr="009D582D" w:rsidRDefault="00B51310" w:rsidP="00B51310">
      <w:pPr>
        <w:tabs>
          <w:tab w:val="left" w:pos="851"/>
        </w:tabs>
        <w:spacing w:after="0" w:line="240" w:lineRule="auto"/>
        <w:jc w:val="both"/>
        <w:rPr>
          <w:rFonts w:ascii="Times New Roman" w:hAnsi="Times New Roman"/>
          <w:sz w:val="24"/>
          <w:szCs w:val="24"/>
        </w:rPr>
      </w:pPr>
      <w:r w:rsidRPr="009D582D">
        <w:rPr>
          <w:rFonts w:ascii="Times New Roman" w:hAnsi="Times New Roman"/>
          <w:sz w:val="24"/>
          <w:szCs w:val="24"/>
        </w:rPr>
        <w:tab/>
      </w:r>
    </w:p>
    <w:p w:rsidR="00B51310" w:rsidRDefault="00B51310" w:rsidP="00B51310">
      <w:pPr>
        <w:spacing w:after="0" w:line="480" w:lineRule="auto"/>
        <w:jc w:val="both"/>
        <w:rPr>
          <w:rFonts w:ascii="Times New Roman" w:hAnsi="Times New Roman"/>
          <w:sz w:val="24"/>
          <w:szCs w:val="24"/>
        </w:rPr>
      </w:pPr>
    </w:p>
    <w:p w:rsidR="00B51310" w:rsidRDefault="00B51310" w:rsidP="00B51310">
      <w:pPr>
        <w:spacing w:line="240" w:lineRule="auto"/>
        <w:ind w:left="284" w:hanging="284"/>
        <w:jc w:val="both"/>
        <w:rPr>
          <w:rFonts w:ascii="Times New Roman" w:hAnsi="Times New Roman"/>
          <w:b/>
          <w:sz w:val="24"/>
          <w:szCs w:val="24"/>
        </w:rPr>
      </w:pPr>
      <w:r>
        <w:rPr>
          <w:rFonts w:ascii="Times New Roman" w:hAnsi="Times New Roman"/>
          <w:b/>
          <w:sz w:val="24"/>
          <w:szCs w:val="24"/>
        </w:rPr>
        <w:t>3.4</w:t>
      </w:r>
      <w:r w:rsidRPr="009C0DD8">
        <w:rPr>
          <w:rFonts w:ascii="Times New Roman" w:hAnsi="Times New Roman"/>
          <w:b/>
          <w:sz w:val="24"/>
          <w:szCs w:val="24"/>
        </w:rPr>
        <w:t>. Teknik Pengumpulan Data</w:t>
      </w:r>
    </w:p>
    <w:p w:rsidR="00B51310" w:rsidRPr="00FD3821"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b/>
          <w:sz w:val="24"/>
          <w:szCs w:val="24"/>
        </w:rPr>
      </w:pPr>
      <w:r>
        <w:rPr>
          <w:rFonts w:ascii="Times New Roman" w:hAnsi="Times New Roman"/>
          <w:b/>
          <w:sz w:val="24"/>
          <w:szCs w:val="24"/>
        </w:rPr>
        <w:tab/>
      </w:r>
      <w:r w:rsidRPr="00FD3821">
        <w:rPr>
          <w:rFonts w:ascii="Times New Roman" w:hAnsi="Times New Roman"/>
          <w:sz w:val="24"/>
          <w:szCs w:val="24"/>
        </w:rPr>
        <w:t>Jenis dan sumber data yang digunakandalampenelitianiniadalahadalahsebagaiberikut:</w:t>
      </w:r>
    </w:p>
    <w:p w:rsidR="00B51310" w:rsidRPr="008819ED"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b/>
          <w:sz w:val="24"/>
          <w:szCs w:val="24"/>
        </w:rPr>
      </w:pPr>
      <w:r w:rsidRPr="008819ED">
        <w:rPr>
          <w:rFonts w:ascii="Times New Roman" w:hAnsi="Times New Roman"/>
          <w:b/>
          <w:sz w:val="24"/>
          <w:szCs w:val="24"/>
        </w:rPr>
        <w:t xml:space="preserve">1. Jenis Data </w:t>
      </w: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r>
        <w:rPr>
          <w:rFonts w:ascii="Times New Roman" w:hAnsi="Times New Roman"/>
          <w:sz w:val="24"/>
          <w:szCs w:val="24"/>
        </w:rPr>
        <w:tab/>
      </w:r>
      <w:r w:rsidRPr="00FD3821">
        <w:rPr>
          <w:rFonts w:ascii="Times New Roman" w:hAnsi="Times New Roman"/>
          <w:sz w:val="24"/>
          <w:szCs w:val="24"/>
        </w:rPr>
        <w:t>Jenis data yang digunakandalampenelitianiniadalahjenis data metodekuantitatifyaitu data penelitianberupaangka-angka dan analisismenggunakanstatistik, sepertibiayatetap dan biayavariabel yang diperoleh</w:t>
      </w:r>
      <w:r>
        <w:rPr>
          <w:rFonts w:ascii="Times New Roman" w:hAnsi="Times New Roman"/>
          <w:sz w:val="24"/>
          <w:szCs w:val="24"/>
        </w:rPr>
        <w:t>daripetanikelapasawit rakyat denganpetanikaretrakyat  di Desa Pasar Sayur MatinggiKecamatanDolokSigompulonKabupaten Padang Lawas Utara</w:t>
      </w: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p>
    <w:p w:rsidR="00B51310" w:rsidRPr="008819ED"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b/>
          <w:sz w:val="24"/>
          <w:szCs w:val="24"/>
        </w:rPr>
      </w:pPr>
      <w:r w:rsidRPr="008819ED">
        <w:rPr>
          <w:rFonts w:ascii="Times New Roman" w:hAnsi="Times New Roman"/>
          <w:b/>
          <w:sz w:val="24"/>
          <w:szCs w:val="24"/>
        </w:rPr>
        <w:t xml:space="preserve">2. Sumber Data </w:t>
      </w: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r>
        <w:rPr>
          <w:rFonts w:ascii="Times New Roman" w:hAnsi="Times New Roman"/>
          <w:sz w:val="24"/>
          <w:szCs w:val="24"/>
        </w:rPr>
        <w:tab/>
      </w:r>
      <w:r w:rsidRPr="00FD3821">
        <w:rPr>
          <w:rFonts w:ascii="Times New Roman" w:hAnsi="Times New Roman"/>
          <w:sz w:val="24"/>
          <w:szCs w:val="24"/>
        </w:rPr>
        <w:t xml:space="preserve">Sumber data yang digunakandalampenelitianiniadalahsebagaiberikut: </w:t>
      </w:r>
    </w:p>
    <w:p w:rsidR="00B51310" w:rsidRPr="008819ED"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b/>
          <w:sz w:val="24"/>
          <w:szCs w:val="24"/>
        </w:rPr>
      </w:pPr>
      <w:r w:rsidRPr="008819ED">
        <w:rPr>
          <w:rFonts w:ascii="Times New Roman" w:hAnsi="Times New Roman"/>
          <w:b/>
          <w:sz w:val="24"/>
          <w:szCs w:val="24"/>
        </w:rPr>
        <w:t xml:space="preserve">1) Data Primer </w:t>
      </w: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Pr="00FD3821">
        <w:rPr>
          <w:rFonts w:ascii="Times New Roman" w:hAnsi="Times New Roman"/>
          <w:sz w:val="24"/>
          <w:szCs w:val="24"/>
        </w:rPr>
        <w:t>Data yang diperolehdaripetanikelapasawit</w:t>
      </w:r>
      <w:r>
        <w:rPr>
          <w:rFonts w:ascii="Times New Roman" w:hAnsi="Times New Roman"/>
          <w:sz w:val="24"/>
          <w:szCs w:val="24"/>
        </w:rPr>
        <w:t xml:space="preserve">rakyat dan karet rakyat </w:t>
      </w:r>
      <w:r w:rsidRPr="00FD3821">
        <w:rPr>
          <w:rFonts w:ascii="Times New Roman" w:hAnsi="Times New Roman"/>
          <w:sz w:val="24"/>
          <w:szCs w:val="24"/>
        </w:rPr>
        <w:t xml:space="preserve">di Desa </w:t>
      </w:r>
      <w:r>
        <w:rPr>
          <w:rFonts w:ascii="Times New Roman" w:hAnsi="Times New Roman"/>
          <w:sz w:val="24"/>
          <w:szCs w:val="24"/>
        </w:rPr>
        <w:t xml:space="preserve"> Pasar Sayur MatinggiKecamatanDolokSigompulonKabupaten Padang Lawas Utara </w:t>
      </w:r>
      <w:r w:rsidRPr="00FD3821">
        <w:rPr>
          <w:rFonts w:ascii="Times New Roman" w:hAnsi="Times New Roman"/>
          <w:sz w:val="24"/>
          <w:szCs w:val="24"/>
        </w:rPr>
        <w:t xml:space="preserve">denganalatbantukuesioner, wawancara dan observasi. Data tersebutmeliputikarakteristikpetani, pendapatanpetani, pengeluaranpetani, biaya-biayaproduksi, dan hargakelapasawit. </w:t>
      </w:r>
    </w:p>
    <w:p w:rsidR="00B51310" w:rsidRPr="008819ED"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b/>
          <w:sz w:val="24"/>
          <w:szCs w:val="24"/>
        </w:rPr>
      </w:pPr>
      <w:r w:rsidRPr="008819ED">
        <w:rPr>
          <w:rFonts w:ascii="Times New Roman" w:hAnsi="Times New Roman"/>
          <w:b/>
          <w:sz w:val="24"/>
          <w:szCs w:val="24"/>
        </w:rPr>
        <w:t>2) Data Sekunder</w:t>
      </w:r>
    </w:p>
    <w:p w:rsidR="00B51310" w:rsidRPr="00FD3821"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b/>
          <w:sz w:val="24"/>
          <w:szCs w:val="24"/>
        </w:rPr>
      </w:pPr>
      <w:r>
        <w:rPr>
          <w:rFonts w:ascii="Times New Roman" w:hAnsi="Times New Roman"/>
          <w:sz w:val="24"/>
          <w:szCs w:val="24"/>
        </w:rPr>
        <w:tab/>
      </w:r>
      <w:r w:rsidRPr="00FD3821">
        <w:rPr>
          <w:rFonts w:ascii="Times New Roman" w:hAnsi="Times New Roman"/>
          <w:sz w:val="24"/>
          <w:szCs w:val="24"/>
        </w:rPr>
        <w:t>Data yang diperolehdengancaramengutip dan menyimpulkan data laporanmaupundokomendariinstansipemerintah, lembaga-lembaga yang terkaitdenganpenelitianini. diantaranya Badan Pusat Statistik (BPS), Ke</w:t>
      </w:r>
      <w:r>
        <w:rPr>
          <w:rFonts w:ascii="Times New Roman" w:hAnsi="Times New Roman"/>
          <w:sz w:val="24"/>
          <w:szCs w:val="24"/>
        </w:rPr>
        <w:t>mentrianPertanian Padang Lawas Utara</w:t>
      </w:r>
      <w:r w:rsidRPr="00FD3821">
        <w:rPr>
          <w:rFonts w:ascii="Times New Roman" w:hAnsi="Times New Roman"/>
          <w:sz w:val="24"/>
          <w:szCs w:val="24"/>
        </w:rPr>
        <w:t xml:space="preserve">, Kantor Desa </w:t>
      </w:r>
      <w:r>
        <w:rPr>
          <w:rFonts w:ascii="Times New Roman" w:hAnsi="Times New Roman"/>
          <w:sz w:val="24"/>
          <w:szCs w:val="24"/>
        </w:rPr>
        <w:t>dan Kantor Kecamatan Desa Pasar Sayur Matinggi</w:t>
      </w:r>
      <w:r w:rsidRPr="00FD3821">
        <w:rPr>
          <w:rFonts w:ascii="Times New Roman" w:hAnsi="Times New Roman"/>
          <w:sz w:val="24"/>
          <w:szCs w:val="24"/>
        </w:rPr>
        <w:t>. Data tersebutmeliputi data Luas Areal, Produksi dan Produktivitas</w:t>
      </w: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r>
        <w:rPr>
          <w:rFonts w:ascii="Times New Roman" w:hAnsi="Times New Roman"/>
          <w:sz w:val="24"/>
          <w:szCs w:val="24"/>
        </w:rPr>
        <w:tab/>
      </w:r>
      <w:r w:rsidRPr="00FD3821">
        <w:rPr>
          <w:rFonts w:ascii="Times New Roman" w:hAnsi="Times New Roman"/>
          <w:sz w:val="24"/>
          <w:szCs w:val="24"/>
        </w:rPr>
        <w:t xml:space="preserve">Dalam penelitianini, adabeberapacaradalanmengumpulkan data, yaitusebagaiberikut: </w:t>
      </w:r>
    </w:p>
    <w:p w:rsidR="00B51310" w:rsidRPr="008819ED"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b/>
          <w:sz w:val="24"/>
          <w:szCs w:val="24"/>
        </w:rPr>
      </w:pPr>
      <w:r w:rsidRPr="008819ED">
        <w:rPr>
          <w:rFonts w:ascii="Times New Roman" w:hAnsi="Times New Roman"/>
          <w:b/>
          <w:sz w:val="24"/>
          <w:szCs w:val="24"/>
        </w:rPr>
        <w:t>1. Wawancara</w:t>
      </w: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r>
        <w:rPr>
          <w:rFonts w:ascii="Times New Roman" w:hAnsi="Times New Roman"/>
          <w:sz w:val="24"/>
          <w:szCs w:val="24"/>
        </w:rPr>
        <w:tab/>
      </w:r>
      <w:r w:rsidRPr="00FD3821">
        <w:rPr>
          <w:rFonts w:ascii="Times New Roman" w:hAnsi="Times New Roman"/>
          <w:sz w:val="24"/>
          <w:szCs w:val="24"/>
        </w:rPr>
        <w:t xml:space="preserve">Teknik pengumpulan data secarawawancarayaitupenelitimelakukantanyajawab (wawancara) kepadaresponden yang di anggapmemilikiinformasi yang baikuntukkeperluan data peneliti. </w:t>
      </w: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p>
    <w:p w:rsidR="00B51310" w:rsidRPr="008819ED"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b/>
          <w:sz w:val="24"/>
          <w:szCs w:val="24"/>
        </w:rPr>
      </w:pPr>
      <w:r w:rsidRPr="008819ED">
        <w:rPr>
          <w:rFonts w:ascii="Times New Roman" w:hAnsi="Times New Roman"/>
          <w:b/>
          <w:sz w:val="24"/>
          <w:szCs w:val="24"/>
        </w:rPr>
        <w:t xml:space="preserve">2. Kuesioner (Daftar Pertanyaan) </w:t>
      </w:r>
    </w:p>
    <w:p w:rsidR="00B51310"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r>
        <w:rPr>
          <w:rFonts w:ascii="Times New Roman" w:hAnsi="Times New Roman"/>
          <w:sz w:val="24"/>
          <w:szCs w:val="24"/>
        </w:rPr>
        <w:tab/>
      </w:r>
      <w:r w:rsidRPr="00FD3821">
        <w:rPr>
          <w:rFonts w:ascii="Times New Roman" w:hAnsi="Times New Roman"/>
          <w:sz w:val="24"/>
          <w:szCs w:val="24"/>
        </w:rPr>
        <w:t>Teknik pengumpulan data yang dilakukan oleh penelitiyaitudenganmemberikan daftar pertanyaankepadaresponden. Adapun responden yang dimaksudy</w:t>
      </w:r>
      <w:r>
        <w:rPr>
          <w:rFonts w:ascii="Times New Roman" w:hAnsi="Times New Roman"/>
          <w:sz w:val="24"/>
          <w:szCs w:val="24"/>
        </w:rPr>
        <w:t xml:space="preserve">aitupetanikelapasawit rakyat dan karetrakyat </w:t>
      </w:r>
      <w:r w:rsidRPr="00FD3821">
        <w:rPr>
          <w:rFonts w:ascii="Times New Roman" w:hAnsi="Times New Roman"/>
          <w:sz w:val="24"/>
          <w:szCs w:val="24"/>
        </w:rPr>
        <w:t xml:space="preserve"> di Desa </w:t>
      </w:r>
      <w:r>
        <w:rPr>
          <w:rFonts w:ascii="Times New Roman" w:hAnsi="Times New Roman"/>
          <w:sz w:val="24"/>
          <w:szCs w:val="24"/>
        </w:rPr>
        <w:t xml:space="preserve"> Pasar Sayur MatinggiKecamatanDolokSigompulonKabupaten Padang Lawas Utara</w:t>
      </w:r>
    </w:p>
    <w:p w:rsidR="00B51310" w:rsidRPr="008819ED" w:rsidRDefault="00B51310" w:rsidP="00B51310">
      <w:pPr>
        <w:tabs>
          <w:tab w:val="left" w:pos="709"/>
          <w:tab w:val="left" w:pos="1440"/>
        </w:tabs>
        <w:spacing w:after="0" w:line="480" w:lineRule="auto"/>
        <w:jc w:val="both"/>
        <w:rPr>
          <w:rFonts w:ascii="Times New Roman" w:hAnsi="Times New Roman"/>
          <w:b/>
          <w:sz w:val="24"/>
          <w:szCs w:val="24"/>
        </w:rPr>
      </w:pPr>
      <w:r w:rsidRPr="008819ED">
        <w:rPr>
          <w:rFonts w:ascii="Times New Roman" w:hAnsi="Times New Roman"/>
          <w:b/>
          <w:sz w:val="24"/>
          <w:szCs w:val="24"/>
        </w:rPr>
        <w:t>3. Dokumentasi</w:t>
      </w:r>
      <w:r w:rsidRPr="008819ED">
        <w:rPr>
          <w:rFonts w:ascii="Times New Roman" w:hAnsi="Times New Roman"/>
          <w:b/>
          <w:sz w:val="24"/>
          <w:szCs w:val="24"/>
        </w:rPr>
        <w:tab/>
      </w:r>
    </w:p>
    <w:p w:rsidR="00B51310" w:rsidRPr="00FD3821"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b/>
          <w:sz w:val="24"/>
          <w:szCs w:val="24"/>
        </w:rPr>
      </w:pPr>
      <w:r>
        <w:rPr>
          <w:rFonts w:ascii="Times New Roman" w:hAnsi="Times New Roman"/>
          <w:sz w:val="24"/>
          <w:szCs w:val="24"/>
        </w:rPr>
        <w:lastRenderedPageBreak/>
        <w:tab/>
      </w:r>
      <w:r w:rsidRPr="00FD3821">
        <w:rPr>
          <w:rFonts w:ascii="Times New Roman" w:hAnsi="Times New Roman"/>
          <w:sz w:val="24"/>
          <w:szCs w:val="24"/>
        </w:rPr>
        <w:t>Pengumpulann data dengancaramelihat tulisan-tulisan, dokumen</w:t>
      </w:r>
      <w:r>
        <w:rPr>
          <w:rFonts w:ascii="Times New Roman" w:hAnsi="Times New Roman"/>
          <w:sz w:val="24"/>
          <w:szCs w:val="24"/>
        </w:rPr>
        <w:t>-</w:t>
      </w:r>
      <w:r w:rsidRPr="00FD3821">
        <w:rPr>
          <w:rFonts w:ascii="Times New Roman" w:hAnsi="Times New Roman"/>
          <w:sz w:val="24"/>
          <w:szCs w:val="24"/>
        </w:rPr>
        <w:t>dokumen yang ada di daerahpenelitian yang bersangkutanataumelaluidokumentasi visual, berupagambar dan foto-foto.</w:t>
      </w:r>
    </w:p>
    <w:p w:rsidR="00B51310" w:rsidRDefault="00B51310" w:rsidP="00B51310">
      <w:pPr>
        <w:spacing w:line="240" w:lineRule="auto"/>
        <w:ind w:left="284" w:hanging="284"/>
        <w:jc w:val="both"/>
        <w:rPr>
          <w:rFonts w:ascii="Times New Roman" w:hAnsi="Times New Roman"/>
          <w:b/>
          <w:sz w:val="24"/>
          <w:szCs w:val="24"/>
        </w:rPr>
      </w:pPr>
      <w:r>
        <w:rPr>
          <w:rFonts w:ascii="Times New Roman" w:hAnsi="Times New Roman"/>
          <w:b/>
          <w:sz w:val="24"/>
          <w:szCs w:val="24"/>
        </w:rPr>
        <w:t>3.5</w:t>
      </w:r>
      <w:r w:rsidRPr="009C0DD8">
        <w:rPr>
          <w:rFonts w:ascii="Times New Roman" w:hAnsi="Times New Roman"/>
          <w:b/>
          <w:sz w:val="24"/>
          <w:szCs w:val="24"/>
        </w:rPr>
        <w:t>. Teknik Analisis Data</w:t>
      </w:r>
    </w:p>
    <w:p w:rsidR="00B51310" w:rsidRPr="00FD3821" w:rsidRDefault="00B51310" w:rsidP="00B51310">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r>
        <w:rPr>
          <w:rFonts w:ascii="Times New Roman" w:hAnsi="Times New Roman"/>
          <w:b/>
          <w:sz w:val="24"/>
          <w:szCs w:val="24"/>
        </w:rPr>
        <w:tab/>
      </w:r>
      <w:r w:rsidRPr="00FD3821">
        <w:rPr>
          <w:rFonts w:ascii="Times New Roman" w:hAnsi="Times New Roman"/>
          <w:sz w:val="24"/>
          <w:szCs w:val="24"/>
        </w:rPr>
        <w:t>Untukmengetahuiseberapabesarperbandinganpendapatanpetanikelapasawitkhususnyap</w:t>
      </w:r>
      <w:r>
        <w:rPr>
          <w:rFonts w:ascii="Times New Roman" w:hAnsi="Times New Roman"/>
          <w:sz w:val="24"/>
          <w:szCs w:val="24"/>
        </w:rPr>
        <w:t>etanikelapasawit rakyat denganpetanikaret rakyat di DesaPasar Sayur MatinggiKecamatanDolokSigompulonKabupaten Padang Lawas Utara</w:t>
      </w:r>
      <w:r w:rsidRPr="00FD3821">
        <w:rPr>
          <w:rFonts w:ascii="Times New Roman" w:hAnsi="Times New Roman"/>
          <w:sz w:val="24"/>
          <w:szCs w:val="24"/>
        </w:rPr>
        <w:t>, maka Data yang diperolehdaripetanikelapa</w:t>
      </w:r>
      <w:r>
        <w:rPr>
          <w:rFonts w:ascii="Times New Roman" w:hAnsi="Times New Roman"/>
          <w:sz w:val="24"/>
          <w:szCs w:val="24"/>
        </w:rPr>
        <w:t>sawit rakyat dan karet rakyat akanditabulasikandengan</w:t>
      </w:r>
      <w:r w:rsidRPr="00FD3821">
        <w:rPr>
          <w:rFonts w:ascii="Times New Roman" w:hAnsi="Times New Roman"/>
          <w:sz w:val="24"/>
          <w:szCs w:val="24"/>
        </w:rPr>
        <w:t>menggunakanmetodeanalisispendapatan, dapatkitalihatberikutini:</w:t>
      </w:r>
    </w:p>
    <w:p w:rsidR="00B51310" w:rsidRDefault="00B51310" w:rsidP="00B51310">
      <w:pPr>
        <w:tabs>
          <w:tab w:val="left" w:pos="270"/>
        </w:tabs>
        <w:spacing w:after="0" w:line="480" w:lineRule="auto"/>
        <w:jc w:val="both"/>
        <w:rPr>
          <w:rFonts w:ascii="Times New Roman" w:hAnsi="Times New Roman"/>
          <w:sz w:val="24"/>
          <w:szCs w:val="24"/>
        </w:rPr>
      </w:pPr>
      <w:r w:rsidRPr="00FD3821">
        <w:rPr>
          <w:rFonts w:ascii="Times New Roman" w:hAnsi="Times New Roman"/>
          <w:sz w:val="24"/>
          <w:szCs w:val="24"/>
        </w:rPr>
        <w:t xml:space="preserve">1. AnalisisPendapatanMenurutSoekartawi (1995) untukmelihatpendapatanbersihdigunakanrumusberikut: </w:t>
      </w:r>
    </w:p>
    <w:p w:rsidR="00B51310" w:rsidRDefault="00B51310" w:rsidP="00B51310">
      <w:pPr>
        <w:spacing w:after="0" w:line="480" w:lineRule="auto"/>
        <w:jc w:val="both"/>
        <w:rPr>
          <w:rFonts w:ascii="Times New Roman" w:hAnsi="Times New Roman"/>
          <w:sz w:val="24"/>
          <w:szCs w:val="24"/>
        </w:rPr>
      </w:pPr>
      <w:r w:rsidRPr="00FD3821">
        <w:rPr>
          <w:rFonts w:ascii="Times New Roman" w:hAnsi="Times New Roman"/>
          <w:sz w:val="24"/>
          <w:szCs w:val="24"/>
        </w:rPr>
        <w:t xml:space="preserve">I = TR – TC </w:t>
      </w:r>
    </w:p>
    <w:p w:rsidR="00B51310" w:rsidRDefault="00B51310" w:rsidP="00B51310">
      <w:pPr>
        <w:spacing w:after="0" w:line="480" w:lineRule="auto"/>
        <w:jc w:val="both"/>
        <w:rPr>
          <w:rFonts w:ascii="Times New Roman" w:hAnsi="Times New Roman"/>
          <w:sz w:val="24"/>
          <w:szCs w:val="24"/>
        </w:rPr>
      </w:pPr>
      <w:r w:rsidRPr="00FD3821">
        <w:rPr>
          <w:rFonts w:ascii="Times New Roman" w:hAnsi="Times New Roman"/>
          <w:sz w:val="24"/>
          <w:szCs w:val="24"/>
        </w:rPr>
        <w:t>Keterangan :</w:t>
      </w:r>
    </w:p>
    <w:p w:rsidR="00B51310" w:rsidRDefault="00B51310" w:rsidP="00B51310">
      <w:pPr>
        <w:spacing w:after="0" w:line="480" w:lineRule="auto"/>
        <w:jc w:val="both"/>
        <w:rPr>
          <w:rFonts w:ascii="Times New Roman" w:hAnsi="Times New Roman"/>
          <w:sz w:val="24"/>
          <w:szCs w:val="24"/>
        </w:rPr>
      </w:pPr>
      <w:r w:rsidRPr="00FD3821">
        <w:rPr>
          <w:rFonts w:ascii="Times New Roman" w:hAnsi="Times New Roman"/>
          <w:sz w:val="24"/>
          <w:szCs w:val="24"/>
        </w:rPr>
        <w:t>I :Pendapatan</w:t>
      </w:r>
    </w:p>
    <w:p w:rsidR="00B51310" w:rsidRDefault="00B51310" w:rsidP="00B51310">
      <w:pPr>
        <w:spacing w:after="0" w:line="480" w:lineRule="auto"/>
        <w:jc w:val="both"/>
        <w:rPr>
          <w:rFonts w:ascii="Times New Roman" w:hAnsi="Times New Roman"/>
          <w:sz w:val="24"/>
          <w:szCs w:val="24"/>
        </w:rPr>
      </w:pPr>
      <w:r w:rsidRPr="00FD3821">
        <w:rPr>
          <w:rFonts w:ascii="Times New Roman" w:hAnsi="Times New Roman"/>
          <w:sz w:val="24"/>
          <w:szCs w:val="24"/>
        </w:rPr>
        <w:t>TR (Total Revenue) : Total Penerimaan</w:t>
      </w:r>
    </w:p>
    <w:p w:rsidR="00B51310" w:rsidRPr="00DD2009" w:rsidRDefault="00B51310" w:rsidP="00B51310">
      <w:pPr>
        <w:spacing w:after="0" w:line="480" w:lineRule="auto"/>
        <w:jc w:val="both"/>
        <w:rPr>
          <w:rFonts w:ascii="Times New Roman" w:hAnsi="Times New Roman"/>
          <w:sz w:val="24"/>
          <w:szCs w:val="24"/>
        </w:rPr>
      </w:pPr>
      <w:r w:rsidRPr="00FD3821">
        <w:rPr>
          <w:rFonts w:ascii="Times New Roman" w:hAnsi="Times New Roman"/>
          <w:sz w:val="24"/>
          <w:szCs w:val="24"/>
        </w:rPr>
        <w:t>TC (Total Cost) : Total BiayaProduksi</w:t>
      </w:r>
      <w:r>
        <w:rPr>
          <w:rFonts w:ascii="Times New Roman" w:hAnsi="Times New Roman"/>
          <w:sz w:val="24"/>
          <w:szCs w:val="24"/>
        </w:rPr>
        <w:t>.</w:t>
      </w:r>
    </w:p>
    <w:p w:rsidR="00B51310" w:rsidRPr="000D446E" w:rsidRDefault="00B51310" w:rsidP="00B51310">
      <w:pPr>
        <w:spacing w:after="0" w:line="240" w:lineRule="auto"/>
        <w:jc w:val="both"/>
        <w:rPr>
          <w:rFonts w:ascii="Times New Roman" w:hAnsi="Times New Roman"/>
          <w:sz w:val="24"/>
          <w:szCs w:val="24"/>
        </w:rPr>
      </w:pPr>
      <w:r>
        <w:rPr>
          <w:rFonts w:ascii="Times New Roman" w:hAnsi="Times New Roman"/>
          <w:b/>
          <w:sz w:val="24"/>
          <w:szCs w:val="24"/>
        </w:rPr>
        <w:t>3.6. DefinisiOperasionalVariabel</w:t>
      </w:r>
    </w:p>
    <w:p w:rsidR="00B51310" w:rsidRDefault="00B51310" w:rsidP="00B51310">
      <w:pPr>
        <w:spacing w:after="0" w:line="240" w:lineRule="auto"/>
        <w:ind w:left="288" w:hanging="288"/>
        <w:jc w:val="both"/>
        <w:rPr>
          <w:rFonts w:ascii="Times New Roman" w:hAnsi="Times New Roman"/>
          <w:b/>
          <w:sz w:val="24"/>
          <w:szCs w:val="24"/>
        </w:rPr>
      </w:pPr>
      <w:r>
        <w:rPr>
          <w:rFonts w:ascii="Times New Roman" w:hAnsi="Times New Roman"/>
          <w:b/>
          <w:sz w:val="24"/>
          <w:szCs w:val="24"/>
        </w:rPr>
        <w:t>3.6.1. Definisi</w:t>
      </w:r>
    </w:p>
    <w:p w:rsidR="00B51310" w:rsidRDefault="00B51310" w:rsidP="00B51310">
      <w:pPr>
        <w:spacing w:after="0" w:line="240" w:lineRule="auto"/>
        <w:ind w:left="288" w:hanging="288"/>
        <w:jc w:val="both"/>
        <w:rPr>
          <w:rFonts w:ascii="Times New Roman" w:hAnsi="Times New Roman"/>
          <w:b/>
          <w:sz w:val="24"/>
          <w:szCs w:val="24"/>
        </w:rPr>
      </w:pPr>
    </w:p>
    <w:p w:rsidR="00B51310" w:rsidRDefault="00B51310" w:rsidP="00B51310">
      <w:pPr>
        <w:spacing w:after="0" w:line="480" w:lineRule="auto"/>
        <w:ind w:left="288" w:firstLine="432"/>
        <w:jc w:val="both"/>
        <w:rPr>
          <w:rFonts w:ascii="Times New Roman" w:hAnsi="Times New Roman"/>
          <w:sz w:val="24"/>
          <w:szCs w:val="24"/>
        </w:rPr>
      </w:pPr>
      <w:r>
        <w:rPr>
          <w:rFonts w:ascii="Times New Roman" w:hAnsi="Times New Roman"/>
          <w:sz w:val="24"/>
          <w:szCs w:val="24"/>
        </w:rPr>
        <w:t>Untukmenghindarikesalahandalammemanfaatkanpenelitianmakadibuatdefinisi dan batasanoperasionalsebagaiberikut :</w:t>
      </w:r>
    </w:p>
    <w:p w:rsidR="00B51310" w:rsidRDefault="00B51310" w:rsidP="00B51310">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Petanikelapasawitadalah orang yang mengusahaantanamankelapasawit rakyat yang pengerjaannyadilakukansendiriataupundibantu orang lain, denganluaslahan 1-2 ha dan umurproduktiftanamankelapasawitantara 15-25 tahun dan menetap di Desa Pasar Sayur MatinggiKecamatanDolokSigompulon (dalamsatuanjiwa)</w:t>
      </w:r>
    </w:p>
    <w:p w:rsidR="00B51310" w:rsidRDefault="00B51310" w:rsidP="00B51310">
      <w:pPr>
        <w:numPr>
          <w:ilvl w:val="0"/>
          <w:numId w:val="1"/>
        </w:numPr>
        <w:spacing w:after="0" w:line="480" w:lineRule="auto"/>
        <w:jc w:val="both"/>
        <w:rPr>
          <w:rFonts w:ascii="Times New Roman" w:hAnsi="Times New Roman"/>
          <w:sz w:val="24"/>
          <w:szCs w:val="24"/>
        </w:rPr>
      </w:pPr>
      <w:r>
        <w:rPr>
          <w:rFonts w:ascii="Times New Roman" w:hAnsi="Times New Roman"/>
          <w:sz w:val="24"/>
          <w:szCs w:val="24"/>
        </w:rPr>
        <w:lastRenderedPageBreak/>
        <w:t>Petanikaret rakyat adalah orang yang mengusahakantanamankaret rakyat yang pengerjaannyadilakukansendiriataupundibantu orang lain, denganluaslahan 1-2 ha dan umurproduktiftanamankaretantara 15- 30 tahun dan menetap di Desa Pasar Sayur MatinggiKecamatanDolokSigompulon (dalamsatuanjiwa)</w:t>
      </w:r>
    </w:p>
    <w:p w:rsidR="00B51310" w:rsidRDefault="00B51310" w:rsidP="00B51310">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Biayaproduksiadalahseluruhbiaya yang dikeluarkanpetanidalamusahatanikaret rakyat dan kelapasawit rakyat yang dapatdiukurdengansatuan rupiah.</w:t>
      </w:r>
    </w:p>
    <w:p w:rsidR="00B51310" w:rsidRDefault="00B51310" w:rsidP="00B51310">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Harga jualadalahharga yang diterimapetanidarihasilpenjualanhasilpanenkaret rakyat dan kelapasawit rakyat yang diukurdengansatuan rupiah (Rp)</w:t>
      </w:r>
    </w:p>
    <w:p w:rsidR="00B51310" w:rsidRDefault="00B51310" w:rsidP="00B51310">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Penerimaanusahataniadalahjumlah total darihasilpanenusahatanikaret rakyat dan kelapasawit rakyat dikalikandenganharga masing-masing komoditi, yang dapatdiukurdengansatuan rupiah (Rp)</w:t>
      </w:r>
    </w:p>
    <w:p w:rsidR="00B51310" w:rsidRDefault="00B51310" w:rsidP="00B51310">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Pendapatanpetaniadalahimbalan yang diterima oleh petanidarihasilkegiatanusahatani total biayaproduksidalamusahatanikaret rakyat dan kelapasawit rakyat, yang dapatdiukurdengansatuansatuan rupiah (Rp)</w:t>
      </w:r>
    </w:p>
    <w:p w:rsidR="00B51310" w:rsidRDefault="00B51310" w:rsidP="00B51310">
      <w:pPr>
        <w:numPr>
          <w:ilvl w:val="0"/>
          <w:numId w:val="1"/>
        </w:numPr>
        <w:spacing w:after="0" w:line="480" w:lineRule="auto"/>
        <w:jc w:val="both"/>
        <w:rPr>
          <w:rFonts w:ascii="Times New Roman" w:hAnsi="Times New Roman"/>
          <w:sz w:val="24"/>
          <w:szCs w:val="24"/>
        </w:rPr>
      </w:pPr>
      <w:r w:rsidRPr="002A3EB5">
        <w:rPr>
          <w:rFonts w:ascii="Times New Roman" w:hAnsi="Times New Roman"/>
          <w:sz w:val="24"/>
          <w:szCs w:val="24"/>
        </w:rPr>
        <w:t xml:space="preserve">Biayatetapadalahbiaya yang yangdikeluarkan oleh petani dan tidakdipengaruhi oleh hasilproduksi, sepertibiayaperalatankelapasawit, biayapajaktanah, dan lain-lain. </w:t>
      </w:r>
    </w:p>
    <w:p w:rsidR="00B51310" w:rsidRDefault="00B51310" w:rsidP="00B51310">
      <w:pPr>
        <w:numPr>
          <w:ilvl w:val="0"/>
          <w:numId w:val="1"/>
        </w:numPr>
        <w:spacing w:after="0" w:line="480" w:lineRule="auto"/>
        <w:jc w:val="both"/>
        <w:rPr>
          <w:rFonts w:ascii="Times New Roman" w:hAnsi="Times New Roman"/>
          <w:sz w:val="24"/>
          <w:szCs w:val="24"/>
        </w:rPr>
      </w:pPr>
      <w:r w:rsidRPr="002A3EB5">
        <w:rPr>
          <w:rFonts w:ascii="Times New Roman" w:hAnsi="Times New Roman"/>
          <w:sz w:val="24"/>
          <w:szCs w:val="24"/>
        </w:rPr>
        <w:t xml:space="preserve">Biayavariabeladalahbiaya yang dikeluarkan oleh petani dan di pengaruhi oleh hasilproduksikelapasawitseperti, penggunaantenagakerja, biayapestisida, herbisida, dan lain-lain. </w:t>
      </w:r>
    </w:p>
    <w:p w:rsidR="00B51310" w:rsidRPr="00FD3821" w:rsidRDefault="00B51310" w:rsidP="00B51310">
      <w:pPr>
        <w:numPr>
          <w:ilvl w:val="0"/>
          <w:numId w:val="1"/>
        </w:numPr>
        <w:spacing w:after="0" w:line="480" w:lineRule="auto"/>
        <w:jc w:val="both"/>
        <w:rPr>
          <w:rFonts w:ascii="Times New Roman" w:hAnsi="Times New Roman"/>
          <w:sz w:val="24"/>
          <w:szCs w:val="24"/>
        </w:rPr>
      </w:pPr>
      <w:r w:rsidRPr="002A3EB5">
        <w:rPr>
          <w:rFonts w:ascii="Times New Roman" w:hAnsi="Times New Roman"/>
          <w:sz w:val="24"/>
          <w:szCs w:val="24"/>
        </w:rPr>
        <w:t>Jumlahproduksiadalahbanyaknyakelapasawit yang diperolehselamasatubulanataudalamsatu kali panen (Kg).</w:t>
      </w:r>
    </w:p>
    <w:p w:rsidR="00B51310" w:rsidRDefault="00B51310" w:rsidP="00B51310">
      <w:pPr>
        <w:spacing w:after="0" w:line="480" w:lineRule="auto"/>
        <w:rPr>
          <w:rFonts w:ascii="Times New Roman" w:hAnsi="Times New Roman"/>
          <w:b/>
          <w:sz w:val="24"/>
          <w:szCs w:val="24"/>
        </w:rPr>
      </w:pPr>
      <w:r>
        <w:rPr>
          <w:rFonts w:ascii="Times New Roman" w:hAnsi="Times New Roman"/>
          <w:b/>
          <w:sz w:val="24"/>
          <w:szCs w:val="24"/>
        </w:rPr>
        <w:t>3.6.2. Batasan Oprasional</w:t>
      </w:r>
    </w:p>
    <w:p w:rsidR="00B51310" w:rsidRDefault="00B51310" w:rsidP="00B51310">
      <w:pPr>
        <w:spacing w:after="0" w:line="480" w:lineRule="auto"/>
        <w:ind w:left="720" w:hanging="360"/>
        <w:jc w:val="both"/>
        <w:rPr>
          <w:rFonts w:ascii="Times New Roman" w:hAnsi="Times New Roman"/>
          <w:sz w:val="24"/>
          <w:szCs w:val="24"/>
        </w:rPr>
      </w:pPr>
      <w:r>
        <w:rPr>
          <w:rFonts w:ascii="Times New Roman" w:hAnsi="Times New Roman"/>
          <w:sz w:val="24"/>
          <w:szCs w:val="24"/>
        </w:rPr>
        <w:lastRenderedPageBreak/>
        <w:t>a.  Penelitianinidilakukan di Desa Pasar Sayur MatinggiKecamatanDolokSigompulonKabupaten Padang Lawas Utara</w:t>
      </w:r>
    </w:p>
    <w:p w:rsidR="00B51310" w:rsidRDefault="00B51310" w:rsidP="00B51310">
      <w:pPr>
        <w:spacing w:after="0" w:line="480" w:lineRule="auto"/>
        <w:ind w:left="630" w:hanging="270"/>
        <w:jc w:val="both"/>
        <w:rPr>
          <w:rFonts w:ascii="Times New Roman" w:hAnsi="Times New Roman"/>
          <w:sz w:val="24"/>
          <w:szCs w:val="24"/>
        </w:rPr>
      </w:pPr>
      <w:r>
        <w:rPr>
          <w:rFonts w:ascii="Times New Roman" w:hAnsi="Times New Roman"/>
          <w:sz w:val="24"/>
          <w:szCs w:val="24"/>
        </w:rPr>
        <w:t>b.  Sampel dalampenelitianiniadalahpetanikaret rakyat denganluaslahan 1-2 ha dan umurproduktif  15-30 tahun dan petanikelapasawit rakyat denganluaslahan 1-2 ha dan umurproduktif 15-25 tahun</w:t>
      </w:r>
    </w:p>
    <w:p w:rsidR="00B51310" w:rsidRPr="00D74353" w:rsidRDefault="00B51310" w:rsidP="00B51310">
      <w:pPr>
        <w:spacing w:after="0" w:line="480" w:lineRule="auto"/>
        <w:ind w:left="720" w:hanging="360"/>
        <w:jc w:val="both"/>
        <w:rPr>
          <w:rFonts w:ascii="Times New Roman" w:hAnsi="Times New Roman"/>
          <w:sz w:val="24"/>
          <w:szCs w:val="24"/>
        </w:rPr>
      </w:pPr>
      <w:r>
        <w:rPr>
          <w:rFonts w:ascii="Times New Roman" w:hAnsi="Times New Roman"/>
          <w:sz w:val="24"/>
          <w:szCs w:val="24"/>
        </w:rPr>
        <w:t>c. Harga TBS dan hargakaret rakyat yang berlakutahunsebelumnyayaitu data 1 Tahunantara  Bulan  Januari hinggaDesember 2022</w:t>
      </w:r>
    </w:p>
    <w:p w:rsidR="00B51310" w:rsidRDefault="00B51310" w:rsidP="00B51310">
      <w:pPr>
        <w:spacing w:after="0" w:line="480" w:lineRule="auto"/>
        <w:ind w:left="2880"/>
        <w:jc w:val="both"/>
        <w:rPr>
          <w:rFonts w:ascii="Times New Roman" w:hAnsi="Times New Roman"/>
          <w:b/>
          <w:sz w:val="24"/>
          <w:szCs w:val="24"/>
        </w:rPr>
      </w:pPr>
    </w:p>
    <w:p w:rsidR="00F31F11" w:rsidRDefault="00F31F11"/>
    <w:sectPr w:rsidR="00F31F11" w:rsidSect="00B513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213" w:rsidRDefault="009B2213" w:rsidP="00B51310">
      <w:pPr>
        <w:spacing w:after="0" w:line="240" w:lineRule="auto"/>
      </w:pPr>
      <w:r>
        <w:separator/>
      </w:r>
    </w:p>
  </w:endnote>
  <w:endnote w:type="continuationSeparator" w:id="1">
    <w:p w:rsidR="009B2213" w:rsidRDefault="009B2213" w:rsidP="00B51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9C" w:rsidRDefault="009202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194846"/>
      <w:docPartObj>
        <w:docPartGallery w:val="Page Numbers (Bottom of Page)"/>
        <w:docPartUnique/>
      </w:docPartObj>
    </w:sdtPr>
    <w:sdtEndPr>
      <w:rPr>
        <w:noProof/>
      </w:rPr>
    </w:sdtEndPr>
    <w:sdtContent>
      <w:p w:rsidR="00B51310" w:rsidRDefault="00A15A42">
        <w:pPr>
          <w:pStyle w:val="Footer"/>
          <w:jc w:val="center"/>
        </w:pPr>
        <w:r>
          <w:fldChar w:fldCharType="begin"/>
        </w:r>
        <w:r w:rsidR="00B51310">
          <w:instrText xml:space="preserve"> PAGE   \* MERGEFORMAT </w:instrText>
        </w:r>
        <w:r>
          <w:fldChar w:fldCharType="separate"/>
        </w:r>
        <w:r w:rsidR="0092029C">
          <w:rPr>
            <w:noProof/>
          </w:rPr>
          <w:t>46</w:t>
        </w:r>
        <w:r>
          <w:rPr>
            <w:noProof/>
          </w:rPr>
          <w:fldChar w:fldCharType="end"/>
        </w:r>
      </w:p>
    </w:sdtContent>
  </w:sdt>
  <w:p w:rsidR="00B51310" w:rsidRDefault="00B51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9C" w:rsidRDefault="00920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213" w:rsidRDefault="009B2213" w:rsidP="00B51310">
      <w:pPr>
        <w:spacing w:after="0" w:line="240" w:lineRule="auto"/>
      </w:pPr>
      <w:r>
        <w:separator/>
      </w:r>
    </w:p>
  </w:footnote>
  <w:footnote w:type="continuationSeparator" w:id="1">
    <w:p w:rsidR="009B2213" w:rsidRDefault="009B2213" w:rsidP="00B51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9C" w:rsidRDefault="009202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6698"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9C" w:rsidRDefault="009202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6699"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9C" w:rsidRDefault="009202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6697"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B060B"/>
    <w:multiLevelType w:val="hybridMultilevel"/>
    <w:tmpl w:val="697E9552"/>
    <w:lvl w:ilvl="0" w:tplc="FE14F03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FBdC3JxoTca0AYOUGsLVXiyNR4c=" w:salt="SNOplFmO6aO02COTVk8kA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51310"/>
    <w:rsid w:val="003B1B4F"/>
    <w:rsid w:val="0092029C"/>
    <w:rsid w:val="009B2213"/>
    <w:rsid w:val="009B349D"/>
    <w:rsid w:val="00A15A42"/>
    <w:rsid w:val="00B51310"/>
    <w:rsid w:val="00E82F23"/>
    <w:rsid w:val="00F31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10"/>
    <w:pPr>
      <w:spacing w:after="200" w:line="276" w:lineRule="auto"/>
    </w:pPr>
    <w:rPr>
      <w:rFonts w:ascii="Calibri" w:eastAsia="Calibri" w:hAnsi="Calibri" w:cs="Times New Roman"/>
      <w:kern w:val="0"/>
    </w:rPr>
  </w:style>
  <w:style w:type="paragraph" w:styleId="Heading1">
    <w:name w:val="heading 1"/>
    <w:basedOn w:val="Normal"/>
    <w:next w:val="Normal"/>
    <w:link w:val="Heading1Char"/>
    <w:uiPriority w:val="9"/>
    <w:qFormat/>
    <w:rsid w:val="00B5131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5131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5131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5131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5131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51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31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513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5131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5131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5131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51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310"/>
    <w:rPr>
      <w:rFonts w:eastAsiaTheme="majorEastAsia" w:cstheme="majorBidi"/>
      <w:color w:val="272727" w:themeColor="text1" w:themeTint="D8"/>
    </w:rPr>
  </w:style>
  <w:style w:type="paragraph" w:styleId="Title">
    <w:name w:val="Title"/>
    <w:basedOn w:val="Normal"/>
    <w:next w:val="Normal"/>
    <w:link w:val="TitleChar"/>
    <w:uiPriority w:val="10"/>
    <w:qFormat/>
    <w:rsid w:val="00B51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310"/>
    <w:pPr>
      <w:spacing w:before="160"/>
      <w:jc w:val="center"/>
    </w:pPr>
    <w:rPr>
      <w:i/>
      <w:iCs/>
      <w:color w:val="404040" w:themeColor="text1" w:themeTint="BF"/>
    </w:rPr>
  </w:style>
  <w:style w:type="character" w:customStyle="1" w:styleId="QuoteChar">
    <w:name w:val="Quote Char"/>
    <w:basedOn w:val="DefaultParagraphFont"/>
    <w:link w:val="Quote"/>
    <w:uiPriority w:val="29"/>
    <w:rsid w:val="00B51310"/>
    <w:rPr>
      <w:i/>
      <w:iCs/>
      <w:color w:val="404040" w:themeColor="text1" w:themeTint="BF"/>
    </w:rPr>
  </w:style>
  <w:style w:type="paragraph" w:styleId="ListParagraph">
    <w:name w:val="List Paragraph"/>
    <w:basedOn w:val="Normal"/>
    <w:uiPriority w:val="34"/>
    <w:qFormat/>
    <w:rsid w:val="00B51310"/>
    <w:pPr>
      <w:ind w:left="720"/>
      <w:contextualSpacing/>
    </w:pPr>
  </w:style>
  <w:style w:type="character" w:styleId="IntenseEmphasis">
    <w:name w:val="Intense Emphasis"/>
    <w:basedOn w:val="DefaultParagraphFont"/>
    <w:uiPriority w:val="21"/>
    <w:qFormat/>
    <w:rsid w:val="00B51310"/>
    <w:rPr>
      <w:i/>
      <w:iCs/>
      <w:color w:val="2E74B5" w:themeColor="accent1" w:themeShade="BF"/>
    </w:rPr>
  </w:style>
  <w:style w:type="paragraph" w:styleId="IntenseQuote">
    <w:name w:val="Intense Quote"/>
    <w:basedOn w:val="Normal"/>
    <w:next w:val="Normal"/>
    <w:link w:val="IntenseQuoteChar"/>
    <w:uiPriority w:val="30"/>
    <w:qFormat/>
    <w:rsid w:val="00B5131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51310"/>
    <w:rPr>
      <w:i/>
      <w:iCs/>
      <w:color w:val="2E74B5" w:themeColor="accent1" w:themeShade="BF"/>
    </w:rPr>
  </w:style>
  <w:style w:type="character" w:styleId="IntenseReference">
    <w:name w:val="Intense Reference"/>
    <w:basedOn w:val="DefaultParagraphFont"/>
    <w:uiPriority w:val="32"/>
    <w:qFormat/>
    <w:rsid w:val="00B51310"/>
    <w:rPr>
      <w:b/>
      <w:bCs/>
      <w:smallCaps/>
      <w:color w:val="2E74B5" w:themeColor="accent1" w:themeShade="BF"/>
      <w:spacing w:val="5"/>
    </w:rPr>
  </w:style>
  <w:style w:type="paragraph" w:styleId="Header">
    <w:name w:val="header"/>
    <w:basedOn w:val="Normal"/>
    <w:link w:val="HeaderChar"/>
    <w:uiPriority w:val="99"/>
    <w:unhideWhenUsed/>
    <w:rsid w:val="00B5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310"/>
    <w:rPr>
      <w:rFonts w:ascii="Calibri" w:eastAsia="Calibri" w:hAnsi="Calibri" w:cs="Times New Roman"/>
      <w:kern w:val="0"/>
    </w:rPr>
  </w:style>
  <w:style w:type="paragraph" w:styleId="Footer">
    <w:name w:val="footer"/>
    <w:basedOn w:val="Normal"/>
    <w:link w:val="FooterChar"/>
    <w:uiPriority w:val="99"/>
    <w:unhideWhenUsed/>
    <w:rsid w:val="00B5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310"/>
    <w:rPr>
      <w:rFonts w:ascii="Calibri" w:eastAsia="Calibri"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2025-05-06T02:01:00Z</dcterms:created>
  <dcterms:modified xsi:type="dcterms:W3CDTF">2025-05-06T02:01:00Z</dcterms:modified>
</cp:coreProperties>
</file>