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3" w:rsidRPr="00D779CF" w:rsidRDefault="00222563" w:rsidP="00222563">
      <w:pPr>
        <w:spacing w:after="46" w:line="265" w:lineRule="auto"/>
        <w:ind w:right="223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ABSTRAK </w:t>
      </w:r>
    </w:p>
    <w:p w:rsidR="00222563" w:rsidRPr="00D779CF" w:rsidRDefault="00222563" w:rsidP="00222563">
      <w:pPr>
        <w:spacing w:after="0"/>
        <w:ind w:right="156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222563" w:rsidRPr="00D779CF" w:rsidRDefault="00222563" w:rsidP="00222563">
      <w:pPr>
        <w:spacing w:after="10" w:line="265" w:lineRule="auto"/>
        <w:ind w:right="227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HUBUNGAN POLA ASUH ORANG TUA DENGAN KEPRIBADIAN ANAK USIA DINI 5-6 TAHUN DI PAUD TERPADU ANAK BANGSA  ACEH SINGKIL KOTA SUBULUSSALAM KEC. PENANGGALAN </w:t>
      </w:r>
    </w:p>
    <w:p w:rsidR="00222563" w:rsidRPr="00D779CF" w:rsidRDefault="00222563" w:rsidP="00222563">
      <w:pPr>
        <w:spacing w:after="16"/>
        <w:ind w:right="166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222563" w:rsidRPr="00D779CF" w:rsidRDefault="00222563" w:rsidP="00222563">
      <w:pPr>
        <w:keepNext/>
        <w:keepLines/>
        <w:spacing w:after="0" w:line="265" w:lineRule="auto"/>
        <w:ind w:right="228"/>
        <w:jc w:val="center"/>
        <w:outlineLvl w:val="1"/>
        <w:rPr>
          <w:rFonts w:eastAsia="Times New Roman" w:cs="Times New Roman"/>
          <w:b/>
          <w:szCs w:val="24"/>
          <w:lang w:val="id-ID" w:eastAsia="id-ID"/>
        </w:rPr>
      </w:pPr>
      <w:r w:rsidRPr="00D779CF">
        <w:rPr>
          <w:rFonts w:eastAsia="Times New Roman" w:cs="Times New Roman"/>
          <w:b/>
          <w:szCs w:val="24"/>
          <w:lang w:val="id-ID" w:eastAsia="id-ID"/>
        </w:rPr>
        <w:t xml:space="preserve">YENNY KURNIA FITRI HARAHAP </w:t>
      </w:r>
    </w:p>
    <w:p w:rsidR="00222563" w:rsidRPr="00D779CF" w:rsidRDefault="00222563" w:rsidP="00222563">
      <w:pPr>
        <w:spacing w:after="26"/>
        <w:ind w:right="171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222563" w:rsidRPr="00D779CF" w:rsidRDefault="00222563" w:rsidP="00222563">
      <w:pPr>
        <w:spacing w:after="0"/>
        <w:jc w:val="both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szCs w:val="24"/>
          <w:lang w:val="fi-FI" w:bidi="en-US"/>
        </w:rPr>
        <w:t xml:space="preserve">Penelitian ini bertujuan untuk mengetahui hubunan pola asuh orangtua dengan kepribadian  anak usia 5 – 6 tahun di Paud  Terpadu Anak  Bangsa Tahun Ajaran  2023/2024. </w:t>
      </w:r>
    </w:p>
    <w:p w:rsidR="00222563" w:rsidRPr="00D779CF" w:rsidRDefault="00222563" w:rsidP="00222563">
      <w:pPr>
        <w:spacing w:after="0"/>
        <w:jc w:val="both"/>
        <w:rPr>
          <w:rFonts w:eastAsia="Times New Roman" w:cs="Times New Roman"/>
          <w:szCs w:val="24"/>
          <w:lang w:bidi="en-US"/>
        </w:rPr>
      </w:pPr>
      <w:bookmarkStart w:id="0" w:name="_Hlk182852095"/>
      <w:proofErr w:type="spellStart"/>
      <w:r w:rsidRPr="00D779CF">
        <w:rPr>
          <w:rFonts w:eastAsia="Times New Roman" w:cs="Times New Roman"/>
          <w:szCs w:val="24"/>
          <w:lang w:bidi="en-US"/>
        </w:rPr>
        <w:t>Penelitian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proofErr w:type="gramStart"/>
      <w:r w:rsidRPr="00D779CF">
        <w:rPr>
          <w:rFonts w:eastAsia="Times New Roman" w:cs="Times New Roman"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menggunakan</w:t>
      </w:r>
      <w:proofErr w:type="spellEnd"/>
      <w:proofErr w:type="gram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pendekatan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kuantitatif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yang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termasuk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jenis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korelasi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,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populasi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penelitian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berjumlah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30 orang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sampelnya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30 orang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.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Karena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jumlah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populasi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kuranga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dari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100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maka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penentuan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sampel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ditentukan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menggunakan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sampel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total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yaitu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sebanyak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30 orang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data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perolahan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instrumen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angket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wawancara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.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Analisis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data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menggunakan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hipotesis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dengan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proofErr w:type="gramStart"/>
      <w:r w:rsidRPr="00D779CF">
        <w:rPr>
          <w:rFonts w:eastAsia="Times New Roman" w:cs="Times New Roman"/>
          <w:szCs w:val="24"/>
          <w:lang w:bidi="en-US"/>
        </w:rPr>
        <w:t>menggunakan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instrumen</w:t>
      </w:r>
      <w:proofErr w:type="spellEnd"/>
      <w:proofErr w:type="gram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rumus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korelasi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product moment. </w:t>
      </w:r>
    </w:p>
    <w:p w:rsidR="00222563" w:rsidRPr="00D779CF" w:rsidRDefault="00222563" w:rsidP="00222563">
      <w:pPr>
        <w:spacing w:after="0"/>
        <w:jc w:val="both"/>
        <w:rPr>
          <w:rFonts w:eastAsia="Times New Roman" w:cs="Times New Roman"/>
          <w:szCs w:val="24"/>
          <w:lang w:bidi="en-US"/>
        </w:rPr>
      </w:pPr>
      <w:proofErr w:type="spellStart"/>
      <w:proofErr w:type="gramStart"/>
      <w:r w:rsidRPr="00D779CF">
        <w:rPr>
          <w:rFonts w:eastAsia="Times New Roman" w:cs="Times New Roman"/>
          <w:szCs w:val="24"/>
          <w:lang w:bidi="en-US"/>
        </w:rPr>
        <w:t>Hasil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penelitian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menunjukkan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nilai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lang w:bidi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lang w:bidi="en-US"/>
              </w:rPr>
              <m:t>hitung</m:t>
            </m:r>
          </m:sub>
        </m:sSub>
      </m:oMath>
      <w:r w:rsidRPr="00D779CF">
        <w:rPr>
          <w:rFonts w:eastAsia="Times New Roman" w:cs="Times New Roman"/>
          <w:szCs w:val="24"/>
          <w:lang w:bidi="en-US"/>
        </w:rPr>
        <w:t xml:space="preserve"> </w:t>
      </w:r>
      <w:r>
        <w:rPr>
          <w:rFonts w:eastAsia="Times New Roman" w:cs="Times New Roman"/>
          <w:szCs w:val="24"/>
          <w:lang w:bidi="en-US"/>
        </w:rPr>
        <w:t>9,421</w:t>
      </w:r>
      <w:r w:rsidRPr="00D779CF">
        <w:rPr>
          <w:rFonts w:eastAsia="Times New Roman" w:cs="Times New Roman"/>
          <w:szCs w:val="24"/>
          <w:lang w:bidi="en-US"/>
        </w:rPr>
        <w:t xml:space="preserve"> </w:t>
      </w:r>
      <w:r w:rsidRPr="00D779CF">
        <w:rPr>
          <w:rFonts w:eastAsia="Times New Roman" w:cs="Times New Roman"/>
          <w:szCs w:val="24"/>
          <w:u w:val="single"/>
          <w:lang w:bidi="en-US"/>
        </w:rPr>
        <w:t>&gt;</w:t>
      </w:r>
      <w:r w:rsidRPr="00D779CF">
        <w:rPr>
          <w:rFonts w:eastAsia="Times New Roman" w:cs="Times New Roman"/>
          <w:szCs w:val="24"/>
          <w:vertAlign w:val="subscript"/>
          <w:lang w:bidi="en-US"/>
        </w:rPr>
        <w:t xml:space="preserve"> </w:t>
      </w:r>
      <w:r>
        <w:rPr>
          <w:rFonts w:eastAsia="Times New Roman" w:cs="Times New Roman"/>
          <w:szCs w:val="24"/>
          <w:vertAlign w:val="subscript"/>
          <w:lang w:bidi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  <w:vertAlign w:val="subscript"/>
                <w:lang w:bidi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bidi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Cs w:val="24"/>
                <w:vertAlign w:val="subscript"/>
                <w:lang w:bidi="en-US"/>
              </w:rPr>
              <m:t>tabel</m:t>
            </m:r>
          </m:sub>
        </m:sSub>
      </m:oMath>
      <w:r>
        <w:rPr>
          <w:rFonts w:eastAsia="Times New Roman" w:cs="Times New Roman"/>
          <w:szCs w:val="24"/>
          <w:vertAlign w:val="subscript"/>
          <w:lang w:bidi="en-US"/>
        </w:rPr>
        <w:t xml:space="preserve"> </w:t>
      </w:r>
      <w:r w:rsidRPr="00D779CF">
        <w:rPr>
          <w:rFonts w:eastAsia="Times New Roman" w:cs="Times New Roman"/>
          <w:szCs w:val="24"/>
          <w:lang w:bidi="en-US"/>
        </w:rPr>
        <w:t>(1,701).</w:t>
      </w:r>
      <w:proofErr w:type="gramEnd"/>
      <w:r w:rsidRPr="00D779CF">
        <w:rPr>
          <w:rFonts w:eastAsia="Times New Roman" w:cs="Times New Roman"/>
          <w:szCs w:val="24"/>
          <w:lang w:bidi="en-US"/>
        </w:rPr>
        <w:t xml:space="preserve"> Hal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dapat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dijelaskan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benar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>
        <w:rPr>
          <w:rFonts w:eastAsia="Times New Roman" w:cs="Times New Roman"/>
          <w:szCs w:val="24"/>
          <w:lang w:bidi="en-US"/>
        </w:rPr>
        <w:t>terhadap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hubungan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yang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signifikan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antara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pola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asuh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orang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tua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dengan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kepribadian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anak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usia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5-6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tahun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di PAUD </w:t>
      </w:r>
      <w:proofErr w:type="spellStart"/>
      <w:proofErr w:type="gramStart"/>
      <w:r w:rsidRPr="00D779CF">
        <w:rPr>
          <w:rFonts w:eastAsia="Times New Roman" w:cs="Times New Roman"/>
          <w:szCs w:val="24"/>
          <w:lang w:bidi="en-US"/>
        </w:rPr>
        <w:t>Terpadu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Anak</w:t>
      </w:r>
      <w:proofErr w:type="spellEnd"/>
      <w:proofErr w:type="gram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Bangsa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Kecamatan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Penanggalan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Tahun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Ajaran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2023/2024.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Maka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dengan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proofErr w:type="gramStart"/>
      <w:r w:rsidRPr="00D779CF">
        <w:rPr>
          <w:rFonts w:eastAsia="Times New Roman" w:cs="Times New Roman"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dapat</w:t>
      </w:r>
      <w:proofErr w:type="spellEnd"/>
      <w:proofErr w:type="gram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disimpulkan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bahwa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hipotesis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dapat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szCs w:val="24"/>
          <w:lang w:bidi="en-US"/>
        </w:rPr>
        <w:t>diterima</w:t>
      </w:r>
      <w:proofErr w:type="spellEnd"/>
      <w:r w:rsidRPr="00D779CF">
        <w:rPr>
          <w:rFonts w:eastAsia="Times New Roman" w:cs="Times New Roman"/>
          <w:szCs w:val="24"/>
          <w:lang w:bidi="en-US"/>
        </w:rPr>
        <w:t xml:space="preserve">. </w:t>
      </w:r>
    </w:p>
    <w:bookmarkEnd w:id="0"/>
    <w:p w:rsidR="00222563" w:rsidRPr="00D779CF" w:rsidRDefault="00222563" w:rsidP="00222563">
      <w:pPr>
        <w:spacing w:after="0"/>
        <w:jc w:val="both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szCs w:val="24"/>
          <w:lang w:bidi="en-US"/>
        </w:rPr>
        <w:t xml:space="preserve">   </w:t>
      </w:r>
    </w:p>
    <w:p w:rsidR="00222563" w:rsidRPr="00D779CF" w:rsidRDefault="00222563" w:rsidP="00222563">
      <w:pPr>
        <w:spacing w:after="0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szCs w:val="24"/>
          <w:lang w:bidi="en-US"/>
        </w:rPr>
        <w:t xml:space="preserve"> </w:t>
      </w:r>
    </w:p>
    <w:p w:rsidR="00222563" w:rsidRPr="00D779CF" w:rsidRDefault="00222563" w:rsidP="00222563">
      <w:pPr>
        <w:spacing w:after="0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szCs w:val="24"/>
          <w:lang w:bidi="en-US"/>
        </w:rPr>
        <w:t xml:space="preserve"> </w:t>
      </w:r>
    </w:p>
    <w:p w:rsidR="00222563" w:rsidRPr="00D779CF" w:rsidRDefault="00222563" w:rsidP="00222563">
      <w:pPr>
        <w:spacing w:after="0" w:line="269" w:lineRule="auto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Kata Kunci : Pola asuh orang tua, Kepribadian Anak usia dini.  </w:t>
      </w:r>
    </w:p>
    <w:p w:rsidR="00222563" w:rsidRPr="00D779CF" w:rsidRDefault="00222563" w:rsidP="00222563">
      <w:pPr>
        <w:spacing w:after="0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szCs w:val="24"/>
          <w:lang w:val="fi-FI" w:bidi="en-US"/>
        </w:rPr>
        <w:t xml:space="preserve"> </w:t>
      </w:r>
      <w:r w:rsidRPr="00D779CF">
        <w:rPr>
          <w:rFonts w:eastAsia="Times New Roman" w:cs="Times New Roman"/>
          <w:szCs w:val="24"/>
          <w:lang w:val="fi-FI" w:bidi="en-US"/>
        </w:rPr>
        <w:tab/>
      </w: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222563" w:rsidRPr="00BC75FE" w:rsidRDefault="00222563" w:rsidP="00222563">
      <w:pPr>
        <w:spacing w:after="55"/>
        <w:ind w:right="222"/>
        <w:jc w:val="center"/>
        <w:rPr>
          <w:rFonts w:eastAsia="Times New Roman" w:cs="Times New Roman"/>
          <w:i/>
          <w:szCs w:val="24"/>
          <w:lang w:bidi="en-US"/>
        </w:rPr>
      </w:pPr>
      <w:r w:rsidRPr="00D779CF">
        <w:rPr>
          <w:rFonts w:eastAsia="Times New Roman" w:cs="Times New Roman"/>
          <w:b/>
          <w:i/>
          <w:szCs w:val="24"/>
          <w:lang w:bidi="en-US"/>
        </w:rPr>
        <w:br w:type="column"/>
      </w:r>
    </w:p>
    <w:p w:rsidR="00222563" w:rsidRPr="00BC75FE" w:rsidRDefault="00222563" w:rsidP="00222563">
      <w:pPr>
        <w:tabs>
          <w:tab w:val="center" w:pos="7370"/>
        </w:tabs>
        <w:spacing w:after="252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b/>
          <w:i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44C1F69" wp14:editId="775DA667">
            <wp:simplePos x="0" y="0"/>
            <wp:positionH relativeFrom="column">
              <wp:posOffset>-267335</wp:posOffset>
            </wp:positionH>
            <wp:positionV relativeFrom="paragraph">
              <wp:posOffset>-74100</wp:posOffset>
            </wp:positionV>
            <wp:extent cx="5827796" cy="8253046"/>
            <wp:effectExtent l="0" t="0" r="1905" b="0"/>
            <wp:wrapNone/>
            <wp:docPr id="3" name="Picture 3" descr="C:\Users\OPERATOR\Pictures\2025-02-24\2025-02-24 09-48-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\Pictures\2025-02-24\2025-02-24 09-48-18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7796" cy="825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5FE">
        <w:rPr>
          <w:rFonts w:eastAsia="Times New Roman" w:cs="Times New Roman"/>
          <w:i/>
          <w:szCs w:val="24"/>
          <w:lang w:bidi="en-US"/>
        </w:rPr>
        <w:tab/>
        <w:t xml:space="preserve"> </w:t>
      </w:r>
    </w:p>
    <w:p w:rsidR="00BC7ECC" w:rsidRPr="00222563" w:rsidRDefault="000F7205" w:rsidP="00222563">
      <w:bookmarkStart w:id="1" w:name="_GoBack"/>
      <w:bookmarkEnd w:id="1"/>
    </w:p>
    <w:sectPr w:rsidR="00BC7ECC" w:rsidRPr="00222563" w:rsidSect="00164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05" w:rsidRDefault="000F7205" w:rsidP="002275C2">
      <w:pPr>
        <w:spacing w:after="0" w:line="240" w:lineRule="auto"/>
      </w:pPr>
      <w:r>
        <w:separator/>
      </w:r>
    </w:p>
  </w:endnote>
  <w:endnote w:type="continuationSeparator" w:id="0">
    <w:p w:rsidR="000F7205" w:rsidRDefault="000F7205" w:rsidP="0022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05" w:rsidRDefault="000F7205" w:rsidP="002275C2">
      <w:pPr>
        <w:spacing w:after="0" w:line="240" w:lineRule="auto"/>
      </w:pPr>
      <w:r>
        <w:separator/>
      </w:r>
    </w:p>
  </w:footnote>
  <w:footnote w:type="continuationSeparator" w:id="0">
    <w:p w:rsidR="000F7205" w:rsidRDefault="000F7205" w:rsidP="0022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89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90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88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DF"/>
    <w:rsid w:val="000F7205"/>
    <w:rsid w:val="001642DF"/>
    <w:rsid w:val="00222563"/>
    <w:rsid w:val="002275C2"/>
    <w:rsid w:val="005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DF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D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C2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C2"/>
    <w:rPr>
      <w:rFonts w:ascii="Times New Roman" w:hAnsi="Times New Roman"/>
      <w:kern w:val="2"/>
      <w:sz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DF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D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C2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C2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2025-02-24T04:29:00Z</dcterms:created>
  <dcterms:modified xsi:type="dcterms:W3CDTF">2025-02-24T04:29:00Z</dcterms:modified>
</cp:coreProperties>
</file>