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EF" w:rsidRPr="001B37BC" w:rsidRDefault="00431C43" w:rsidP="00BE6CEF">
      <w:pPr>
        <w:pStyle w:val="Heading1"/>
        <w:spacing w:line="480" w:lineRule="auto"/>
        <w:ind w:left="0" w:firstLine="0"/>
        <w:jc w:val="center"/>
        <w:rPr>
          <w:lang w:val="id-ID"/>
        </w:rPr>
      </w:pPr>
      <w:bookmarkStart w:id="0" w:name="_Toc107989547"/>
      <w:r>
        <w:rPr>
          <w:noProof/>
          <w:lang w:val="en-US"/>
        </w:rPr>
        <w:pict>
          <v:rect id="Rectangle 50" o:spid="_x0000_s1026" style="position:absolute;left:0;text-align:left;margin-left:371.05pt;margin-top:-89.4pt;width:45pt;height:3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" fillcolor="white [3212]" strokecolor="white [3212]" strokeweight="2pt"/>
        </w:pict>
      </w:r>
      <w:r w:rsidR="00BE6CEF" w:rsidRPr="001B37BC">
        <w:t>BAB I</w:t>
      </w:r>
      <w:r w:rsidR="00BE6CEF" w:rsidRPr="001B37BC">
        <w:rPr>
          <w:lang w:val="id-ID"/>
        </w:rPr>
        <w:t>V</w:t>
      </w:r>
      <w:r>
        <w:rPr>
          <w:noProof/>
          <w:lang w:val="en-US"/>
        </w:rPr>
        <w:pict>
          <v:rect id="Rectangle 49" o:spid="_x0000_s1028" style="position:absolute;left:0;text-align:left;margin-left:399.6pt;margin-top:-53.4pt;width:45pt;height:36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" fillcolor="white [3212]" strokecolor="white [3212]" strokeweight="2pt"/>
        </w:pict>
      </w:r>
      <w:bookmarkEnd w:id="0"/>
    </w:p>
    <w:p w:rsidR="00BE6CEF" w:rsidRPr="001B37BC" w:rsidRDefault="00BE6CEF" w:rsidP="00BE6CEF">
      <w:pPr>
        <w:pStyle w:val="Heading1"/>
        <w:spacing w:line="480" w:lineRule="auto"/>
        <w:ind w:left="0" w:firstLine="0"/>
        <w:jc w:val="center"/>
        <w:rPr>
          <w:lang w:val="id-ID"/>
        </w:rPr>
      </w:pPr>
      <w:bookmarkStart w:id="1" w:name="_Toc107989548"/>
      <w:r w:rsidRPr="001B37BC">
        <w:rPr>
          <w:lang w:val="id-ID"/>
        </w:rPr>
        <w:t>HASIL PENELITIAN DAN PEMBAHASAN</w:t>
      </w:r>
      <w:bookmarkEnd w:id="1"/>
    </w:p>
    <w:p w:rsidR="00BE6CEF" w:rsidRPr="001B37BC" w:rsidRDefault="00BE6CEF" w:rsidP="00BE6CEF">
      <w:pPr>
        <w:pStyle w:val="Heading1"/>
        <w:spacing w:line="480" w:lineRule="auto"/>
        <w:ind w:left="0" w:firstLine="567"/>
        <w:jc w:val="both"/>
        <w:rPr>
          <w:b w:val="0"/>
          <w:lang w:val="id-ID"/>
        </w:rPr>
      </w:pPr>
      <w:bookmarkStart w:id="2" w:name="_Toc107989549"/>
      <w:r w:rsidRPr="001B37BC">
        <w:rPr>
          <w:rStyle w:val="a"/>
          <w:b w:val="0"/>
        </w:rPr>
        <w:t xml:space="preserve">Penelitian ini dianalisis dengan menggunakan analisis deskriptif dan pendekatan kuantitatif, untuk </w:t>
      </w:r>
      <w:r w:rsidRPr="001B37BC">
        <w:rPr>
          <w:rStyle w:val="l11"/>
          <w:b w:val="0"/>
        </w:rPr>
        <w:t xml:space="preserve">mengetahui bagaimana </w:t>
      </w:r>
      <w:r w:rsidRPr="001B37BC">
        <w:rPr>
          <w:rStyle w:val="l10"/>
          <w:b w:val="0"/>
        </w:rPr>
        <w:t>pengaruh</w:t>
      </w:r>
      <w:r w:rsidRPr="001B37BC">
        <w:rPr>
          <w:rStyle w:val="l10"/>
          <w:b w:val="0"/>
          <w:lang w:val="id-ID"/>
        </w:rPr>
        <w:t xml:space="preserve"> persepsi risiko dan kepercayaan masyarakat terhadap kinerja pegawai di Kantor Camat Patumbak Kabupaten Deli Serdang. Penelitian yang dilakukan dengan menyebarkan kuesioner kepada masyarakat sekitar dengan jumlah 100 orang yang mendapatkan pelayanan dari </w:t>
      </w:r>
      <w:r w:rsidRPr="001B37BC">
        <w:rPr>
          <w:rStyle w:val="l10"/>
          <w:b w:val="0"/>
          <w:lang w:val="en-US"/>
        </w:rPr>
        <w:t>K</w:t>
      </w:r>
      <w:r w:rsidRPr="001B37BC">
        <w:rPr>
          <w:rStyle w:val="l10"/>
          <w:b w:val="0"/>
          <w:lang w:val="id-ID"/>
        </w:rPr>
        <w:t xml:space="preserve">antor </w:t>
      </w:r>
      <w:r w:rsidRPr="001B37BC">
        <w:rPr>
          <w:rStyle w:val="l10"/>
          <w:b w:val="0"/>
          <w:lang w:val="en-US"/>
        </w:rPr>
        <w:t>Camat</w:t>
      </w:r>
      <w:r w:rsidRPr="001B37BC">
        <w:rPr>
          <w:rStyle w:val="l10"/>
          <w:b w:val="0"/>
          <w:lang w:val="id-ID"/>
        </w:rPr>
        <w:t xml:space="preserve">Patumbak </w:t>
      </w:r>
      <w:r w:rsidRPr="001B37BC">
        <w:rPr>
          <w:rStyle w:val="l10"/>
          <w:b w:val="0"/>
          <w:lang w:val="en-US"/>
        </w:rPr>
        <w:t>Kabupaten</w:t>
      </w:r>
      <w:r w:rsidRPr="001B37BC">
        <w:rPr>
          <w:rStyle w:val="l10"/>
          <w:b w:val="0"/>
          <w:lang w:val="id-ID"/>
        </w:rPr>
        <w:t>Deli Serdang. Serta dalam pengujian validitasnya dari  total 100 responden tersebut mendapatkan keterangan yang valid dari setiap variabelnya. Variabel dalam penelitian ini adalah variabel bebas dan variabel terikat yaitu persepsi risiko (X</w:t>
      </w:r>
      <w:r w:rsidRPr="001B37BC">
        <w:rPr>
          <w:rStyle w:val="l10"/>
          <w:b w:val="0"/>
          <w:vertAlign w:val="subscript"/>
          <w:lang w:val="id-ID"/>
        </w:rPr>
        <w:t>1</w:t>
      </w:r>
      <w:r w:rsidRPr="001B37BC">
        <w:rPr>
          <w:rStyle w:val="l10"/>
          <w:b w:val="0"/>
          <w:lang w:val="id-ID"/>
        </w:rPr>
        <w:t>), Kepercayaan Masayarakat (X</w:t>
      </w:r>
      <w:r w:rsidRPr="001B37BC">
        <w:rPr>
          <w:rStyle w:val="l10"/>
          <w:b w:val="0"/>
          <w:vertAlign w:val="subscript"/>
          <w:lang w:val="id-ID"/>
        </w:rPr>
        <w:t>2</w:t>
      </w:r>
      <w:r w:rsidRPr="001B37BC">
        <w:rPr>
          <w:rStyle w:val="l10"/>
          <w:b w:val="0"/>
          <w:lang w:val="id-ID"/>
        </w:rPr>
        <w:t>) sebagai variabel bebas , dan Kinerja Pegawai (Y) sebagai variabel terikat.</w:t>
      </w:r>
      <w:bookmarkEnd w:id="2"/>
    </w:p>
    <w:p w:rsidR="00BE6CEF" w:rsidRPr="001B37BC" w:rsidRDefault="00BE6CEF" w:rsidP="00BE6CEF">
      <w:pPr>
        <w:pStyle w:val="Heading1"/>
        <w:numPr>
          <w:ilvl w:val="1"/>
          <w:numId w:val="38"/>
        </w:numPr>
        <w:spacing w:line="480" w:lineRule="auto"/>
        <w:ind w:left="567" w:hanging="567"/>
        <w:jc w:val="both"/>
        <w:rPr>
          <w:lang w:val="id-ID"/>
        </w:rPr>
      </w:pPr>
      <w:bookmarkStart w:id="3" w:name="_Toc107989550"/>
      <w:r w:rsidRPr="001B37BC">
        <w:rPr>
          <w:lang w:val="id-ID"/>
        </w:rPr>
        <w:t>Analisis Deskriptif</w:t>
      </w:r>
      <w:bookmarkEnd w:id="3"/>
    </w:p>
    <w:p w:rsidR="00BE6CEF" w:rsidRPr="001B37BC" w:rsidRDefault="00431C43" w:rsidP="00BE6CEF">
      <w:pPr>
        <w:pStyle w:val="BodyText"/>
        <w:spacing w:line="480" w:lineRule="auto"/>
        <w:ind w:firstLine="567"/>
        <w:jc w:val="both"/>
        <w:rPr>
          <w:lang w:val="en-US"/>
        </w:rPr>
      </w:pPr>
      <w:r>
        <w:rPr>
          <w:noProof/>
          <w:lang w:val="en-US"/>
        </w:rPr>
        <w:pict>
          <v:rect id="Rectangle 51" o:spid="_x0000_s1027" style="position:absolute;left:0;text-align:left;margin-left:181.45pt;margin-top:307.35pt;width:45pt;height:3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" fillcolor="white [3212]" strokecolor="white [3212]" strokeweight="2pt">
            <v:textbox>
              <w:txbxContent>
                <w:p w:rsidR="00BE6CEF" w:rsidRDefault="00BE6CEF" w:rsidP="00BE6CEF">
                  <w:pPr>
                    <w:shd w:val="clear" w:color="auto" w:fill="FFFFFF" w:themeFill="background1"/>
                    <w:jc w:val="center"/>
                  </w:pPr>
                  <w:r>
                    <w:t>46</w:t>
                  </w:r>
                </w:p>
              </w:txbxContent>
            </v:textbox>
          </v:rect>
        </w:pict>
      </w:r>
      <w:r w:rsidR="00BE6CEF" w:rsidRPr="001B37BC">
        <w:rPr>
          <w:lang w:val="en-US"/>
        </w:rPr>
        <w:t>Pemerintahsebagaipenyedialayananpublikbertanggungjawabdanterusberupayamemberikanpelayanan yang terbaikkepadamasyarakat.Rendahnyamutupelayananpublik yang diberikanolehaparaturpemerintahmenjadicitraburukpemerintahditengahmasyarakat.Sebagianmasyarakat yang pernahberurusandenganbirokrasiselalumengeluhdankecewaterhadaplayanan yang diberikan. Ada sebagianmasyarakatsampaisaatinimasihmenganggaprendahterhadapkinerjapegawai di kantorcamatpatumbakkabupaten deli Serdang.Akibatnyamasyarakatkurangpercayadengankinerjapegawai di kantorcamatsehinggamengambiljalanpintasdenganmenggunakanjasacalo yang berhubungandenganbirokrasipemerintahan.</w:t>
      </w:r>
    </w:p>
    <w:p w:rsidR="00BE6CEF" w:rsidRPr="001B37BC" w:rsidRDefault="00BE6CEF" w:rsidP="00BE6CEF">
      <w:pPr>
        <w:pStyle w:val="BodyText"/>
        <w:spacing w:line="480" w:lineRule="auto"/>
        <w:ind w:firstLine="567"/>
        <w:jc w:val="both"/>
        <w:rPr>
          <w:lang w:val="id-ID"/>
        </w:rPr>
      </w:pPr>
      <w:r w:rsidRPr="001B37BC">
        <w:rPr>
          <w:lang w:val="en-US"/>
        </w:rPr>
        <w:t xml:space="preserve">Hal </w:t>
      </w:r>
      <w:r w:rsidRPr="001B37BC">
        <w:rPr>
          <w:lang w:val="en-US"/>
        </w:rPr>
        <w:lastRenderedPageBreak/>
        <w:t>inimenyebabkanterjadiketidakpercayaankepadapemberipelayanandalamhalinibirokrasisehinggamasyarakatmencarijalanalternatifuntukmendapatkanpelayananmelaluicaratertentuyaitudenganmemberikanbiayatambahan. Dalampemberianpelayananpublik.Tujuanutamadaripelayananpublikadalahkepercayaanmasyarakat.Kepercayaanmasyarakatdapatterwujudapabilapelayanan yang diberikan Kantor CamatPatumbakKabupaten Deli Serdangsesuaidenganstandarpelayanan yang ditetapkanataulebihbaikdaristandarpelayanantersebut.</w:t>
      </w:r>
    </w:p>
    <w:p w:rsidR="00BE6CEF" w:rsidRPr="001B37BC" w:rsidRDefault="00BE6CEF" w:rsidP="00BE6CEF">
      <w:pPr>
        <w:pStyle w:val="BodyText"/>
        <w:spacing w:line="480" w:lineRule="auto"/>
        <w:ind w:firstLine="567"/>
        <w:jc w:val="both"/>
        <w:rPr>
          <w:lang w:val="id-ID"/>
        </w:rPr>
      </w:pPr>
      <w:r w:rsidRPr="001B37BC">
        <w:rPr>
          <w:lang w:val="id-ID"/>
        </w:rPr>
        <w:t>Dari deskriptif diatas dapat ditentukan bahwa persepsi risiko, kepercayaan masayarakat (variabel X) dan kinerja pegawai sebagai (variabel Y) menggunakan instrumen kuesioner, jumlah butir pernyataan pada setiap 3 variabel, persepsi r</w:t>
      </w:r>
      <w:r w:rsidRPr="001B37BC">
        <w:rPr>
          <w:lang w:val="en-US"/>
        </w:rPr>
        <w:t>i</w:t>
      </w:r>
      <w:r w:rsidRPr="001B37BC">
        <w:rPr>
          <w:lang w:val="id-ID"/>
        </w:rPr>
        <w:t>siko  (X1) sebanyak 8 pernyataan,  Kepercayaan masayarakat sebanyak 8 pernyataan (X2) dan kinerja pegawai (Y) sebanyak 9 pernyataan, berikut ini adalah analisis statistik deskriptif persepsi r</w:t>
      </w:r>
      <w:r w:rsidRPr="001B37BC">
        <w:rPr>
          <w:lang w:val="en-US"/>
        </w:rPr>
        <w:t>is</w:t>
      </w:r>
      <w:r w:rsidRPr="001B37BC">
        <w:rPr>
          <w:lang w:val="id-ID"/>
        </w:rPr>
        <w:t>iko, kepercayaan masyarakat terhadap kinerja pegawai di Kantor Kecamatan Patumbak Deli Serdang.</w:t>
      </w:r>
    </w:p>
    <w:tbl>
      <w:tblPr>
        <w:tblW w:w="7187"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187"/>
      </w:tblGrid>
      <w:tr w:rsidR="00BE6CEF" w:rsidRPr="001B37BC" w:rsidTr="0099674F">
        <w:trPr>
          <w:cantSplit/>
          <w:trHeight w:val="4295"/>
        </w:trPr>
        <w:tc>
          <w:tcPr>
            <w:tcW w:w="7187" w:type="dxa"/>
            <w:tcBorders>
              <w:top w:val="nil"/>
              <w:left w:val="nil"/>
              <w:bottom w:val="nil"/>
              <w:right w:val="nil"/>
            </w:tcBorders>
            <w:shd w:val="clear" w:color="auto" w:fill="FFFFFF"/>
          </w:tcPr>
          <w:p w:rsidR="00BE6CEF" w:rsidRPr="001B37BC" w:rsidRDefault="00BE6CEF" w:rsidP="0099674F">
            <w:pPr>
              <w:pStyle w:val="Heading2"/>
              <w:spacing w:before="0"/>
              <w:jc w:val="center"/>
              <w:rPr>
                <w:rFonts w:ascii="Times New Roman" w:hAnsi="Times New Roman" w:cs="Times New Roman"/>
                <w:color w:val="auto"/>
                <w:sz w:val="24"/>
                <w:lang w:val="id-ID"/>
              </w:rPr>
            </w:pPr>
            <w:bookmarkStart w:id="4" w:name="_Toc107989551"/>
            <w:r w:rsidRPr="001B37BC">
              <w:rPr>
                <w:rFonts w:ascii="Times New Roman" w:hAnsi="Times New Roman" w:cs="Times New Roman"/>
                <w:color w:val="auto"/>
                <w:sz w:val="24"/>
                <w:lang w:val="id-ID"/>
              </w:rPr>
              <w:t>Tabel 4.1</w:t>
            </w:r>
            <w:bookmarkEnd w:id="4"/>
          </w:p>
          <w:p w:rsidR="00BE6CEF" w:rsidRPr="001B37BC" w:rsidRDefault="00BE6CEF" w:rsidP="0099674F">
            <w:pPr>
              <w:pStyle w:val="Heading2"/>
              <w:spacing w:before="0"/>
              <w:jc w:val="center"/>
              <w:rPr>
                <w:color w:val="auto"/>
                <w:lang w:val="id-ID"/>
              </w:rPr>
            </w:pPr>
            <w:bookmarkStart w:id="5" w:name="_Toc107989552"/>
            <w:r w:rsidRPr="001B37BC">
              <w:rPr>
                <w:rFonts w:ascii="Times New Roman" w:hAnsi="Times New Roman" w:cs="Times New Roman"/>
                <w:color w:val="auto"/>
                <w:sz w:val="24"/>
                <w:lang w:val="id-ID"/>
              </w:rPr>
              <w:t>Uji Statistik Deskriptif</w:t>
            </w:r>
            <w:bookmarkEnd w:id="5"/>
          </w:p>
          <w:tbl>
            <w:tblPr>
              <w:tblW w:w="60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925"/>
              <w:gridCol w:w="1455"/>
              <w:gridCol w:w="1455"/>
              <w:gridCol w:w="1455"/>
            </w:tblGrid>
            <w:tr w:rsidR="00BE6CEF" w:rsidRPr="001B37BC" w:rsidTr="0099674F">
              <w:trPr>
                <w:cantSplit/>
                <w:jc w:val="center"/>
              </w:trPr>
              <w:tc>
                <w:tcPr>
                  <w:tcW w:w="6016" w:type="dxa"/>
                  <w:gridSpan w:val="5"/>
                  <w:tcBorders>
                    <w:top w:val="nil"/>
                    <w:left w:val="nil"/>
                    <w:bottom w:val="nil"/>
                    <w:right w:val="nil"/>
                  </w:tcBorders>
                  <w:shd w:val="clear" w:color="auto" w:fill="FFFFFF"/>
                </w:tcPr>
                <w:p w:rsidR="00BE6CEF" w:rsidRPr="001B37BC" w:rsidRDefault="00BE6CEF" w:rsidP="0099674F">
                  <w:pPr>
                    <w:widowControl/>
                    <w:adjustRightInd w:val="0"/>
                    <w:ind w:left="60"/>
                    <w:jc w:val="center"/>
                    <w:rPr>
                      <w:rFonts w:eastAsiaTheme="minorHAnsi"/>
                      <w:sz w:val="24"/>
                      <w:szCs w:val="24"/>
                      <w:lang w:val="id-ID"/>
                    </w:rPr>
                  </w:pPr>
                  <w:r w:rsidRPr="001B37BC">
                    <w:rPr>
                      <w:rFonts w:eastAsiaTheme="minorHAnsi"/>
                      <w:b/>
                      <w:bCs/>
                      <w:sz w:val="24"/>
                      <w:szCs w:val="24"/>
                      <w:lang w:val="id-ID"/>
                    </w:rPr>
                    <w:t>Statistics</w:t>
                  </w:r>
                </w:p>
              </w:tc>
            </w:tr>
            <w:tr w:rsidR="00BE6CEF" w:rsidRPr="001B37BC" w:rsidTr="0099674F">
              <w:trPr>
                <w:cantSplit/>
                <w:jc w:val="center"/>
              </w:trPr>
              <w:tc>
                <w:tcPr>
                  <w:tcW w:w="1651" w:type="dxa"/>
                  <w:gridSpan w:val="2"/>
                  <w:tcBorders>
                    <w:top w:val="single" w:sz="16" w:space="0" w:color="000000"/>
                    <w:left w:val="single" w:sz="16" w:space="0" w:color="000000"/>
                    <w:bottom w:val="single" w:sz="16" w:space="0" w:color="000000"/>
                    <w:right w:val="nil"/>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p>
              </w:tc>
              <w:tc>
                <w:tcPr>
                  <w:tcW w:w="1455" w:type="dxa"/>
                  <w:tcBorders>
                    <w:top w:val="single" w:sz="16" w:space="0" w:color="000000"/>
                    <w:left w:val="single" w:sz="16" w:space="0" w:color="000000"/>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Persepi Risiko</w:t>
                  </w:r>
                </w:p>
              </w:tc>
              <w:tc>
                <w:tcPr>
                  <w:tcW w:w="1455" w:type="dxa"/>
                  <w:tcBorders>
                    <w:top w:val="single" w:sz="16" w:space="0" w:color="000000"/>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Kepercayaan Masyarakat</w:t>
                  </w:r>
                </w:p>
              </w:tc>
              <w:tc>
                <w:tcPr>
                  <w:tcW w:w="1455" w:type="dxa"/>
                  <w:tcBorders>
                    <w:top w:val="single" w:sz="16" w:space="0" w:color="000000"/>
                    <w:bottom w:val="single" w:sz="16" w:space="0" w:color="000000"/>
                    <w:right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Kinerja Pegawai</w:t>
                  </w:r>
                </w:p>
              </w:tc>
            </w:tr>
            <w:tr w:rsidR="00BE6CEF" w:rsidRPr="001B37BC" w:rsidTr="0099674F">
              <w:trPr>
                <w:cantSplit/>
                <w:jc w:val="center"/>
              </w:trPr>
              <w:tc>
                <w:tcPr>
                  <w:tcW w:w="727" w:type="dxa"/>
                  <w:vMerge w:val="restart"/>
                  <w:tcBorders>
                    <w:top w:val="single" w:sz="16" w:space="0" w:color="000000"/>
                    <w:left w:val="single" w:sz="16" w:space="0" w:color="000000"/>
                    <w:bottom w:val="nil"/>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N</w:t>
                  </w:r>
                </w:p>
              </w:tc>
              <w:tc>
                <w:tcPr>
                  <w:tcW w:w="924" w:type="dxa"/>
                  <w:tcBorders>
                    <w:top w:val="single" w:sz="16" w:space="0" w:color="000000"/>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Valid</w:t>
                  </w:r>
                </w:p>
              </w:tc>
              <w:tc>
                <w:tcPr>
                  <w:tcW w:w="1455" w:type="dxa"/>
                  <w:tcBorders>
                    <w:top w:val="single" w:sz="16" w:space="0" w:color="000000"/>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100</w:t>
                  </w:r>
                </w:p>
              </w:tc>
              <w:tc>
                <w:tcPr>
                  <w:tcW w:w="1455" w:type="dxa"/>
                  <w:tcBorders>
                    <w:top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100</w:t>
                  </w:r>
                </w:p>
              </w:tc>
              <w:tc>
                <w:tcPr>
                  <w:tcW w:w="1455" w:type="dxa"/>
                  <w:tcBorders>
                    <w:top w:val="single" w:sz="16" w:space="0" w:color="000000"/>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100</w:t>
                  </w:r>
                </w:p>
              </w:tc>
            </w:tr>
            <w:tr w:rsidR="00BE6CEF" w:rsidRPr="001B37BC" w:rsidTr="0099674F">
              <w:trPr>
                <w:cantSplit/>
                <w:jc w:val="center"/>
              </w:trPr>
              <w:tc>
                <w:tcPr>
                  <w:tcW w:w="727" w:type="dxa"/>
                  <w:vMerge/>
                  <w:tcBorders>
                    <w:top w:val="single" w:sz="16" w:space="0" w:color="000000"/>
                    <w:left w:val="single" w:sz="16" w:space="0" w:color="000000"/>
                    <w:bottom w:val="nil"/>
                    <w:right w:val="nil"/>
                  </w:tcBorders>
                  <w:shd w:val="clear" w:color="auto" w:fill="FFFFFF"/>
                  <w:vAlign w:val="center"/>
                </w:tcPr>
                <w:p w:rsidR="00BE6CEF" w:rsidRPr="001B37BC" w:rsidRDefault="00BE6CEF" w:rsidP="0099674F">
                  <w:pPr>
                    <w:widowControl/>
                    <w:adjustRightInd w:val="0"/>
                    <w:jc w:val="both"/>
                    <w:rPr>
                      <w:rFonts w:eastAsiaTheme="minorHAnsi"/>
                      <w:sz w:val="24"/>
                      <w:szCs w:val="24"/>
                      <w:lang w:val="id-ID"/>
                    </w:rPr>
                  </w:pPr>
                </w:p>
              </w:tc>
              <w:tc>
                <w:tcPr>
                  <w:tcW w:w="924" w:type="dxa"/>
                  <w:tcBorders>
                    <w:top w:val="nil"/>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Missing</w:t>
                  </w:r>
                </w:p>
              </w:tc>
              <w:tc>
                <w:tcPr>
                  <w:tcW w:w="1455" w:type="dxa"/>
                  <w:tcBorders>
                    <w:top w:val="nil"/>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0</w:t>
                  </w:r>
                </w:p>
              </w:tc>
              <w:tc>
                <w:tcPr>
                  <w:tcW w:w="1455"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0</w:t>
                  </w:r>
                </w:p>
              </w:tc>
              <w:tc>
                <w:tcPr>
                  <w:tcW w:w="1455" w:type="dxa"/>
                  <w:tcBorders>
                    <w:top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0</w:t>
                  </w:r>
                </w:p>
              </w:tc>
            </w:tr>
            <w:tr w:rsidR="00BE6CEF" w:rsidRPr="001B37BC" w:rsidTr="0099674F">
              <w:trPr>
                <w:cantSplit/>
                <w:jc w:val="center"/>
              </w:trPr>
              <w:tc>
                <w:tcPr>
                  <w:tcW w:w="1651" w:type="dxa"/>
                  <w:gridSpan w:val="2"/>
                  <w:tcBorders>
                    <w:top w:val="nil"/>
                    <w:left w:val="single" w:sz="16" w:space="0" w:color="000000"/>
                    <w:bottom w:val="nil"/>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Mean</w:t>
                  </w:r>
                </w:p>
              </w:tc>
              <w:tc>
                <w:tcPr>
                  <w:tcW w:w="1455" w:type="dxa"/>
                  <w:tcBorders>
                    <w:top w:val="nil"/>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34,73</w:t>
                  </w:r>
                </w:p>
              </w:tc>
              <w:tc>
                <w:tcPr>
                  <w:tcW w:w="1455"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24,50</w:t>
                  </w:r>
                </w:p>
              </w:tc>
              <w:tc>
                <w:tcPr>
                  <w:tcW w:w="1455" w:type="dxa"/>
                  <w:tcBorders>
                    <w:top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33,67</w:t>
                  </w:r>
                </w:p>
              </w:tc>
            </w:tr>
            <w:tr w:rsidR="00BE6CEF" w:rsidRPr="001B37BC" w:rsidTr="0099674F">
              <w:trPr>
                <w:cantSplit/>
                <w:jc w:val="center"/>
              </w:trPr>
              <w:tc>
                <w:tcPr>
                  <w:tcW w:w="1651" w:type="dxa"/>
                  <w:gridSpan w:val="2"/>
                  <w:tcBorders>
                    <w:top w:val="nil"/>
                    <w:left w:val="single" w:sz="16" w:space="0" w:color="000000"/>
                    <w:bottom w:val="nil"/>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Std. Deviation</w:t>
                  </w:r>
                </w:p>
              </w:tc>
              <w:tc>
                <w:tcPr>
                  <w:tcW w:w="1455" w:type="dxa"/>
                  <w:tcBorders>
                    <w:top w:val="nil"/>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3,181</w:t>
                  </w:r>
                </w:p>
              </w:tc>
              <w:tc>
                <w:tcPr>
                  <w:tcW w:w="1455"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6,977</w:t>
                  </w:r>
                </w:p>
              </w:tc>
              <w:tc>
                <w:tcPr>
                  <w:tcW w:w="1455" w:type="dxa"/>
                  <w:tcBorders>
                    <w:top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4,952</w:t>
                  </w:r>
                </w:p>
              </w:tc>
            </w:tr>
            <w:tr w:rsidR="00BE6CEF" w:rsidRPr="001B37BC" w:rsidTr="0099674F">
              <w:trPr>
                <w:cantSplit/>
                <w:jc w:val="center"/>
              </w:trPr>
              <w:tc>
                <w:tcPr>
                  <w:tcW w:w="1651" w:type="dxa"/>
                  <w:gridSpan w:val="2"/>
                  <w:tcBorders>
                    <w:top w:val="nil"/>
                    <w:left w:val="single" w:sz="16" w:space="0" w:color="000000"/>
                    <w:bottom w:val="nil"/>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Variance</w:t>
                  </w:r>
                </w:p>
              </w:tc>
              <w:tc>
                <w:tcPr>
                  <w:tcW w:w="1455" w:type="dxa"/>
                  <w:tcBorders>
                    <w:top w:val="nil"/>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10,118</w:t>
                  </w:r>
                </w:p>
              </w:tc>
              <w:tc>
                <w:tcPr>
                  <w:tcW w:w="1455"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48,677</w:t>
                  </w:r>
                </w:p>
              </w:tc>
              <w:tc>
                <w:tcPr>
                  <w:tcW w:w="1455" w:type="dxa"/>
                  <w:tcBorders>
                    <w:top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24,526</w:t>
                  </w:r>
                </w:p>
              </w:tc>
            </w:tr>
            <w:tr w:rsidR="00BE6CEF" w:rsidRPr="001B37BC" w:rsidTr="0099674F">
              <w:trPr>
                <w:cantSplit/>
                <w:jc w:val="center"/>
              </w:trPr>
              <w:tc>
                <w:tcPr>
                  <w:tcW w:w="1651" w:type="dxa"/>
                  <w:gridSpan w:val="2"/>
                  <w:tcBorders>
                    <w:top w:val="nil"/>
                    <w:left w:val="single" w:sz="16" w:space="0" w:color="000000"/>
                    <w:bottom w:val="nil"/>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Range</w:t>
                  </w:r>
                </w:p>
              </w:tc>
              <w:tc>
                <w:tcPr>
                  <w:tcW w:w="1455" w:type="dxa"/>
                  <w:tcBorders>
                    <w:top w:val="nil"/>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15</w:t>
                  </w:r>
                </w:p>
              </w:tc>
              <w:tc>
                <w:tcPr>
                  <w:tcW w:w="1455"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25</w:t>
                  </w:r>
                </w:p>
              </w:tc>
              <w:tc>
                <w:tcPr>
                  <w:tcW w:w="1455" w:type="dxa"/>
                  <w:tcBorders>
                    <w:top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24</w:t>
                  </w:r>
                </w:p>
              </w:tc>
            </w:tr>
            <w:tr w:rsidR="00BE6CEF" w:rsidRPr="001B37BC" w:rsidTr="0099674F">
              <w:trPr>
                <w:cantSplit/>
                <w:jc w:val="center"/>
              </w:trPr>
              <w:tc>
                <w:tcPr>
                  <w:tcW w:w="1651" w:type="dxa"/>
                  <w:gridSpan w:val="2"/>
                  <w:tcBorders>
                    <w:top w:val="nil"/>
                    <w:left w:val="single" w:sz="16" w:space="0" w:color="000000"/>
                    <w:bottom w:val="nil"/>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Minimum</w:t>
                  </w:r>
                </w:p>
              </w:tc>
              <w:tc>
                <w:tcPr>
                  <w:tcW w:w="1455" w:type="dxa"/>
                  <w:tcBorders>
                    <w:top w:val="nil"/>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24</w:t>
                  </w:r>
                </w:p>
              </w:tc>
              <w:tc>
                <w:tcPr>
                  <w:tcW w:w="1455"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11</w:t>
                  </w:r>
                </w:p>
              </w:tc>
              <w:tc>
                <w:tcPr>
                  <w:tcW w:w="1455" w:type="dxa"/>
                  <w:tcBorders>
                    <w:top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21</w:t>
                  </w:r>
                </w:p>
              </w:tc>
            </w:tr>
            <w:tr w:rsidR="00BE6CEF" w:rsidRPr="001B37BC" w:rsidTr="0099674F">
              <w:trPr>
                <w:cantSplit/>
                <w:jc w:val="center"/>
              </w:trPr>
              <w:tc>
                <w:tcPr>
                  <w:tcW w:w="1651" w:type="dxa"/>
                  <w:gridSpan w:val="2"/>
                  <w:tcBorders>
                    <w:top w:val="nil"/>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Maximum</w:t>
                  </w:r>
                </w:p>
              </w:tc>
              <w:tc>
                <w:tcPr>
                  <w:tcW w:w="1455" w:type="dxa"/>
                  <w:tcBorders>
                    <w:top w:val="nil"/>
                    <w:left w:val="single" w:sz="16" w:space="0" w:color="000000"/>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39</w:t>
                  </w:r>
                </w:p>
              </w:tc>
              <w:tc>
                <w:tcPr>
                  <w:tcW w:w="1455" w:type="dxa"/>
                  <w:tcBorders>
                    <w:top w:val="nil"/>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36</w:t>
                  </w:r>
                </w:p>
              </w:tc>
              <w:tc>
                <w:tcPr>
                  <w:tcW w:w="1455" w:type="dxa"/>
                  <w:tcBorders>
                    <w:top w:val="nil"/>
                    <w:bottom w:val="single" w:sz="16" w:space="0" w:color="000000"/>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45</w:t>
                  </w:r>
                </w:p>
              </w:tc>
            </w:tr>
          </w:tbl>
          <w:p w:rsidR="00BE6CEF" w:rsidRPr="001B37BC" w:rsidRDefault="00BE6CEF" w:rsidP="0099674F">
            <w:pPr>
              <w:widowControl/>
              <w:adjustRightInd w:val="0"/>
              <w:jc w:val="both"/>
              <w:rPr>
                <w:rFonts w:eastAsiaTheme="minorHAnsi"/>
                <w:b/>
                <w:sz w:val="2"/>
                <w:szCs w:val="24"/>
                <w:lang w:val="en-US"/>
              </w:rPr>
            </w:pPr>
            <w:r w:rsidRPr="001B37BC">
              <w:rPr>
                <w:bCs/>
                <w:sz w:val="24"/>
                <w:szCs w:val="24"/>
                <w:lang w:val="id-ID"/>
              </w:rPr>
              <w:t>(Sumber : Data primer diolah SPSS)</w:t>
            </w:r>
          </w:p>
        </w:tc>
      </w:tr>
    </w:tbl>
    <w:p w:rsidR="00BE6CEF" w:rsidRPr="001B37BC" w:rsidRDefault="00BE6CEF" w:rsidP="00BE6CEF">
      <w:pPr>
        <w:ind w:left="720"/>
        <w:jc w:val="both"/>
        <w:rPr>
          <w:bCs/>
          <w:sz w:val="24"/>
          <w:szCs w:val="24"/>
          <w:lang w:val="id-ID"/>
        </w:rPr>
      </w:pPr>
    </w:p>
    <w:p w:rsidR="00BE6CEF" w:rsidRPr="001B37BC" w:rsidRDefault="00BE6CEF" w:rsidP="00BE6CEF">
      <w:pPr>
        <w:spacing w:line="480" w:lineRule="auto"/>
        <w:ind w:firstLine="567"/>
        <w:jc w:val="both"/>
        <w:rPr>
          <w:rStyle w:val="markedcontent"/>
          <w:sz w:val="24"/>
          <w:szCs w:val="24"/>
          <w:lang w:val="en-US"/>
        </w:rPr>
      </w:pPr>
      <w:r w:rsidRPr="001B37BC">
        <w:rPr>
          <w:rStyle w:val="markedcontent"/>
          <w:sz w:val="24"/>
          <w:szCs w:val="24"/>
          <w:lang w:val="id-ID"/>
        </w:rPr>
        <w:t>Tabel 4.1 dalam pengujian statistik deskriptif</w:t>
      </w:r>
      <w:r w:rsidRPr="001B37BC">
        <w:rPr>
          <w:rStyle w:val="markedcontent"/>
          <w:sz w:val="24"/>
          <w:szCs w:val="24"/>
          <w:lang w:val="id-ID"/>
        </w:rPr>
        <w:tab/>
      </w:r>
      <w:r w:rsidRPr="001B37BC">
        <w:rPr>
          <w:rStyle w:val="markedcontent"/>
          <w:sz w:val="24"/>
          <w:szCs w:val="24"/>
        </w:rPr>
        <w:t>menjelaskanbahwa pada variabel</w:t>
      </w:r>
      <w:r w:rsidRPr="001B37BC">
        <w:rPr>
          <w:rStyle w:val="markedcontent"/>
          <w:sz w:val="24"/>
          <w:szCs w:val="24"/>
          <w:lang w:val="id-ID"/>
        </w:rPr>
        <w:t xml:space="preserve"> persepsi r</w:t>
      </w:r>
      <w:r w:rsidRPr="001B37BC">
        <w:rPr>
          <w:rStyle w:val="markedcontent"/>
          <w:sz w:val="24"/>
          <w:szCs w:val="24"/>
          <w:lang w:val="en-US"/>
        </w:rPr>
        <w:t>i</w:t>
      </w:r>
      <w:r w:rsidRPr="001B37BC">
        <w:rPr>
          <w:rStyle w:val="markedcontent"/>
          <w:sz w:val="24"/>
          <w:szCs w:val="24"/>
          <w:lang w:val="id-ID"/>
        </w:rPr>
        <w:t>siko (X</w:t>
      </w:r>
      <w:r w:rsidRPr="001B37BC">
        <w:rPr>
          <w:rStyle w:val="markedcontent"/>
          <w:sz w:val="24"/>
          <w:szCs w:val="24"/>
          <w:vertAlign w:val="subscript"/>
          <w:lang w:val="id-ID"/>
        </w:rPr>
        <w:t>1</w:t>
      </w:r>
      <w:r w:rsidRPr="001B37BC">
        <w:rPr>
          <w:rStyle w:val="markedcontent"/>
          <w:sz w:val="24"/>
          <w:szCs w:val="24"/>
          <w:lang w:val="id-ID"/>
        </w:rPr>
        <w:t>)</w:t>
      </w:r>
      <w:r w:rsidRPr="001B37BC">
        <w:rPr>
          <w:rStyle w:val="markedcontent"/>
          <w:sz w:val="24"/>
          <w:szCs w:val="24"/>
        </w:rPr>
        <w:t xml:space="preserve"> memiliki</w:t>
      </w:r>
      <w:r w:rsidRPr="001B37BC">
        <w:rPr>
          <w:rStyle w:val="markedcontent"/>
          <w:sz w:val="24"/>
          <w:szCs w:val="24"/>
          <w:lang w:val="id-ID"/>
        </w:rPr>
        <w:t>nilai</w:t>
      </w:r>
      <w:r w:rsidRPr="001B37BC">
        <w:rPr>
          <w:rStyle w:val="markedcontent"/>
          <w:sz w:val="24"/>
          <w:szCs w:val="24"/>
        </w:rPr>
        <w:t xml:space="preserve"> minimum responden yang didapat dari penyebarankuesioner</w:t>
      </w:r>
      <w:r w:rsidRPr="001B37BC">
        <w:rPr>
          <w:rStyle w:val="markedcontent"/>
          <w:sz w:val="24"/>
          <w:szCs w:val="24"/>
          <w:lang w:val="id-ID"/>
        </w:rPr>
        <w:t xml:space="preserve"> </w:t>
      </w:r>
      <w:r w:rsidRPr="001B37BC">
        <w:rPr>
          <w:rStyle w:val="markedcontent"/>
          <w:sz w:val="24"/>
          <w:szCs w:val="24"/>
          <w:lang w:val="id-ID"/>
        </w:rPr>
        <w:lastRenderedPageBreak/>
        <w:t>a</w:t>
      </w:r>
      <w:r w:rsidRPr="001B37BC">
        <w:rPr>
          <w:rStyle w:val="markedcontent"/>
          <w:sz w:val="24"/>
          <w:szCs w:val="24"/>
        </w:rPr>
        <w:t xml:space="preserve">dalahsebesar </w:t>
      </w:r>
      <w:r w:rsidRPr="001B37BC">
        <w:rPr>
          <w:rStyle w:val="markedcontent"/>
          <w:sz w:val="24"/>
          <w:szCs w:val="24"/>
          <w:lang w:val="id-ID"/>
        </w:rPr>
        <w:t>2</w:t>
      </w:r>
      <w:r w:rsidRPr="001B37BC">
        <w:rPr>
          <w:rStyle w:val="markedcontent"/>
          <w:sz w:val="24"/>
          <w:szCs w:val="24"/>
          <w:lang w:val="en-US"/>
        </w:rPr>
        <w:t>5</w:t>
      </w:r>
      <w:r w:rsidRPr="001B37BC">
        <w:rPr>
          <w:rStyle w:val="markedcontent"/>
          <w:sz w:val="24"/>
          <w:szCs w:val="24"/>
          <w:lang w:val="id-ID"/>
        </w:rPr>
        <w:t>,nilai</w:t>
      </w:r>
      <w:r w:rsidRPr="001B37BC">
        <w:rPr>
          <w:rStyle w:val="markedcontent"/>
          <w:sz w:val="24"/>
          <w:szCs w:val="24"/>
        </w:rPr>
        <w:t xml:space="preserve"> maksimumresponden yang didapat dari penyebarankuesioner adalah sebesar </w:t>
      </w:r>
      <w:r w:rsidRPr="001B37BC">
        <w:rPr>
          <w:rStyle w:val="markedcontent"/>
          <w:sz w:val="24"/>
          <w:szCs w:val="24"/>
          <w:lang w:val="id-ID"/>
        </w:rPr>
        <w:t>39</w:t>
      </w:r>
      <w:r w:rsidRPr="001B37BC">
        <w:rPr>
          <w:rStyle w:val="markedcontent"/>
          <w:sz w:val="24"/>
          <w:szCs w:val="24"/>
        </w:rPr>
        <w:t>,</w:t>
      </w:r>
      <w:r w:rsidRPr="001B37BC">
        <w:rPr>
          <w:rStyle w:val="markedcontent"/>
          <w:sz w:val="24"/>
          <w:szCs w:val="24"/>
          <w:lang w:val="id-ID"/>
        </w:rPr>
        <w:t xml:space="preserve"> mean </w:t>
      </w:r>
      <w:r w:rsidRPr="001B37BC">
        <w:rPr>
          <w:rStyle w:val="markedcontent"/>
          <w:sz w:val="24"/>
          <w:szCs w:val="24"/>
        </w:rPr>
        <w:t xml:space="preserve">dengan total jawaban </w:t>
      </w:r>
      <w:r w:rsidRPr="001B37BC">
        <w:rPr>
          <w:rStyle w:val="markedcontent"/>
          <w:sz w:val="24"/>
          <w:szCs w:val="24"/>
          <w:lang w:val="id-ID"/>
        </w:rPr>
        <w:t xml:space="preserve">34,73 </w:t>
      </w:r>
      <w:r w:rsidRPr="001B37BC">
        <w:rPr>
          <w:rStyle w:val="markedcontent"/>
          <w:sz w:val="24"/>
          <w:szCs w:val="24"/>
        </w:rPr>
        <w:t xml:space="preserve">(rata-ratajawaban responden yang didapat melalui penyebarankuesioner) dan standardeviasi sebesar </w:t>
      </w:r>
      <w:r w:rsidRPr="001B37BC">
        <w:rPr>
          <w:rStyle w:val="markedcontent"/>
          <w:sz w:val="24"/>
          <w:szCs w:val="24"/>
          <w:lang w:val="id-ID"/>
        </w:rPr>
        <w:t>3,181</w:t>
      </w:r>
      <w:r w:rsidRPr="001B37BC">
        <w:rPr>
          <w:rStyle w:val="markedcontent"/>
          <w:sz w:val="24"/>
          <w:szCs w:val="24"/>
        </w:rPr>
        <w:t>. Variabel k</w:t>
      </w:r>
      <w:r w:rsidRPr="001B37BC">
        <w:rPr>
          <w:rStyle w:val="markedcontent"/>
          <w:sz w:val="24"/>
          <w:szCs w:val="24"/>
          <w:lang w:val="id-ID"/>
        </w:rPr>
        <w:t>epercayaan masyarakat (X</w:t>
      </w:r>
      <w:r w:rsidRPr="001B37BC">
        <w:rPr>
          <w:rStyle w:val="markedcontent"/>
          <w:sz w:val="24"/>
          <w:szCs w:val="24"/>
          <w:vertAlign w:val="subscript"/>
          <w:lang w:val="id-ID"/>
        </w:rPr>
        <w:t>2</w:t>
      </w:r>
      <w:r w:rsidRPr="001B37BC">
        <w:rPr>
          <w:rStyle w:val="markedcontent"/>
          <w:sz w:val="24"/>
          <w:szCs w:val="24"/>
          <w:lang w:val="id-ID"/>
        </w:rPr>
        <w:t>)</w:t>
      </w:r>
      <w:r w:rsidRPr="001B37BC">
        <w:rPr>
          <w:rStyle w:val="markedcontent"/>
          <w:sz w:val="24"/>
          <w:szCs w:val="24"/>
        </w:rPr>
        <w:t>memiliki jawaban minimumresponden</w:t>
      </w:r>
      <w:r w:rsidRPr="001B37BC">
        <w:rPr>
          <w:rStyle w:val="markedcontent"/>
          <w:sz w:val="24"/>
          <w:szCs w:val="24"/>
          <w:lang w:val="id-ID"/>
        </w:rPr>
        <w:t xml:space="preserve"> adalah 11,</w:t>
      </w:r>
      <w:r w:rsidRPr="001B37BC">
        <w:rPr>
          <w:rStyle w:val="markedcontent"/>
          <w:sz w:val="24"/>
          <w:szCs w:val="24"/>
        </w:rPr>
        <w:t xml:space="preserve"> yang didapat dari penyebaran kuesioner sebesar </w:t>
      </w:r>
      <w:r w:rsidRPr="001B37BC">
        <w:rPr>
          <w:rStyle w:val="markedcontent"/>
          <w:sz w:val="24"/>
          <w:szCs w:val="24"/>
          <w:lang w:val="id-ID"/>
        </w:rPr>
        <w:t>36adalah</w:t>
      </w:r>
      <w:r w:rsidRPr="001B37BC">
        <w:rPr>
          <w:rStyle w:val="markedcontent"/>
          <w:sz w:val="24"/>
          <w:szCs w:val="24"/>
        </w:rPr>
        <w:t xml:space="preserve">jawaban maksimum yang didapat dari penyebaran kuesioner </w:t>
      </w:r>
      <w:r w:rsidRPr="001B37BC">
        <w:rPr>
          <w:rStyle w:val="markedcontent"/>
          <w:sz w:val="24"/>
          <w:szCs w:val="24"/>
          <w:lang w:val="id-ID"/>
        </w:rPr>
        <w:t xml:space="preserve">,untuk mean jawaban responden </w:t>
      </w:r>
      <w:r w:rsidRPr="001B37BC">
        <w:rPr>
          <w:rStyle w:val="markedcontent"/>
          <w:sz w:val="24"/>
          <w:szCs w:val="24"/>
        </w:rPr>
        <w:t>, dengan rata-rata total jawaban 2</w:t>
      </w:r>
      <w:r w:rsidRPr="001B37BC">
        <w:rPr>
          <w:rStyle w:val="markedcontent"/>
          <w:sz w:val="24"/>
          <w:szCs w:val="24"/>
          <w:lang w:val="id-ID"/>
        </w:rPr>
        <w:t>4</w:t>
      </w:r>
      <w:r w:rsidRPr="001B37BC">
        <w:rPr>
          <w:rStyle w:val="markedcontent"/>
          <w:sz w:val="24"/>
          <w:szCs w:val="24"/>
        </w:rPr>
        <w:t>,</w:t>
      </w:r>
      <w:r w:rsidRPr="001B37BC">
        <w:rPr>
          <w:rStyle w:val="markedcontent"/>
          <w:sz w:val="24"/>
          <w:szCs w:val="24"/>
          <w:lang w:val="id-ID"/>
        </w:rPr>
        <w:t>50</w:t>
      </w:r>
      <w:r w:rsidRPr="001B37BC">
        <w:rPr>
          <w:rStyle w:val="markedcontent"/>
          <w:sz w:val="24"/>
          <w:szCs w:val="24"/>
        </w:rPr>
        <w:t xml:space="preserve"> (rata-rata jawaban responden</w:t>
      </w:r>
      <w:r w:rsidRPr="001B37BC">
        <w:rPr>
          <w:rStyle w:val="markedcontent"/>
          <w:sz w:val="24"/>
          <w:szCs w:val="24"/>
          <w:lang w:val="id-ID"/>
        </w:rPr>
        <w:t>),  dan hasil dari standar deviasi diperoleh berdasarkan jawaban responden adalah 6,977</w:t>
      </w:r>
      <w:r w:rsidRPr="001B37BC">
        <w:rPr>
          <w:rStyle w:val="markedcontent"/>
          <w:sz w:val="24"/>
          <w:szCs w:val="24"/>
          <w:lang w:val="en-US"/>
        </w:rPr>
        <w:t>.</w:t>
      </w:r>
    </w:p>
    <w:p w:rsidR="00BE6CEF" w:rsidRPr="001B37BC" w:rsidRDefault="00BE6CEF" w:rsidP="00BE6CEF">
      <w:pPr>
        <w:spacing w:line="480" w:lineRule="auto"/>
        <w:ind w:firstLine="567"/>
        <w:jc w:val="both"/>
        <w:rPr>
          <w:rStyle w:val="markedcontent"/>
          <w:sz w:val="24"/>
          <w:szCs w:val="24"/>
          <w:lang w:val="en-US"/>
        </w:rPr>
      </w:pPr>
      <w:r w:rsidRPr="001B37BC">
        <w:rPr>
          <w:rStyle w:val="markedcontent"/>
          <w:sz w:val="24"/>
          <w:szCs w:val="24"/>
          <w:lang w:val="id-ID"/>
        </w:rPr>
        <w:tab/>
        <w:t xml:space="preserve">Variabel kinerja pegawai (Y)  berdasarkan hasil jawaban responden nilai statistik minimum yang diperoleh sebesar 21, </w:t>
      </w:r>
      <w:r w:rsidRPr="001B37BC">
        <w:rPr>
          <w:rStyle w:val="markedcontent"/>
          <w:sz w:val="24"/>
          <w:szCs w:val="24"/>
        </w:rPr>
        <w:t xml:space="preserve">jawaban maksimumresponden yang didapat dari penyebarankuesioner adalah sebesar </w:t>
      </w:r>
      <w:r w:rsidRPr="001B37BC">
        <w:rPr>
          <w:rStyle w:val="markedcontent"/>
          <w:sz w:val="24"/>
          <w:szCs w:val="24"/>
          <w:lang w:val="id-ID"/>
        </w:rPr>
        <w:t>45</w:t>
      </w:r>
      <w:r w:rsidRPr="001B37BC">
        <w:rPr>
          <w:rStyle w:val="markedcontent"/>
          <w:sz w:val="24"/>
          <w:szCs w:val="24"/>
        </w:rPr>
        <w:t>,</w:t>
      </w:r>
      <w:r w:rsidRPr="001B37BC">
        <w:rPr>
          <w:rStyle w:val="markedcontent"/>
          <w:sz w:val="24"/>
          <w:szCs w:val="24"/>
          <w:lang w:val="id-ID"/>
        </w:rPr>
        <w:t xml:space="preserve"> mean </w:t>
      </w:r>
      <w:r w:rsidRPr="001B37BC">
        <w:rPr>
          <w:rStyle w:val="markedcontent"/>
          <w:sz w:val="24"/>
          <w:szCs w:val="24"/>
        </w:rPr>
        <w:t xml:space="preserve">dengan total jawaban </w:t>
      </w:r>
      <w:r w:rsidRPr="001B37BC">
        <w:rPr>
          <w:rStyle w:val="markedcontent"/>
          <w:sz w:val="24"/>
          <w:szCs w:val="24"/>
          <w:lang w:val="id-ID"/>
        </w:rPr>
        <w:t>33,67</w:t>
      </w:r>
      <w:r w:rsidRPr="001B37BC">
        <w:rPr>
          <w:rStyle w:val="markedcontent"/>
          <w:sz w:val="24"/>
          <w:szCs w:val="24"/>
        </w:rPr>
        <w:t xml:space="preserve"> (rata-ratajawaban responden yang didapat melalui penyebarankuesioner) dan standardeviasi sebesar </w:t>
      </w:r>
      <w:r w:rsidRPr="001B37BC">
        <w:rPr>
          <w:rStyle w:val="markedcontent"/>
          <w:sz w:val="24"/>
          <w:szCs w:val="24"/>
          <w:lang w:val="id-ID"/>
        </w:rPr>
        <w:t>4,952.</w:t>
      </w:r>
    </w:p>
    <w:p w:rsidR="00BE6CEF" w:rsidRPr="001B37BC" w:rsidRDefault="00BE6CEF" w:rsidP="00BE6CEF">
      <w:pPr>
        <w:ind w:firstLine="567"/>
        <w:jc w:val="both"/>
        <w:rPr>
          <w:sz w:val="24"/>
          <w:szCs w:val="24"/>
          <w:lang w:val="en-US"/>
        </w:rPr>
      </w:pPr>
    </w:p>
    <w:p w:rsidR="00BE6CEF" w:rsidRPr="001B37BC" w:rsidRDefault="00BE6CEF" w:rsidP="00BE6CEF">
      <w:pPr>
        <w:pStyle w:val="Heading2"/>
        <w:numPr>
          <w:ilvl w:val="1"/>
          <w:numId w:val="38"/>
        </w:numPr>
        <w:spacing w:before="0" w:line="480" w:lineRule="auto"/>
        <w:ind w:left="567" w:hanging="567"/>
        <w:jc w:val="both"/>
        <w:rPr>
          <w:rFonts w:ascii="Times New Roman" w:hAnsi="Times New Roman" w:cs="Times New Roman"/>
          <w:color w:val="auto"/>
          <w:sz w:val="24"/>
          <w:lang w:val="id-ID"/>
        </w:rPr>
      </w:pPr>
      <w:bookmarkStart w:id="6" w:name="_Toc107989553"/>
      <w:r w:rsidRPr="001B37BC">
        <w:rPr>
          <w:rFonts w:ascii="Times New Roman" w:hAnsi="Times New Roman" w:cs="Times New Roman"/>
          <w:color w:val="auto"/>
          <w:sz w:val="24"/>
          <w:lang w:val="id-ID"/>
        </w:rPr>
        <w:t>Uji Kualitas Data</w:t>
      </w:r>
      <w:bookmarkEnd w:id="6"/>
    </w:p>
    <w:p w:rsidR="00BE6CEF" w:rsidRPr="001B37BC" w:rsidRDefault="00BE6CEF" w:rsidP="00BE6CEF">
      <w:pPr>
        <w:pStyle w:val="Heading2"/>
        <w:numPr>
          <w:ilvl w:val="2"/>
          <w:numId w:val="38"/>
        </w:numPr>
        <w:spacing w:before="0" w:line="480" w:lineRule="auto"/>
        <w:ind w:left="567" w:hanging="567"/>
        <w:jc w:val="both"/>
        <w:rPr>
          <w:rFonts w:ascii="Times New Roman" w:hAnsi="Times New Roman" w:cs="Times New Roman"/>
          <w:color w:val="auto"/>
          <w:sz w:val="24"/>
          <w:lang w:val="id-ID"/>
        </w:rPr>
      </w:pPr>
      <w:bookmarkStart w:id="7" w:name="_Toc107989554"/>
      <w:r w:rsidRPr="001B37BC">
        <w:rPr>
          <w:rFonts w:ascii="Times New Roman" w:hAnsi="Times New Roman" w:cs="Times New Roman"/>
          <w:color w:val="auto"/>
          <w:sz w:val="24"/>
          <w:lang w:val="id-ID"/>
        </w:rPr>
        <w:t>Uji Validitas</w:t>
      </w:r>
      <w:bookmarkEnd w:id="7"/>
    </w:p>
    <w:p w:rsidR="00BE6CEF" w:rsidRPr="001B37BC" w:rsidRDefault="00BE6CEF" w:rsidP="00BE6CEF">
      <w:pPr>
        <w:pStyle w:val="BodyText"/>
        <w:spacing w:line="480" w:lineRule="auto"/>
        <w:ind w:firstLine="567"/>
        <w:jc w:val="both"/>
        <w:rPr>
          <w:lang w:val="id-ID"/>
        </w:rPr>
      </w:pPr>
      <w:r w:rsidRPr="001B37BC">
        <w:t>Uji validitas digunakan untuk mengetahui kevalidan atau keabsahan dari setiap pertanyaan dari indikator digunakan uji validitas digunakanuntuk mengukur sah atau valid tidaknya suatu kuesioner. Suatu kuesioner dikatakan valid jikanilai, Pearson Correlation (r hitung) &gt; r tabel maka,item pertanyaan dinyatakan valid namun jika nilai Pearson Correlation &lt; r tabel item, maka pertanyaan dinyatakan tidak valid dan dengan nilai signifikansi &lt;0,05</w:t>
      </w:r>
      <w:r w:rsidRPr="001B37BC">
        <w:rPr>
          <w:lang w:val="id-ID"/>
        </w:rPr>
        <w:t>.</w:t>
      </w:r>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8" w:name="_Toc107989555"/>
      <w:r w:rsidRPr="001B37BC">
        <w:rPr>
          <w:rFonts w:ascii="Times New Roman" w:hAnsi="Times New Roman" w:cs="Times New Roman"/>
          <w:color w:val="auto"/>
          <w:sz w:val="24"/>
          <w:lang w:val="id-ID"/>
        </w:rPr>
        <w:t>Tabel 4.2</w:t>
      </w:r>
      <w:bookmarkEnd w:id="8"/>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9" w:name="_Toc107989556"/>
      <w:r w:rsidRPr="001B37BC">
        <w:rPr>
          <w:rFonts w:ascii="Times New Roman" w:hAnsi="Times New Roman" w:cs="Times New Roman"/>
          <w:color w:val="auto"/>
          <w:sz w:val="24"/>
          <w:lang w:val="id-ID"/>
        </w:rPr>
        <w:t>Uji Validitas Persepsi R</w:t>
      </w:r>
      <w:r w:rsidRPr="001B37BC">
        <w:rPr>
          <w:rFonts w:ascii="Times New Roman" w:hAnsi="Times New Roman" w:cs="Times New Roman"/>
          <w:color w:val="auto"/>
          <w:sz w:val="24"/>
          <w:lang w:val="en-US"/>
        </w:rPr>
        <w:t>i</w:t>
      </w:r>
      <w:r w:rsidRPr="001B37BC">
        <w:rPr>
          <w:rFonts w:ascii="Times New Roman" w:hAnsi="Times New Roman" w:cs="Times New Roman"/>
          <w:color w:val="auto"/>
          <w:sz w:val="24"/>
          <w:lang w:val="id-ID"/>
        </w:rPr>
        <w:t>siko</w:t>
      </w:r>
      <w:bookmarkEnd w:id="9"/>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1371"/>
        <w:gridCol w:w="1749"/>
        <w:gridCol w:w="1148"/>
        <w:gridCol w:w="807"/>
        <w:gridCol w:w="1061"/>
        <w:gridCol w:w="2429"/>
      </w:tblGrid>
      <w:tr w:rsidR="00BE6CEF" w:rsidRPr="001B37BC" w:rsidTr="0099674F">
        <w:trPr>
          <w:gridAfter w:val="1"/>
          <w:wAfter w:w="4253" w:type="dxa"/>
        </w:trPr>
        <w:tc>
          <w:tcPr>
            <w:tcW w:w="657" w:type="dxa"/>
          </w:tcPr>
          <w:p w:rsidR="00BE6CEF" w:rsidRPr="001B37BC" w:rsidRDefault="00BE6CEF" w:rsidP="0099674F">
            <w:pPr>
              <w:pStyle w:val="BodyText"/>
              <w:jc w:val="both"/>
              <w:rPr>
                <w:b/>
                <w:lang w:val="id-ID"/>
              </w:rPr>
            </w:pPr>
            <w:r w:rsidRPr="001B37BC">
              <w:rPr>
                <w:b/>
                <w:lang w:val="id-ID"/>
              </w:rPr>
              <w:t>No.</w:t>
            </w:r>
          </w:p>
        </w:tc>
        <w:tc>
          <w:tcPr>
            <w:tcW w:w="1497" w:type="dxa"/>
          </w:tcPr>
          <w:p w:rsidR="00BE6CEF" w:rsidRPr="001B37BC" w:rsidRDefault="00BE6CEF" w:rsidP="0099674F">
            <w:pPr>
              <w:pStyle w:val="BodyText"/>
              <w:jc w:val="both"/>
              <w:rPr>
                <w:b/>
                <w:lang w:val="id-ID"/>
              </w:rPr>
            </w:pPr>
            <w:r w:rsidRPr="001B37BC">
              <w:rPr>
                <w:b/>
                <w:lang w:val="id-ID"/>
              </w:rPr>
              <w:t>Konstruk Penilaian</w:t>
            </w:r>
          </w:p>
        </w:tc>
        <w:tc>
          <w:tcPr>
            <w:tcW w:w="2000" w:type="dxa"/>
          </w:tcPr>
          <w:p w:rsidR="00BE6CEF" w:rsidRPr="001B37BC" w:rsidRDefault="00BE6CEF" w:rsidP="0099674F">
            <w:pPr>
              <w:pStyle w:val="BodyText"/>
              <w:jc w:val="both"/>
              <w:rPr>
                <w:b/>
                <w:lang w:val="id-ID"/>
              </w:rPr>
            </w:pPr>
            <w:r w:rsidRPr="001B37BC">
              <w:rPr>
                <w:b/>
                <w:lang w:val="id-ID"/>
              </w:rPr>
              <w:t>Pearson Correlation</w:t>
            </w:r>
          </w:p>
        </w:tc>
        <w:tc>
          <w:tcPr>
            <w:tcW w:w="1353" w:type="dxa"/>
          </w:tcPr>
          <w:p w:rsidR="00BE6CEF" w:rsidRPr="001B37BC" w:rsidRDefault="00BE6CEF" w:rsidP="0099674F">
            <w:pPr>
              <w:pStyle w:val="BodyText"/>
              <w:jc w:val="both"/>
              <w:rPr>
                <w:b/>
                <w:lang w:val="id-ID"/>
              </w:rPr>
            </w:pPr>
            <w:r w:rsidRPr="001B37BC">
              <w:rPr>
                <w:b/>
                <w:lang w:val="id-ID"/>
              </w:rPr>
              <w:t>Sig.(2-tailed)</w:t>
            </w:r>
          </w:p>
        </w:tc>
        <w:tc>
          <w:tcPr>
            <w:tcW w:w="980" w:type="dxa"/>
          </w:tcPr>
          <w:p w:rsidR="00BE6CEF" w:rsidRPr="001B37BC" w:rsidRDefault="00BE6CEF" w:rsidP="0099674F">
            <w:pPr>
              <w:pStyle w:val="BodyText"/>
              <w:jc w:val="both"/>
              <w:rPr>
                <w:b/>
                <w:lang w:val="id-ID"/>
              </w:rPr>
            </w:pPr>
            <w:r w:rsidRPr="001B37BC">
              <w:rPr>
                <w:b/>
                <w:lang w:val="id-ID"/>
              </w:rPr>
              <w:t>N</w:t>
            </w:r>
          </w:p>
        </w:tc>
        <w:tc>
          <w:tcPr>
            <w:tcW w:w="1134" w:type="dxa"/>
          </w:tcPr>
          <w:p w:rsidR="00BE6CEF" w:rsidRPr="001B37BC" w:rsidRDefault="00BE6CEF" w:rsidP="0099674F">
            <w:pPr>
              <w:pStyle w:val="BodyText"/>
              <w:jc w:val="both"/>
              <w:rPr>
                <w:b/>
                <w:lang w:val="id-ID"/>
              </w:rPr>
            </w:pPr>
            <w:r w:rsidRPr="001B37BC">
              <w:rPr>
                <w:b/>
                <w:lang w:val="id-ID"/>
              </w:rPr>
              <w:t>Ket.</w:t>
            </w:r>
          </w:p>
        </w:tc>
      </w:tr>
      <w:tr w:rsidR="00BE6CEF" w:rsidRPr="001B37BC" w:rsidTr="0099674F">
        <w:trPr>
          <w:gridAfter w:val="1"/>
          <w:wAfter w:w="4253" w:type="dxa"/>
        </w:trPr>
        <w:tc>
          <w:tcPr>
            <w:tcW w:w="657" w:type="dxa"/>
          </w:tcPr>
          <w:p w:rsidR="00BE6CEF" w:rsidRPr="001B37BC" w:rsidRDefault="00BE6CEF" w:rsidP="0099674F">
            <w:pPr>
              <w:pStyle w:val="BodyText"/>
              <w:jc w:val="both"/>
              <w:rPr>
                <w:lang w:val="id-ID"/>
              </w:rPr>
            </w:pPr>
            <w:r w:rsidRPr="001B37BC">
              <w:rPr>
                <w:lang w:val="id-ID"/>
              </w:rPr>
              <w:t>1.</w:t>
            </w:r>
          </w:p>
        </w:tc>
        <w:tc>
          <w:tcPr>
            <w:tcW w:w="1497" w:type="dxa"/>
          </w:tcPr>
          <w:p w:rsidR="00BE6CEF" w:rsidRPr="001B37BC" w:rsidRDefault="00BE6CEF" w:rsidP="0099674F">
            <w:pPr>
              <w:pStyle w:val="BodyText"/>
              <w:jc w:val="both"/>
              <w:rPr>
                <w:lang w:val="id-ID"/>
              </w:rPr>
            </w:pPr>
            <w:r w:rsidRPr="001B37BC">
              <w:rPr>
                <w:lang w:val="id-ID"/>
              </w:rPr>
              <w:t>X1.1</w:t>
            </w:r>
          </w:p>
        </w:tc>
        <w:tc>
          <w:tcPr>
            <w:tcW w:w="2000" w:type="dxa"/>
          </w:tcPr>
          <w:p w:rsidR="00BE6CEF" w:rsidRPr="001B37BC" w:rsidRDefault="00BE6CEF" w:rsidP="0099674F">
            <w:pPr>
              <w:pStyle w:val="BodyText"/>
              <w:jc w:val="both"/>
              <w:rPr>
                <w:lang w:val="id-ID"/>
              </w:rPr>
            </w:pPr>
            <w:r w:rsidRPr="001B37BC">
              <w:rPr>
                <w:lang w:val="id-ID"/>
              </w:rPr>
              <w:t>0.657**</w:t>
            </w:r>
          </w:p>
        </w:tc>
        <w:tc>
          <w:tcPr>
            <w:tcW w:w="1353" w:type="dxa"/>
          </w:tcPr>
          <w:p w:rsidR="00BE6CEF" w:rsidRPr="001B37BC" w:rsidRDefault="00BE6CEF" w:rsidP="0099674F">
            <w:pPr>
              <w:pStyle w:val="BodyText"/>
              <w:jc w:val="both"/>
              <w:rPr>
                <w:lang w:val="id-ID"/>
              </w:rPr>
            </w:pPr>
            <w:r w:rsidRPr="001B37BC">
              <w:rPr>
                <w:lang w:val="id-ID"/>
              </w:rPr>
              <w:t>0.000</w:t>
            </w:r>
          </w:p>
        </w:tc>
        <w:tc>
          <w:tcPr>
            <w:tcW w:w="980" w:type="dxa"/>
          </w:tcPr>
          <w:p w:rsidR="00BE6CEF" w:rsidRPr="001B37BC" w:rsidRDefault="00BE6CEF" w:rsidP="0099674F">
            <w:pPr>
              <w:pStyle w:val="BodyText"/>
              <w:jc w:val="both"/>
              <w:rPr>
                <w:lang w:val="id-ID"/>
              </w:rPr>
            </w:pPr>
            <w:r w:rsidRPr="001B37BC">
              <w:rPr>
                <w:lang w:val="id-ID"/>
              </w:rPr>
              <w:t>100</w:t>
            </w:r>
          </w:p>
        </w:tc>
        <w:tc>
          <w:tcPr>
            <w:tcW w:w="1134"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253" w:type="dxa"/>
        </w:trPr>
        <w:tc>
          <w:tcPr>
            <w:tcW w:w="657" w:type="dxa"/>
          </w:tcPr>
          <w:p w:rsidR="00BE6CEF" w:rsidRPr="001B37BC" w:rsidRDefault="00BE6CEF" w:rsidP="0099674F">
            <w:pPr>
              <w:pStyle w:val="BodyText"/>
              <w:jc w:val="both"/>
              <w:rPr>
                <w:lang w:val="id-ID"/>
              </w:rPr>
            </w:pPr>
            <w:r w:rsidRPr="001B37BC">
              <w:rPr>
                <w:lang w:val="id-ID"/>
              </w:rPr>
              <w:t>2.</w:t>
            </w:r>
          </w:p>
        </w:tc>
        <w:tc>
          <w:tcPr>
            <w:tcW w:w="1497" w:type="dxa"/>
          </w:tcPr>
          <w:p w:rsidR="00BE6CEF" w:rsidRPr="001B37BC" w:rsidRDefault="00BE6CEF" w:rsidP="0099674F">
            <w:pPr>
              <w:pStyle w:val="BodyText"/>
              <w:jc w:val="both"/>
              <w:rPr>
                <w:lang w:val="id-ID"/>
              </w:rPr>
            </w:pPr>
            <w:r w:rsidRPr="001B37BC">
              <w:rPr>
                <w:lang w:val="id-ID"/>
              </w:rPr>
              <w:t>X1.2</w:t>
            </w:r>
          </w:p>
        </w:tc>
        <w:tc>
          <w:tcPr>
            <w:tcW w:w="2000" w:type="dxa"/>
          </w:tcPr>
          <w:p w:rsidR="00BE6CEF" w:rsidRPr="001B37BC" w:rsidRDefault="00BE6CEF" w:rsidP="0099674F">
            <w:pPr>
              <w:pStyle w:val="BodyText"/>
              <w:jc w:val="both"/>
              <w:rPr>
                <w:lang w:val="id-ID"/>
              </w:rPr>
            </w:pPr>
            <w:r w:rsidRPr="001B37BC">
              <w:rPr>
                <w:lang w:val="id-ID"/>
              </w:rPr>
              <w:t>0.536**</w:t>
            </w:r>
          </w:p>
        </w:tc>
        <w:tc>
          <w:tcPr>
            <w:tcW w:w="1353" w:type="dxa"/>
          </w:tcPr>
          <w:p w:rsidR="00BE6CEF" w:rsidRPr="001B37BC" w:rsidRDefault="00BE6CEF" w:rsidP="0099674F">
            <w:pPr>
              <w:pStyle w:val="BodyText"/>
              <w:jc w:val="both"/>
              <w:rPr>
                <w:lang w:val="id-ID"/>
              </w:rPr>
            </w:pPr>
            <w:r w:rsidRPr="001B37BC">
              <w:rPr>
                <w:lang w:val="id-ID"/>
              </w:rPr>
              <w:t>0.000</w:t>
            </w:r>
          </w:p>
        </w:tc>
        <w:tc>
          <w:tcPr>
            <w:tcW w:w="980" w:type="dxa"/>
          </w:tcPr>
          <w:p w:rsidR="00BE6CEF" w:rsidRPr="001B37BC" w:rsidRDefault="00BE6CEF" w:rsidP="0099674F">
            <w:pPr>
              <w:pStyle w:val="BodyText"/>
              <w:jc w:val="both"/>
              <w:rPr>
                <w:lang w:val="id-ID"/>
              </w:rPr>
            </w:pPr>
            <w:r w:rsidRPr="001B37BC">
              <w:rPr>
                <w:lang w:val="id-ID"/>
              </w:rPr>
              <w:t>100</w:t>
            </w:r>
          </w:p>
        </w:tc>
        <w:tc>
          <w:tcPr>
            <w:tcW w:w="1134"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253" w:type="dxa"/>
        </w:trPr>
        <w:tc>
          <w:tcPr>
            <w:tcW w:w="657" w:type="dxa"/>
          </w:tcPr>
          <w:p w:rsidR="00BE6CEF" w:rsidRPr="001B37BC" w:rsidRDefault="00BE6CEF" w:rsidP="0099674F">
            <w:pPr>
              <w:pStyle w:val="BodyText"/>
              <w:jc w:val="both"/>
              <w:rPr>
                <w:lang w:val="id-ID"/>
              </w:rPr>
            </w:pPr>
            <w:r w:rsidRPr="001B37BC">
              <w:rPr>
                <w:lang w:val="id-ID"/>
              </w:rPr>
              <w:t>3.</w:t>
            </w:r>
          </w:p>
        </w:tc>
        <w:tc>
          <w:tcPr>
            <w:tcW w:w="1497" w:type="dxa"/>
          </w:tcPr>
          <w:p w:rsidR="00BE6CEF" w:rsidRPr="001B37BC" w:rsidRDefault="00BE6CEF" w:rsidP="0099674F">
            <w:pPr>
              <w:pStyle w:val="BodyText"/>
              <w:jc w:val="both"/>
              <w:rPr>
                <w:lang w:val="id-ID"/>
              </w:rPr>
            </w:pPr>
            <w:r w:rsidRPr="001B37BC">
              <w:rPr>
                <w:lang w:val="id-ID"/>
              </w:rPr>
              <w:t>X1.3</w:t>
            </w:r>
          </w:p>
        </w:tc>
        <w:tc>
          <w:tcPr>
            <w:tcW w:w="2000" w:type="dxa"/>
          </w:tcPr>
          <w:p w:rsidR="00BE6CEF" w:rsidRPr="001B37BC" w:rsidRDefault="00BE6CEF" w:rsidP="0099674F">
            <w:pPr>
              <w:pStyle w:val="BodyText"/>
              <w:jc w:val="both"/>
              <w:rPr>
                <w:lang w:val="id-ID"/>
              </w:rPr>
            </w:pPr>
            <w:r w:rsidRPr="001B37BC">
              <w:rPr>
                <w:lang w:val="id-ID"/>
              </w:rPr>
              <w:t>0.621**</w:t>
            </w:r>
          </w:p>
        </w:tc>
        <w:tc>
          <w:tcPr>
            <w:tcW w:w="1353" w:type="dxa"/>
          </w:tcPr>
          <w:p w:rsidR="00BE6CEF" w:rsidRPr="001B37BC" w:rsidRDefault="00BE6CEF" w:rsidP="0099674F">
            <w:pPr>
              <w:pStyle w:val="BodyText"/>
              <w:jc w:val="both"/>
              <w:rPr>
                <w:lang w:val="id-ID"/>
              </w:rPr>
            </w:pPr>
            <w:r w:rsidRPr="001B37BC">
              <w:rPr>
                <w:lang w:val="id-ID"/>
              </w:rPr>
              <w:t>0.000</w:t>
            </w:r>
          </w:p>
        </w:tc>
        <w:tc>
          <w:tcPr>
            <w:tcW w:w="980" w:type="dxa"/>
          </w:tcPr>
          <w:p w:rsidR="00BE6CEF" w:rsidRPr="001B37BC" w:rsidRDefault="00BE6CEF" w:rsidP="0099674F">
            <w:pPr>
              <w:pStyle w:val="BodyText"/>
              <w:jc w:val="both"/>
              <w:rPr>
                <w:lang w:val="id-ID"/>
              </w:rPr>
            </w:pPr>
            <w:r w:rsidRPr="001B37BC">
              <w:rPr>
                <w:lang w:val="id-ID"/>
              </w:rPr>
              <w:t>100</w:t>
            </w:r>
          </w:p>
        </w:tc>
        <w:tc>
          <w:tcPr>
            <w:tcW w:w="1134"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253" w:type="dxa"/>
        </w:trPr>
        <w:tc>
          <w:tcPr>
            <w:tcW w:w="657" w:type="dxa"/>
          </w:tcPr>
          <w:p w:rsidR="00BE6CEF" w:rsidRPr="001B37BC" w:rsidRDefault="00BE6CEF" w:rsidP="0099674F">
            <w:pPr>
              <w:pStyle w:val="BodyText"/>
              <w:jc w:val="both"/>
              <w:rPr>
                <w:lang w:val="id-ID"/>
              </w:rPr>
            </w:pPr>
            <w:r w:rsidRPr="001B37BC">
              <w:rPr>
                <w:lang w:val="id-ID"/>
              </w:rPr>
              <w:t>4.</w:t>
            </w:r>
          </w:p>
        </w:tc>
        <w:tc>
          <w:tcPr>
            <w:tcW w:w="1497" w:type="dxa"/>
          </w:tcPr>
          <w:p w:rsidR="00BE6CEF" w:rsidRPr="001B37BC" w:rsidRDefault="00BE6CEF" w:rsidP="0099674F">
            <w:pPr>
              <w:pStyle w:val="BodyText"/>
              <w:jc w:val="both"/>
              <w:rPr>
                <w:lang w:val="id-ID"/>
              </w:rPr>
            </w:pPr>
            <w:r w:rsidRPr="001B37BC">
              <w:rPr>
                <w:lang w:val="id-ID"/>
              </w:rPr>
              <w:t>X1.4</w:t>
            </w:r>
          </w:p>
        </w:tc>
        <w:tc>
          <w:tcPr>
            <w:tcW w:w="2000" w:type="dxa"/>
          </w:tcPr>
          <w:p w:rsidR="00BE6CEF" w:rsidRPr="001B37BC" w:rsidRDefault="00BE6CEF" w:rsidP="0099674F">
            <w:pPr>
              <w:pStyle w:val="BodyText"/>
              <w:jc w:val="both"/>
              <w:rPr>
                <w:lang w:val="id-ID"/>
              </w:rPr>
            </w:pPr>
            <w:r w:rsidRPr="001B37BC">
              <w:rPr>
                <w:lang w:val="id-ID"/>
              </w:rPr>
              <w:t>0.478**</w:t>
            </w:r>
          </w:p>
        </w:tc>
        <w:tc>
          <w:tcPr>
            <w:tcW w:w="1353" w:type="dxa"/>
          </w:tcPr>
          <w:p w:rsidR="00BE6CEF" w:rsidRPr="001B37BC" w:rsidRDefault="00BE6CEF" w:rsidP="0099674F">
            <w:pPr>
              <w:pStyle w:val="BodyText"/>
              <w:jc w:val="both"/>
              <w:rPr>
                <w:lang w:val="id-ID"/>
              </w:rPr>
            </w:pPr>
            <w:r w:rsidRPr="001B37BC">
              <w:rPr>
                <w:lang w:val="id-ID"/>
              </w:rPr>
              <w:t>0.000</w:t>
            </w:r>
          </w:p>
        </w:tc>
        <w:tc>
          <w:tcPr>
            <w:tcW w:w="980" w:type="dxa"/>
          </w:tcPr>
          <w:p w:rsidR="00BE6CEF" w:rsidRPr="001B37BC" w:rsidRDefault="00BE6CEF" w:rsidP="0099674F">
            <w:pPr>
              <w:pStyle w:val="BodyText"/>
              <w:jc w:val="both"/>
              <w:rPr>
                <w:lang w:val="id-ID"/>
              </w:rPr>
            </w:pPr>
            <w:r w:rsidRPr="001B37BC">
              <w:rPr>
                <w:lang w:val="id-ID"/>
              </w:rPr>
              <w:t>100</w:t>
            </w:r>
          </w:p>
        </w:tc>
        <w:tc>
          <w:tcPr>
            <w:tcW w:w="1134"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253" w:type="dxa"/>
        </w:trPr>
        <w:tc>
          <w:tcPr>
            <w:tcW w:w="657" w:type="dxa"/>
          </w:tcPr>
          <w:p w:rsidR="00BE6CEF" w:rsidRPr="001B37BC" w:rsidRDefault="00BE6CEF" w:rsidP="0099674F">
            <w:pPr>
              <w:pStyle w:val="BodyText"/>
              <w:jc w:val="both"/>
              <w:rPr>
                <w:lang w:val="id-ID"/>
              </w:rPr>
            </w:pPr>
            <w:r w:rsidRPr="001B37BC">
              <w:rPr>
                <w:lang w:val="id-ID"/>
              </w:rPr>
              <w:t>5.</w:t>
            </w:r>
          </w:p>
        </w:tc>
        <w:tc>
          <w:tcPr>
            <w:tcW w:w="1497" w:type="dxa"/>
          </w:tcPr>
          <w:p w:rsidR="00BE6CEF" w:rsidRPr="001B37BC" w:rsidRDefault="00BE6CEF" w:rsidP="0099674F">
            <w:pPr>
              <w:pStyle w:val="BodyText"/>
              <w:jc w:val="both"/>
              <w:rPr>
                <w:lang w:val="id-ID"/>
              </w:rPr>
            </w:pPr>
            <w:r w:rsidRPr="001B37BC">
              <w:rPr>
                <w:lang w:val="id-ID"/>
              </w:rPr>
              <w:t>X1.5</w:t>
            </w:r>
          </w:p>
        </w:tc>
        <w:tc>
          <w:tcPr>
            <w:tcW w:w="2000" w:type="dxa"/>
          </w:tcPr>
          <w:p w:rsidR="00BE6CEF" w:rsidRPr="001B37BC" w:rsidRDefault="00BE6CEF" w:rsidP="0099674F">
            <w:pPr>
              <w:pStyle w:val="BodyText"/>
              <w:jc w:val="both"/>
              <w:rPr>
                <w:lang w:val="id-ID"/>
              </w:rPr>
            </w:pPr>
            <w:r w:rsidRPr="001B37BC">
              <w:rPr>
                <w:lang w:val="id-ID"/>
              </w:rPr>
              <w:t>0.591**</w:t>
            </w:r>
          </w:p>
        </w:tc>
        <w:tc>
          <w:tcPr>
            <w:tcW w:w="1353" w:type="dxa"/>
          </w:tcPr>
          <w:p w:rsidR="00BE6CEF" w:rsidRPr="001B37BC" w:rsidRDefault="00BE6CEF" w:rsidP="0099674F">
            <w:pPr>
              <w:pStyle w:val="BodyText"/>
              <w:jc w:val="both"/>
              <w:rPr>
                <w:lang w:val="id-ID"/>
              </w:rPr>
            </w:pPr>
            <w:r w:rsidRPr="001B37BC">
              <w:rPr>
                <w:lang w:val="id-ID"/>
              </w:rPr>
              <w:t>0.000</w:t>
            </w:r>
          </w:p>
        </w:tc>
        <w:tc>
          <w:tcPr>
            <w:tcW w:w="980" w:type="dxa"/>
          </w:tcPr>
          <w:p w:rsidR="00BE6CEF" w:rsidRPr="001B37BC" w:rsidRDefault="00BE6CEF" w:rsidP="0099674F">
            <w:pPr>
              <w:pStyle w:val="BodyText"/>
              <w:jc w:val="both"/>
              <w:rPr>
                <w:lang w:val="id-ID"/>
              </w:rPr>
            </w:pPr>
            <w:r w:rsidRPr="001B37BC">
              <w:rPr>
                <w:lang w:val="id-ID"/>
              </w:rPr>
              <w:t>100</w:t>
            </w:r>
          </w:p>
        </w:tc>
        <w:tc>
          <w:tcPr>
            <w:tcW w:w="1134"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253" w:type="dxa"/>
        </w:trPr>
        <w:tc>
          <w:tcPr>
            <w:tcW w:w="657" w:type="dxa"/>
          </w:tcPr>
          <w:p w:rsidR="00BE6CEF" w:rsidRPr="001B37BC" w:rsidRDefault="00BE6CEF" w:rsidP="0099674F">
            <w:pPr>
              <w:pStyle w:val="BodyText"/>
              <w:jc w:val="both"/>
              <w:rPr>
                <w:lang w:val="id-ID"/>
              </w:rPr>
            </w:pPr>
            <w:r w:rsidRPr="001B37BC">
              <w:rPr>
                <w:lang w:val="id-ID"/>
              </w:rPr>
              <w:lastRenderedPageBreak/>
              <w:t>6.</w:t>
            </w:r>
          </w:p>
        </w:tc>
        <w:tc>
          <w:tcPr>
            <w:tcW w:w="1497" w:type="dxa"/>
          </w:tcPr>
          <w:p w:rsidR="00BE6CEF" w:rsidRPr="001B37BC" w:rsidRDefault="00BE6CEF" w:rsidP="0099674F">
            <w:pPr>
              <w:pStyle w:val="BodyText"/>
              <w:jc w:val="both"/>
              <w:rPr>
                <w:lang w:val="id-ID"/>
              </w:rPr>
            </w:pPr>
            <w:r w:rsidRPr="001B37BC">
              <w:rPr>
                <w:lang w:val="id-ID"/>
              </w:rPr>
              <w:t>X1.6</w:t>
            </w:r>
          </w:p>
        </w:tc>
        <w:tc>
          <w:tcPr>
            <w:tcW w:w="2000" w:type="dxa"/>
          </w:tcPr>
          <w:p w:rsidR="00BE6CEF" w:rsidRPr="001B37BC" w:rsidRDefault="00BE6CEF" w:rsidP="0099674F">
            <w:pPr>
              <w:pStyle w:val="BodyText"/>
              <w:jc w:val="both"/>
              <w:rPr>
                <w:lang w:val="id-ID"/>
              </w:rPr>
            </w:pPr>
            <w:r w:rsidRPr="001B37BC">
              <w:rPr>
                <w:lang w:val="id-ID"/>
              </w:rPr>
              <w:t>0.616**</w:t>
            </w:r>
          </w:p>
        </w:tc>
        <w:tc>
          <w:tcPr>
            <w:tcW w:w="1353" w:type="dxa"/>
          </w:tcPr>
          <w:p w:rsidR="00BE6CEF" w:rsidRPr="001B37BC" w:rsidRDefault="00BE6CEF" w:rsidP="0099674F">
            <w:pPr>
              <w:pStyle w:val="BodyText"/>
              <w:jc w:val="both"/>
              <w:rPr>
                <w:lang w:val="id-ID"/>
              </w:rPr>
            </w:pPr>
            <w:r w:rsidRPr="001B37BC">
              <w:rPr>
                <w:lang w:val="id-ID"/>
              </w:rPr>
              <w:t>0.000</w:t>
            </w:r>
          </w:p>
        </w:tc>
        <w:tc>
          <w:tcPr>
            <w:tcW w:w="980" w:type="dxa"/>
          </w:tcPr>
          <w:p w:rsidR="00BE6CEF" w:rsidRPr="001B37BC" w:rsidRDefault="00BE6CEF" w:rsidP="0099674F">
            <w:pPr>
              <w:pStyle w:val="BodyText"/>
              <w:jc w:val="both"/>
              <w:rPr>
                <w:lang w:val="id-ID"/>
              </w:rPr>
            </w:pPr>
            <w:r w:rsidRPr="001B37BC">
              <w:rPr>
                <w:lang w:val="id-ID"/>
              </w:rPr>
              <w:t>100</w:t>
            </w:r>
          </w:p>
        </w:tc>
        <w:tc>
          <w:tcPr>
            <w:tcW w:w="1134"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253" w:type="dxa"/>
        </w:trPr>
        <w:tc>
          <w:tcPr>
            <w:tcW w:w="657" w:type="dxa"/>
          </w:tcPr>
          <w:p w:rsidR="00BE6CEF" w:rsidRPr="001B37BC" w:rsidRDefault="00BE6CEF" w:rsidP="0099674F">
            <w:pPr>
              <w:pStyle w:val="BodyText"/>
              <w:jc w:val="both"/>
              <w:rPr>
                <w:lang w:val="id-ID"/>
              </w:rPr>
            </w:pPr>
            <w:r w:rsidRPr="001B37BC">
              <w:rPr>
                <w:lang w:val="id-ID"/>
              </w:rPr>
              <w:t>7.</w:t>
            </w:r>
          </w:p>
        </w:tc>
        <w:tc>
          <w:tcPr>
            <w:tcW w:w="1497" w:type="dxa"/>
          </w:tcPr>
          <w:p w:rsidR="00BE6CEF" w:rsidRPr="001B37BC" w:rsidRDefault="00BE6CEF" w:rsidP="0099674F">
            <w:pPr>
              <w:pStyle w:val="BodyText"/>
              <w:jc w:val="both"/>
              <w:rPr>
                <w:lang w:val="id-ID"/>
              </w:rPr>
            </w:pPr>
            <w:r w:rsidRPr="001B37BC">
              <w:rPr>
                <w:lang w:val="id-ID"/>
              </w:rPr>
              <w:t>X1.7</w:t>
            </w:r>
          </w:p>
        </w:tc>
        <w:tc>
          <w:tcPr>
            <w:tcW w:w="2000" w:type="dxa"/>
          </w:tcPr>
          <w:p w:rsidR="00BE6CEF" w:rsidRPr="001B37BC" w:rsidRDefault="00BE6CEF" w:rsidP="0099674F">
            <w:pPr>
              <w:pStyle w:val="BodyText"/>
              <w:jc w:val="both"/>
              <w:rPr>
                <w:lang w:val="id-ID"/>
              </w:rPr>
            </w:pPr>
            <w:r w:rsidRPr="001B37BC">
              <w:rPr>
                <w:lang w:val="id-ID"/>
              </w:rPr>
              <w:t>0.591**</w:t>
            </w:r>
          </w:p>
        </w:tc>
        <w:tc>
          <w:tcPr>
            <w:tcW w:w="1353" w:type="dxa"/>
          </w:tcPr>
          <w:p w:rsidR="00BE6CEF" w:rsidRPr="001B37BC" w:rsidRDefault="00BE6CEF" w:rsidP="0099674F">
            <w:pPr>
              <w:pStyle w:val="BodyText"/>
              <w:jc w:val="both"/>
              <w:rPr>
                <w:lang w:val="id-ID"/>
              </w:rPr>
            </w:pPr>
            <w:r w:rsidRPr="001B37BC">
              <w:rPr>
                <w:lang w:val="id-ID"/>
              </w:rPr>
              <w:t>0.000</w:t>
            </w:r>
          </w:p>
        </w:tc>
        <w:tc>
          <w:tcPr>
            <w:tcW w:w="980" w:type="dxa"/>
          </w:tcPr>
          <w:p w:rsidR="00BE6CEF" w:rsidRPr="001B37BC" w:rsidRDefault="00BE6CEF" w:rsidP="0099674F">
            <w:pPr>
              <w:pStyle w:val="BodyText"/>
              <w:jc w:val="both"/>
              <w:rPr>
                <w:lang w:val="id-ID"/>
              </w:rPr>
            </w:pPr>
            <w:r w:rsidRPr="001B37BC">
              <w:rPr>
                <w:lang w:val="id-ID"/>
              </w:rPr>
              <w:t>100</w:t>
            </w:r>
          </w:p>
        </w:tc>
        <w:tc>
          <w:tcPr>
            <w:tcW w:w="1134"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253" w:type="dxa"/>
        </w:trPr>
        <w:tc>
          <w:tcPr>
            <w:tcW w:w="657" w:type="dxa"/>
          </w:tcPr>
          <w:p w:rsidR="00BE6CEF" w:rsidRPr="001B37BC" w:rsidRDefault="00BE6CEF" w:rsidP="0099674F">
            <w:pPr>
              <w:pStyle w:val="BodyText"/>
              <w:jc w:val="both"/>
              <w:rPr>
                <w:lang w:val="id-ID"/>
              </w:rPr>
            </w:pPr>
            <w:r w:rsidRPr="001B37BC">
              <w:rPr>
                <w:lang w:val="id-ID"/>
              </w:rPr>
              <w:t>8.</w:t>
            </w:r>
          </w:p>
        </w:tc>
        <w:tc>
          <w:tcPr>
            <w:tcW w:w="1497" w:type="dxa"/>
          </w:tcPr>
          <w:p w:rsidR="00BE6CEF" w:rsidRPr="001B37BC" w:rsidRDefault="00BE6CEF" w:rsidP="0099674F">
            <w:pPr>
              <w:pStyle w:val="BodyText"/>
              <w:jc w:val="both"/>
              <w:rPr>
                <w:lang w:val="id-ID"/>
              </w:rPr>
            </w:pPr>
            <w:r w:rsidRPr="001B37BC">
              <w:rPr>
                <w:lang w:val="id-ID"/>
              </w:rPr>
              <w:t>X1.8</w:t>
            </w:r>
          </w:p>
        </w:tc>
        <w:tc>
          <w:tcPr>
            <w:tcW w:w="2000" w:type="dxa"/>
          </w:tcPr>
          <w:p w:rsidR="00BE6CEF" w:rsidRPr="001B37BC" w:rsidRDefault="00BE6CEF" w:rsidP="0099674F">
            <w:pPr>
              <w:pStyle w:val="BodyText"/>
              <w:jc w:val="both"/>
              <w:rPr>
                <w:lang w:val="id-ID"/>
              </w:rPr>
            </w:pPr>
            <w:r w:rsidRPr="001B37BC">
              <w:rPr>
                <w:lang w:val="id-ID"/>
              </w:rPr>
              <w:t>0.635**</w:t>
            </w:r>
          </w:p>
        </w:tc>
        <w:tc>
          <w:tcPr>
            <w:tcW w:w="1353" w:type="dxa"/>
          </w:tcPr>
          <w:p w:rsidR="00BE6CEF" w:rsidRPr="001B37BC" w:rsidRDefault="00BE6CEF" w:rsidP="0099674F">
            <w:pPr>
              <w:pStyle w:val="BodyText"/>
              <w:jc w:val="both"/>
              <w:rPr>
                <w:lang w:val="id-ID"/>
              </w:rPr>
            </w:pPr>
            <w:r w:rsidRPr="001B37BC">
              <w:rPr>
                <w:lang w:val="id-ID"/>
              </w:rPr>
              <w:t>0.000</w:t>
            </w:r>
          </w:p>
        </w:tc>
        <w:tc>
          <w:tcPr>
            <w:tcW w:w="980" w:type="dxa"/>
          </w:tcPr>
          <w:p w:rsidR="00BE6CEF" w:rsidRPr="001B37BC" w:rsidRDefault="00BE6CEF" w:rsidP="0099674F">
            <w:pPr>
              <w:pStyle w:val="BodyText"/>
              <w:jc w:val="both"/>
              <w:rPr>
                <w:lang w:val="id-ID"/>
              </w:rPr>
            </w:pPr>
            <w:r w:rsidRPr="001B37BC">
              <w:rPr>
                <w:lang w:val="id-ID"/>
              </w:rPr>
              <w:t>100</w:t>
            </w:r>
          </w:p>
        </w:tc>
        <w:tc>
          <w:tcPr>
            <w:tcW w:w="1134"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Ex>
        <w:trPr>
          <w:cantSplit/>
        </w:trPr>
        <w:tc>
          <w:tcPr>
            <w:tcW w:w="11766" w:type="dxa"/>
            <w:gridSpan w:val="7"/>
            <w:tcBorders>
              <w:top w:val="nil"/>
              <w:left w:val="nil"/>
              <w:bottom w:val="nil"/>
              <w:right w:val="nil"/>
            </w:tcBorders>
            <w:shd w:val="clear" w:color="auto" w:fill="FFFFFF"/>
          </w:tcPr>
          <w:p w:rsidR="00BE6CEF" w:rsidRPr="001B37BC" w:rsidRDefault="00BE6CEF" w:rsidP="0099674F">
            <w:pPr>
              <w:adjustRightInd w:val="0"/>
              <w:ind w:left="60"/>
              <w:jc w:val="both"/>
              <w:rPr>
                <w:sz w:val="24"/>
                <w:szCs w:val="24"/>
              </w:rPr>
            </w:pPr>
            <w:r w:rsidRPr="001B37BC">
              <w:rPr>
                <w:sz w:val="24"/>
                <w:szCs w:val="24"/>
              </w:rPr>
              <w:t>**. Correlation is significant at the 0.01 level (2-tailed).</w:t>
            </w:r>
          </w:p>
        </w:tc>
      </w:tr>
      <w:tr w:rsidR="00BE6CEF" w:rsidRPr="001B37BC" w:rsidTr="0099674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Ex>
        <w:trPr>
          <w:cantSplit/>
        </w:trPr>
        <w:tc>
          <w:tcPr>
            <w:tcW w:w="11766" w:type="dxa"/>
            <w:gridSpan w:val="7"/>
            <w:tcBorders>
              <w:top w:val="nil"/>
              <w:left w:val="nil"/>
              <w:bottom w:val="nil"/>
              <w:right w:val="nil"/>
            </w:tcBorders>
            <w:shd w:val="clear" w:color="auto" w:fill="FFFFFF"/>
          </w:tcPr>
          <w:p w:rsidR="00BE6CEF" w:rsidRPr="001B37BC" w:rsidRDefault="00BE6CEF" w:rsidP="0099674F">
            <w:pPr>
              <w:adjustRightInd w:val="0"/>
              <w:ind w:left="60"/>
              <w:jc w:val="both"/>
              <w:rPr>
                <w:sz w:val="24"/>
                <w:szCs w:val="24"/>
                <w:lang w:val="id-ID"/>
              </w:rPr>
            </w:pPr>
            <w:r w:rsidRPr="001B37BC">
              <w:rPr>
                <w:sz w:val="24"/>
                <w:szCs w:val="24"/>
              </w:rPr>
              <w:t>*. Correlation is significant at the 0.05 level (2-tailed).</w:t>
            </w:r>
          </w:p>
          <w:p w:rsidR="00BE6CEF" w:rsidRPr="001B37BC" w:rsidRDefault="00BE6CEF" w:rsidP="0099674F">
            <w:pPr>
              <w:adjustRightInd w:val="0"/>
              <w:ind w:left="60"/>
              <w:jc w:val="both"/>
              <w:rPr>
                <w:sz w:val="24"/>
                <w:szCs w:val="24"/>
                <w:lang w:val="en-US"/>
              </w:rPr>
            </w:pPr>
            <w:r w:rsidRPr="001B37BC">
              <w:rPr>
                <w:sz w:val="24"/>
                <w:szCs w:val="24"/>
                <w:lang w:val="id-ID"/>
              </w:rPr>
              <w:t>(Sumber : Data primer diolah spss)</w:t>
            </w:r>
          </w:p>
          <w:p w:rsidR="00BE6CEF" w:rsidRPr="001B37BC" w:rsidRDefault="00BE6CEF" w:rsidP="0099674F">
            <w:pPr>
              <w:adjustRightInd w:val="0"/>
              <w:ind w:left="60"/>
              <w:jc w:val="both"/>
              <w:rPr>
                <w:sz w:val="24"/>
                <w:szCs w:val="24"/>
                <w:lang w:val="en-US"/>
              </w:rPr>
            </w:pPr>
          </w:p>
          <w:p w:rsidR="00BE6CEF" w:rsidRPr="001B37BC" w:rsidRDefault="00BE6CEF" w:rsidP="0099674F">
            <w:pPr>
              <w:adjustRightInd w:val="0"/>
              <w:ind w:left="60"/>
              <w:jc w:val="both"/>
              <w:rPr>
                <w:sz w:val="24"/>
                <w:szCs w:val="24"/>
                <w:lang w:val="id-ID"/>
              </w:rPr>
            </w:pPr>
          </w:p>
        </w:tc>
      </w:tr>
    </w:tbl>
    <w:p w:rsidR="00BE6CEF" w:rsidRPr="001B37BC" w:rsidRDefault="00BE6CEF" w:rsidP="00BE6CEF">
      <w:pPr>
        <w:pStyle w:val="BodyText"/>
        <w:spacing w:line="480" w:lineRule="auto"/>
        <w:ind w:firstLine="567"/>
        <w:jc w:val="both"/>
        <w:rPr>
          <w:b/>
          <w:lang w:val="id-ID"/>
        </w:rPr>
      </w:pPr>
      <w:r w:rsidRPr="001B37BC">
        <w:t xml:space="preserve">Berdasarkan hasil tabel diatas dapat dilihat bahwa semua butir pertanyaan </w:t>
      </w:r>
      <w:r w:rsidRPr="001B37BC">
        <w:rPr>
          <w:lang w:val="id-ID"/>
        </w:rPr>
        <w:t>pada variabel persepsi r</w:t>
      </w:r>
      <w:r w:rsidRPr="001B37BC">
        <w:rPr>
          <w:lang w:val="en-US"/>
        </w:rPr>
        <w:t>i</w:t>
      </w:r>
      <w:r w:rsidRPr="001B37BC">
        <w:rPr>
          <w:lang w:val="id-ID"/>
        </w:rPr>
        <w:t xml:space="preserve">siko </w:t>
      </w:r>
      <w:r w:rsidRPr="001B37BC">
        <w:t>memiliki nilai signifikan dibawah 0.05.</w:t>
      </w:r>
      <w:r w:rsidRPr="001B37BC">
        <w:rPr>
          <w:lang w:val="id-ID"/>
        </w:rPr>
        <w:t xml:space="preserve"> dan pada hasil perhitungan </w:t>
      </w:r>
      <w:r w:rsidRPr="001B37BC">
        <w:t>Pearson Correlation (r hitung) &gt; r tabel</w:t>
      </w:r>
      <w:r w:rsidRPr="001B37BC">
        <w:rPr>
          <w:lang w:val="id-ID"/>
        </w:rPr>
        <w:t>, dimana menggunakan distribusi nilai r tabel pada nilai signifikansi 5% dan dengan jumlah n = 100, maka didapa</w:t>
      </w:r>
      <w:r>
        <w:rPr>
          <w:lang w:val="id-ID"/>
        </w:rPr>
        <w:t>tkan nilai r tabel adalah 0,19</w:t>
      </w:r>
      <w:r>
        <w:rPr>
          <w:lang w:val="en-US"/>
        </w:rPr>
        <w:t>66</w:t>
      </w:r>
      <w:r w:rsidRPr="001B37BC">
        <w:rPr>
          <w:lang w:val="id-ID"/>
        </w:rPr>
        <w:t xml:space="preserve">. </w:t>
      </w:r>
      <w:r w:rsidRPr="001B37BC">
        <w:t xml:space="preserve">Jadi, dapat disimpulkan bahwa semua butir pertanyaan </w:t>
      </w:r>
      <w:r w:rsidRPr="001B37BC">
        <w:rPr>
          <w:lang w:val="id-ID"/>
        </w:rPr>
        <w:t>terhadap</w:t>
      </w:r>
      <w:r w:rsidRPr="001B37BC">
        <w:t xml:space="preserve"> variabel </w:t>
      </w:r>
      <w:r w:rsidRPr="001B37BC">
        <w:rPr>
          <w:lang w:val="id-ID"/>
        </w:rPr>
        <w:t>kinerja pegawai</w:t>
      </w:r>
      <w:r w:rsidRPr="001B37BC">
        <w:t xml:space="preserve"> adalah valid.</w:t>
      </w:r>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10" w:name="_Toc107989557"/>
      <w:r w:rsidRPr="001B37BC">
        <w:rPr>
          <w:rFonts w:ascii="Times New Roman" w:hAnsi="Times New Roman" w:cs="Times New Roman"/>
          <w:color w:val="auto"/>
          <w:sz w:val="24"/>
          <w:lang w:val="id-ID"/>
        </w:rPr>
        <w:t>Tabel 4.3</w:t>
      </w:r>
      <w:bookmarkEnd w:id="10"/>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11" w:name="_Toc107989558"/>
      <w:r w:rsidRPr="001B37BC">
        <w:rPr>
          <w:rFonts w:ascii="Times New Roman" w:hAnsi="Times New Roman" w:cs="Times New Roman"/>
          <w:color w:val="auto"/>
          <w:sz w:val="24"/>
          <w:lang w:val="id-ID"/>
        </w:rPr>
        <w:t>Uji Validitas Kepercayaan Masyarakat (X2)</w:t>
      </w:r>
      <w:bookmarkEnd w:id="11"/>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1365"/>
        <w:gridCol w:w="1760"/>
        <w:gridCol w:w="974"/>
        <w:gridCol w:w="920"/>
        <w:gridCol w:w="1204"/>
        <w:gridCol w:w="2344"/>
      </w:tblGrid>
      <w:tr w:rsidR="00BE6CEF" w:rsidRPr="001B37BC" w:rsidTr="0099674F">
        <w:trPr>
          <w:gridAfter w:val="1"/>
          <w:wAfter w:w="3606" w:type="dxa"/>
        </w:trPr>
        <w:tc>
          <w:tcPr>
            <w:tcW w:w="657" w:type="dxa"/>
          </w:tcPr>
          <w:p w:rsidR="00BE6CEF" w:rsidRPr="001B37BC" w:rsidRDefault="00BE6CEF" w:rsidP="0099674F">
            <w:pPr>
              <w:pStyle w:val="BodyText"/>
              <w:jc w:val="both"/>
              <w:rPr>
                <w:b/>
                <w:sz w:val="22"/>
                <w:szCs w:val="22"/>
                <w:lang w:val="id-ID"/>
              </w:rPr>
            </w:pPr>
            <w:r w:rsidRPr="001B37BC">
              <w:rPr>
                <w:b/>
                <w:sz w:val="22"/>
                <w:szCs w:val="22"/>
                <w:lang w:val="id-ID"/>
              </w:rPr>
              <w:t>No.</w:t>
            </w:r>
          </w:p>
        </w:tc>
        <w:tc>
          <w:tcPr>
            <w:tcW w:w="1497" w:type="dxa"/>
          </w:tcPr>
          <w:p w:rsidR="00BE6CEF" w:rsidRPr="001B37BC" w:rsidRDefault="00BE6CEF" w:rsidP="0099674F">
            <w:pPr>
              <w:pStyle w:val="BodyText"/>
              <w:jc w:val="both"/>
              <w:rPr>
                <w:b/>
                <w:sz w:val="22"/>
                <w:szCs w:val="22"/>
                <w:lang w:val="id-ID"/>
              </w:rPr>
            </w:pPr>
            <w:r w:rsidRPr="001B37BC">
              <w:rPr>
                <w:b/>
                <w:sz w:val="22"/>
                <w:szCs w:val="22"/>
                <w:lang w:val="id-ID"/>
              </w:rPr>
              <w:t>Konstruk Penilaian</w:t>
            </w:r>
          </w:p>
        </w:tc>
        <w:tc>
          <w:tcPr>
            <w:tcW w:w="2000" w:type="dxa"/>
          </w:tcPr>
          <w:p w:rsidR="00BE6CEF" w:rsidRPr="001B37BC" w:rsidRDefault="00BE6CEF" w:rsidP="0099674F">
            <w:pPr>
              <w:pStyle w:val="BodyText"/>
              <w:jc w:val="both"/>
              <w:rPr>
                <w:b/>
                <w:sz w:val="22"/>
                <w:szCs w:val="22"/>
                <w:lang w:val="id-ID"/>
              </w:rPr>
            </w:pPr>
            <w:r w:rsidRPr="001B37BC">
              <w:rPr>
                <w:b/>
                <w:sz w:val="22"/>
                <w:szCs w:val="22"/>
                <w:lang w:val="id-ID"/>
              </w:rPr>
              <w:t>Pearson Correlation</w:t>
            </w:r>
          </w:p>
        </w:tc>
        <w:tc>
          <w:tcPr>
            <w:tcW w:w="1057" w:type="dxa"/>
          </w:tcPr>
          <w:p w:rsidR="00BE6CEF" w:rsidRPr="001B37BC" w:rsidRDefault="00BE6CEF" w:rsidP="0099674F">
            <w:pPr>
              <w:pStyle w:val="BodyText"/>
              <w:jc w:val="both"/>
              <w:rPr>
                <w:b/>
                <w:sz w:val="22"/>
                <w:szCs w:val="22"/>
                <w:lang w:val="id-ID"/>
              </w:rPr>
            </w:pPr>
            <w:r w:rsidRPr="001B37BC">
              <w:rPr>
                <w:b/>
                <w:sz w:val="22"/>
                <w:szCs w:val="22"/>
                <w:lang w:val="id-ID"/>
              </w:rPr>
              <w:t>Sig.(2-tailed)</w:t>
            </w:r>
          </w:p>
        </w:tc>
        <w:tc>
          <w:tcPr>
            <w:tcW w:w="1122" w:type="dxa"/>
          </w:tcPr>
          <w:p w:rsidR="00BE6CEF" w:rsidRPr="001B37BC" w:rsidRDefault="00BE6CEF" w:rsidP="0099674F">
            <w:pPr>
              <w:pStyle w:val="BodyText"/>
              <w:jc w:val="both"/>
              <w:rPr>
                <w:b/>
                <w:sz w:val="22"/>
                <w:szCs w:val="22"/>
                <w:lang w:val="id-ID"/>
              </w:rPr>
            </w:pPr>
            <w:r w:rsidRPr="001B37BC">
              <w:rPr>
                <w:b/>
                <w:sz w:val="22"/>
                <w:szCs w:val="22"/>
                <w:lang w:val="id-ID"/>
              </w:rPr>
              <w:t>N</w:t>
            </w:r>
          </w:p>
        </w:tc>
        <w:tc>
          <w:tcPr>
            <w:tcW w:w="1368" w:type="dxa"/>
          </w:tcPr>
          <w:p w:rsidR="00BE6CEF" w:rsidRPr="001B37BC" w:rsidRDefault="00BE6CEF" w:rsidP="0099674F">
            <w:pPr>
              <w:pStyle w:val="BodyText"/>
              <w:jc w:val="both"/>
              <w:rPr>
                <w:b/>
                <w:sz w:val="22"/>
                <w:szCs w:val="22"/>
                <w:lang w:val="id-ID"/>
              </w:rPr>
            </w:pPr>
            <w:r w:rsidRPr="001B37BC">
              <w:rPr>
                <w:b/>
                <w:sz w:val="22"/>
                <w:szCs w:val="22"/>
                <w:lang w:val="id-ID"/>
              </w:rPr>
              <w:t>Ket.</w:t>
            </w:r>
          </w:p>
        </w:tc>
      </w:tr>
      <w:tr w:rsidR="00BE6CEF" w:rsidRPr="001B37BC" w:rsidTr="0099674F">
        <w:trPr>
          <w:gridAfter w:val="1"/>
          <w:wAfter w:w="3606" w:type="dxa"/>
        </w:trPr>
        <w:tc>
          <w:tcPr>
            <w:tcW w:w="657" w:type="dxa"/>
          </w:tcPr>
          <w:p w:rsidR="00BE6CEF" w:rsidRPr="001B37BC" w:rsidRDefault="00BE6CEF" w:rsidP="0099674F">
            <w:pPr>
              <w:pStyle w:val="BodyText"/>
              <w:jc w:val="both"/>
              <w:rPr>
                <w:sz w:val="22"/>
                <w:szCs w:val="22"/>
                <w:lang w:val="id-ID"/>
              </w:rPr>
            </w:pPr>
            <w:r w:rsidRPr="001B37BC">
              <w:rPr>
                <w:sz w:val="22"/>
                <w:szCs w:val="22"/>
                <w:lang w:val="id-ID"/>
              </w:rPr>
              <w:t>1.</w:t>
            </w:r>
          </w:p>
        </w:tc>
        <w:tc>
          <w:tcPr>
            <w:tcW w:w="1497" w:type="dxa"/>
          </w:tcPr>
          <w:p w:rsidR="00BE6CEF" w:rsidRPr="001B37BC" w:rsidRDefault="00BE6CEF" w:rsidP="0099674F">
            <w:pPr>
              <w:pStyle w:val="BodyText"/>
              <w:jc w:val="both"/>
              <w:rPr>
                <w:sz w:val="22"/>
                <w:szCs w:val="22"/>
                <w:lang w:val="id-ID"/>
              </w:rPr>
            </w:pPr>
            <w:r w:rsidRPr="001B37BC">
              <w:rPr>
                <w:sz w:val="22"/>
                <w:szCs w:val="22"/>
                <w:lang w:val="id-ID"/>
              </w:rPr>
              <w:t>X2.1</w:t>
            </w:r>
          </w:p>
        </w:tc>
        <w:tc>
          <w:tcPr>
            <w:tcW w:w="2000" w:type="dxa"/>
          </w:tcPr>
          <w:p w:rsidR="00BE6CEF" w:rsidRPr="001B37BC" w:rsidRDefault="00BE6CEF" w:rsidP="0099674F">
            <w:pPr>
              <w:pStyle w:val="BodyText"/>
              <w:jc w:val="both"/>
              <w:rPr>
                <w:sz w:val="22"/>
                <w:szCs w:val="22"/>
                <w:lang w:val="id-ID"/>
              </w:rPr>
            </w:pPr>
            <w:r w:rsidRPr="001B37BC">
              <w:rPr>
                <w:sz w:val="22"/>
                <w:szCs w:val="22"/>
                <w:lang w:val="id-ID"/>
              </w:rPr>
              <w:t>0.735**</w:t>
            </w:r>
          </w:p>
        </w:tc>
        <w:tc>
          <w:tcPr>
            <w:tcW w:w="1057" w:type="dxa"/>
          </w:tcPr>
          <w:p w:rsidR="00BE6CEF" w:rsidRPr="001B37BC" w:rsidRDefault="00BE6CEF" w:rsidP="0099674F">
            <w:pPr>
              <w:pStyle w:val="BodyText"/>
              <w:jc w:val="both"/>
              <w:rPr>
                <w:sz w:val="22"/>
                <w:szCs w:val="22"/>
                <w:lang w:val="id-ID"/>
              </w:rPr>
            </w:pPr>
            <w:r w:rsidRPr="001B37BC">
              <w:rPr>
                <w:sz w:val="22"/>
                <w:szCs w:val="22"/>
                <w:lang w:val="id-ID"/>
              </w:rPr>
              <w:t>0.000</w:t>
            </w:r>
          </w:p>
        </w:tc>
        <w:tc>
          <w:tcPr>
            <w:tcW w:w="1122" w:type="dxa"/>
          </w:tcPr>
          <w:p w:rsidR="00BE6CEF" w:rsidRPr="001B37BC" w:rsidRDefault="00BE6CEF" w:rsidP="0099674F">
            <w:pPr>
              <w:pStyle w:val="BodyText"/>
              <w:jc w:val="both"/>
              <w:rPr>
                <w:sz w:val="22"/>
                <w:szCs w:val="22"/>
                <w:lang w:val="id-ID"/>
              </w:rPr>
            </w:pPr>
            <w:r w:rsidRPr="001B37BC">
              <w:rPr>
                <w:sz w:val="22"/>
                <w:szCs w:val="22"/>
                <w:lang w:val="id-ID"/>
              </w:rPr>
              <w:t>100</w:t>
            </w:r>
          </w:p>
        </w:tc>
        <w:tc>
          <w:tcPr>
            <w:tcW w:w="1368" w:type="dxa"/>
          </w:tcPr>
          <w:p w:rsidR="00BE6CEF" w:rsidRPr="001B37BC" w:rsidRDefault="00BE6CEF" w:rsidP="0099674F">
            <w:pPr>
              <w:pStyle w:val="BodyText"/>
              <w:jc w:val="both"/>
              <w:rPr>
                <w:sz w:val="22"/>
                <w:szCs w:val="22"/>
                <w:lang w:val="id-ID"/>
              </w:rPr>
            </w:pPr>
            <w:r w:rsidRPr="001B37BC">
              <w:rPr>
                <w:sz w:val="22"/>
                <w:szCs w:val="22"/>
                <w:lang w:val="id-ID"/>
              </w:rPr>
              <w:t>VALID</w:t>
            </w:r>
          </w:p>
        </w:tc>
      </w:tr>
      <w:tr w:rsidR="00BE6CEF" w:rsidRPr="001B37BC" w:rsidTr="0099674F">
        <w:trPr>
          <w:gridAfter w:val="1"/>
          <w:wAfter w:w="3606" w:type="dxa"/>
        </w:trPr>
        <w:tc>
          <w:tcPr>
            <w:tcW w:w="657" w:type="dxa"/>
          </w:tcPr>
          <w:p w:rsidR="00BE6CEF" w:rsidRPr="001B37BC" w:rsidRDefault="00BE6CEF" w:rsidP="0099674F">
            <w:pPr>
              <w:pStyle w:val="BodyText"/>
              <w:jc w:val="both"/>
              <w:rPr>
                <w:sz w:val="22"/>
                <w:szCs w:val="22"/>
                <w:lang w:val="id-ID"/>
              </w:rPr>
            </w:pPr>
            <w:r w:rsidRPr="001B37BC">
              <w:rPr>
                <w:sz w:val="22"/>
                <w:szCs w:val="22"/>
                <w:lang w:val="id-ID"/>
              </w:rPr>
              <w:t>2.</w:t>
            </w:r>
          </w:p>
        </w:tc>
        <w:tc>
          <w:tcPr>
            <w:tcW w:w="1497" w:type="dxa"/>
          </w:tcPr>
          <w:p w:rsidR="00BE6CEF" w:rsidRPr="001B37BC" w:rsidRDefault="00BE6CEF" w:rsidP="0099674F">
            <w:pPr>
              <w:pStyle w:val="BodyText"/>
              <w:jc w:val="both"/>
              <w:rPr>
                <w:sz w:val="22"/>
                <w:szCs w:val="22"/>
                <w:lang w:val="id-ID"/>
              </w:rPr>
            </w:pPr>
            <w:r w:rsidRPr="001B37BC">
              <w:rPr>
                <w:sz w:val="22"/>
                <w:szCs w:val="22"/>
                <w:lang w:val="id-ID"/>
              </w:rPr>
              <w:t>X2.2</w:t>
            </w:r>
          </w:p>
        </w:tc>
        <w:tc>
          <w:tcPr>
            <w:tcW w:w="2000" w:type="dxa"/>
          </w:tcPr>
          <w:p w:rsidR="00BE6CEF" w:rsidRPr="001B37BC" w:rsidRDefault="00BE6CEF" w:rsidP="0099674F">
            <w:pPr>
              <w:pStyle w:val="BodyText"/>
              <w:jc w:val="both"/>
              <w:rPr>
                <w:sz w:val="22"/>
                <w:szCs w:val="22"/>
                <w:lang w:val="id-ID"/>
              </w:rPr>
            </w:pPr>
            <w:r w:rsidRPr="001B37BC">
              <w:rPr>
                <w:sz w:val="22"/>
                <w:szCs w:val="22"/>
                <w:lang w:val="id-ID"/>
              </w:rPr>
              <w:t>0.791**</w:t>
            </w:r>
          </w:p>
        </w:tc>
        <w:tc>
          <w:tcPr>
            <w:tcW w:w="1057" w:type="dxa"/>
          </w:tcPr>
          <w:p w:rsidR="00BE6CEF" w:rsidRPr="001B37BC" w:rsidRDefault="00BE6CEF" w:rsidP="0099674F">
            <w:pPr>
              <w:pStyle w:val="BodyText"/>
              <w:jc w:val="both"/>
              <w:rPr>
                <w:sz w:val="22"/>
                <w:szCs w:val="22"/>
                <w:lang w:val="id-ID"/>
              </w:rPr>
            </w:pPr>
            <w:r w:rsidRPr="001B37BC">
              <w:rPr>
                <w:sz w:val="22"/>
                <w:szCs w:val="22"/>
                <w:lang w:val="id-ID"/>
              </w:rPr>
              <w:t>0.000</w:t>
            </w:r>
          </w:p>
        </w:tc>
        <w:tc>
          <w:tcPr>
            <w:tcW w:w="1122" w:type="dxa"/>
          </w:tcPr>
          <w:p w:rsidR="00BE6CEF" w:rsidRPr="001B37BC" w:rsidRDefault="00BE6CEF" w:rsidP="0099674F">
            <w:pPr>
              <w:pStyle w:val="BodyText"/>
              <w:jc w:val="both"/>
              <w:rPr>
                <w:sz w:val="22"/>
                <w:szCs w:val="22"/>
                <w:lang w:val="id-ID"/>
              </w:rPr>
            </w:pPr>
            <w:r w:rsidRPr="001B37BC">
              <w:rPr>
                <w:sz w:val="22"/>
                <w:szCs w:val="22"/>
                <w:lang w:val="id-ID"/>
              </w:rPr>
              <w:t>100</w:t>
            </w:r>
          </w:p>
        </w:tc>
        <w:tc>
          <w:tcPr>
            <w:tcW w:w="1368" w:type="dxa"/>
          </w:tcPr>
          <w:p w:rsidR="00BE6CEF" w:rsidRPr="001B37BC" w:rsidRDefault="00BE6CEF" w:rsidP="0099674F">
            <w:pPr>
              <w:pStyle w:val="BodyText"/>
              <w:jc w:val="both"/>
              <w:rPr>
                <w:sz w:val="22"/>
                <w:szCs w:val="22"/>
                <w:lang w:val="id-ID"/>
              </w:rPr>
            </w:pPr>
            <w:r w:rsidRPr="001B37BC">
              <w:rPr>
                <w:sz w:val="22"/>
                <w:szCs w:val="22"/>
                <w:lang w:val="id-ID"/>
              </w:rPr>
              <w:t>VALID</w:t>
            </w:r>
          </w:p>
        </w:tc>
      </w:tr>
      <w:tr w:rsidR="00BE6CEF" w:rsidRPr="001B37BC" w:rsidTr="0099674F">
        <w:trPr>
          <w:gridAfter w:val="1"/>
          <w:wAfter w:w="3606" w:type="dxa"/>
        </w:trPr>
        <w:tc>
          <w:tcPr>
            <w:tcW w:w="657" w:type="dxa"/>
          </w:tcPr>
          <w:p w:rsidR="00BE6CEF" w:rsidRPr="001B37BC" w:rsidRDefault="00BE6CEF" w:rsidP="0099674F">
            <w:pPr>
              <w:pStyle w:val="BodyText"/>
              <w:jc w:val="both"/>
              <w:rPr>
                <w:sz w:val="22"/>
                <w:szCs w:val="22"/>
                <w:lang w:val="id-ID"/>
              </w:rPr>
            </w:pPr>
            <w:r w:rsidRPr="001B37BC">
              <w:rPr>
                <w:sz w:val="22"/>
                <w:szCs w:val="22"/>
                <w:lang w:val="id-ID"/>
              </w:rPr>
              <w:t>3.</w:t>
            </w:r>
          </w:p>
        </w:tc>
        <w:tc>
          <w:tcPr>
            <w:tcW w:w="1497" w:type="dxa"/>
          </w:tcPr>
          <w:p w:rsidR="00BE6CEF" w:rsidRPr="001B37BC" w:rsidRDefault="00BE6CEF" w:rsidP="0099674F">
            <w:pPr>
              <w:pStyle w:val="BodyText"/>
              <w:jc w:val="both"/>
              <w:rPr>
                <w:sz w:val="22"/>
                <w:szCs w:val="22"/>
                <w:lang w:val="id-ID"/>
              </w:rPr>
            </w:pPr>
            <w:r w:rsidRPr="001B37BC">
              <w:rPr>
                <w:sz w:val="22"/>
                <w:szCs w:val="22"/>
                <w:lang w:val="id-ID"/>
              </w:rPr>
              <w:t>X2.3</w:t>
            </w:r>
          </w:p>
        </w:tc>
        <w:tc>
          <w:tcPr>
            <w:tcW w:w="2000" w:type="dxa"/>
          </w:tcPr>
          <w:p w:rsidR="00BE6CEF" w:rsidRPr="001B37BC" w:rsidRDefault="00BE6CEF" w:rsidP="0099674F">
            <w:pPr>
              <w:pStyle w:val="BodyText"/>
              <w:jc w:val="both"/>
              <w:rPr>
                <w:sz w:val="22"/>
                <w:szCs w:val="22"/>
                <w:lang w:val="id-ID"/>
              </w:rPr>
            </w:pPr>
            <w:r w:rsidRPr="001B37BC">
              <w:rPr>
                <w:sz w:val="22"/>
                <w:szCs w:val="22"/>
                <w:lang w:val="id-ID"/>
              </w:rPr>
              <w:t>0.856**</w:t>
            </w:r>
          </w:p>
        </w:tc>
        <w:tc>
          <w:tcPr>
            <w:tcW w:w="1057" w:type="dxa"/>
          </w:tcPr>
          <w:p w:rsidR="00BE6CEF" w:rsidRPr="001B37BC" w:rsidRDefault="00BE6CEF" w:rsidP="0099674F">
            <w:pPr>
              <w:pStyle w:val="BodyText"/>
              <w:jc w:val="both"/>
              <w:rPr>
                <w:sz w:val="22"/>
                <w:szCs w:val="22"/>
                <w:lang w:val="id-ID"/>
              </w:rPr>
            </w:pPr>
            <w:r w:rsidRPr="001B37BC">
              <w:rPr>
                <w:sz w:val="22"/>
                <w:szCs w:val="22"/>
                <w:lang w:val="id-ID"/>
              </w:rPr>
              <w:t>0.000</w:t>
            </w:r>
          </w:p>
        </w:tc>
        <w:tc>
          <w:tcPr>
            <w:tcW w:w="1122" w:type="dxa"/>
          </w:tcPr>
          <w:p w:rsidR="00BE6CEF" w:rsidRPr="001B37BC" w:rsidRDefault="00BE6CEF" w:rsidP="0099674F">
            <w:pPr>
              <w:pStyle w:val="BodyText"/>
              <w:jc w:val="both"/>
              <w:rPr>
                <w:sz w:val="22"/>
                <w:szCs w:val="22"/>
                <w:lang w:val="id-ID"/>
              </w:rPr>
            </w:pPr>
            <w:r w:rsidRPr="001B37BC">
              <w:rPr>
                <w:sz w:val="22"/>
                <w:szCs w:val="22"/>
                <w:lang w:val="id-ID"/>
              </w:rPr>
              <w:t>100</w:t>
            </w:r>
          </w:p>
        </w:tc>
        <w:tc>
          <w:tcPr>
            <w:tcW w:w="1368" w:type="dxa"/>
          </w:tcPr>
          <w:p w:rsidR="00BE6CEF" w:rsidRPr="001B37BC" w:rsidRDefault="00BE6CEF" w:rsidP="0099674F">
            <w:pPr>
              <w:pStyle w:val="BodyText"/>
              <w:jc w:val="both"/>
              <w:rPr>
                <w:sz w:val="22"/>
                <w:szCs w:val="22"/>
                <w:lang w:val="id-ID"/>
              </w:rPr>
            </w:pPr>
            <w:r w:rsidRPr="001B37BC">
              <w:rPr>
                <w:sz w:val="22"/>
                <w:szCs w:val="22"/>
                <w:lang w:val="id-ID"/>
              </w:rPr>
              <w:t>VALID</w:t>
            </w:r>
          </w:p>
        </w:tc>
      </w:tr>
      <w:tr w:rsidR="00BE6CEF" w:rsidRPr="001B37BC" w:rsidTr="0099674F">
        <w:trPr>
          <w:gridAfter w:val="1"/>
          <w:wAfter w:w="3606" w:type="dxa"/>
        </w:trPr>
        <w:tc>
          <w:tcPr>
            <w:tcW w:w="657" w:type="dxa"/>
          </w:tcPr>
          <w:p w:rsidR="00BE6CEF" w:rsidRPr="001B37BC" w:rsidRDefault="00BE6CEF" w:rsidP="0099674F">
            <w:pPr>
              <w:pStyle w:val="BodyText"/>
              <w:jc w:val="both"/>
              <w:rPr>
                <w:sz w:val="22"/>
                <w:szCs w:val="22"/>
                <w:lang w:val="id-ID"/>
              </w:rPr>
            </w:pPr>
            <w:r w:rsidRPr="001B37BC">
              <w:rPr>
                <w:sz w:val="22"/>
                <w:szCs w:val="22"/>
                <w:lang w:val="id-ID"/>
              </w:rPr>
              <w:t>4.</w:t>
            </w:r>
          </w:p>
        </w:tc>
        <w:tc>
          <w:tcPr>
            <w:tcW w:w="1497" w:type="dxa"/>
          </w:tcPr>
          <w:p w:rsidR="00BE6CEF" w:rsidRPr="001B37BC" w:rsidRDefault="00BE6CEF" w:rsidP="0099674F">
            <w:pPr>
              <w:pStyle w:val="BodyText"/>
              <w:jc w:val="both"/>
              <w:rPr>
                <w:sz w:val="22"/>
                <w:szCs w:val="22"/>
                <w:lang w:val="id-ID"/>
              </w:rPr>
            </w:pPr>
            <w:r w:rsidRPr="001B37BC">
              <w:rPr>
                <w:sz w:val="22"/>
                <w:szCs w:val="22"/>
                <w:lang w:val="id-ID"/>
              </w:rPr>
              <w:t>X2.4</w:t>
            </w:r>
          </w:p>
        </w:tc>
        <w:tc>
          <w:tcPr>
            <w:tcW w:w="2000" w:type="dxa"/>
          </w:tcPr>
          <w:p w:rsidR="00BE6CEF" w:rsidRPr="001B37BC" w:rsidRDefault="00BE6CEF" w:rsidP="0099674F">
            <w:pPr>
              <w:pStyle w:val="BodyText"/>
              <w:jc w:val="both"/>
              <w:rPr>
                <w:sz w:val="22"/>
                <w:szCs w:val="22"/>
                <w:lang w:val="id-ID"/>
              </w:rPr>
            </w:pPr>
            <w:r w:rsidRPr="001B37BC">
              <w:rPr>
                <w:sz w:val="22"/>
                <w:szCs w:val="22"/>
                <w:lang w:val="id-ID"/>
              </w:rPr>
              <w:t>0.795**</w:t>
            </w:r>
          </w:p>
        </w:tc>
        <w:tc>
          <w:tcPr>
            <w:tcW w:w="1057" w:type="dxa"/>
          </w:tcPr>
          <w:p w:rsidR="00BE6CEF" w:rsidRPr="001B37BC" w:rsidRDefault="00BE6CEF" w:rsidP="0099674F">
            <w:pPr>
              <w:pStyle w:val="BodyText"/>
              <w:jc w:val="both"/>
              <w:rPr>
                <w:sz w:val="22"/>
                <w:szCs w:val="22"/>
                <w:lang w:val="id-ID"/>
              </w:rPr>
            </w:pPr>
            <w:r w:rsidRPr="001B37BC">
              <w:rPr>
                <w:sz w:val="22"/>
                <w:szCs w:val="22"/>
                <w:lang w:val="id-ID"/>
              </w:rPr>
              <w:t>0.000</w:t>
            </w:r>
          </w:p>
        </w:tc>
        <w:tc>
          <w:tcPr>
            <w:tcW w:w="1122" w:type="dxa"/>
          </w:tcPr>
          <w:p w:rsidR="00BE6CEF" w:rsidRPr="001B37BC" w:rsidRDefault="00BE6CEF" w:rsidP="0099674F">
            <w:pPr>
              <w:pStyle w:val="BodyText"/>
              <w:jc w:val="both"/>
              <w:rPr>
                <w:sz w:val="22"/>
                <w:szCs w:val="22"/>
                <w:lang w:val="id-ID"/>
              </w:rPr>
            </w:pPr>
            <w:r w:rsidRPr="001B37BC">
              <w:rPr>
                <w:sz w:val="22"/>
                <w:szCs w:val="22"/>
                <w:lang w:val="id-ID"/>
              </w:rPr>
              <w:t>100</w:t>
            </w:r>
          </w:p>
        </w:tc>
        <w:tc>
          <w:tcPr>
            <w:tcW w:w="1368" w:type="dxa"/>
          </w:tcPr>
          <w:p w:rsidR="00BE6CEF" w:rsidRPr="001B37BC" w:rsidRDefault="00BE6CEF" w:rsidP="0099674F">
            <w:pPr>
              <w:pStyle w:val="BodyText"/>
              <w:jc w:val="both"/>
              <w:rPr>
                <w:sz w:val="22"/>
                <w:szCs w:val="22"/>
                <w:lang w:val="id-ID"/>
              </w:rPr>
            </w:pPr>
            <w:r w:rsidRPr="001B37BC">
              <w:rPr>
                <w:sz w:val="22"/>
                <w:szCs w:val="22"/>
                <w:lang w:val="id-ID"/>
              </w:rPr>
              <w:t>VALID</w:t>
            </w:r>
          </w:p>
        </w:tc>
      </w:tr>
      <w:tr w:rsidR="00BE6CEF" w:rsidRPr="001B37BC" w:rsidTr="0099674F">
        <w:trPr>
          <w:gridAfter w:val="1"/>
          <w:wAfter w:w="3606" w:type="dxa"/>
        </w:trPr>
        <w:tc>
          <w:tcPr>
            <w:tcW w:w="657" w:type="dxa"/>
          </w:tcPr>
          <w:p w:rsidR="00BE6CEF" w:rsidRPr="001B37BC" w:rsidRDefault="00BE6CEF" w:rsidP="0099674F">
            <w:pPr>
              <w:pStyle w:val="BodyText"/>
              <w:jc w:val="both"/>
              <w:rPr>
                <w:sz w:val="22"/>
                <w:szCs w:val="22"/>
                <w:lang w:val="id-ID"/>
              </w:rPr>
            </w:pPr>
            <w:r w:rsidRPr="001B37BC">
              <w:rPr>
                <w:sz w:val="22"/>
                <w:szCs w:val="22"/>
                <w:lang w:val="id-ID"/>
              </w:rPr>
              <w:t>5.</w:t>
            </w:r>
          </w:p>
        </w:tc>
        <w:tc>
          <w:tcPr>
            <w:tcW w:w="1497" w:type="dxa"/>
          </w:tcPr>
          <w:p w:rsidR="00BE6CEF" w:rsidRPr="001B37BC" w:rsidRDefault="00BE6CEF" w:rsidP="0099674F">
            <w:pPr>
              <w:pStyle w:val="BodyText"/>
              <w:jc w:val="both"/>
              <w:rPr>
                <w:sz w:val="22"/>
                <w:szCs w:val="22"/>
                <w:lang w:val="id-ID"/>
              </w:rPr>
            </w:pPr>
            <w:r w:rsidRPr="001B37BC">
              <w:rPr>
                <w:sz w:val="22"/>
                <w:szCs w:val="22"/>
                <w:lang w:val="id-ID"/>
              </w:rPr>
              <w:t>X2.5</w:t>
            </w:r>
          </w:p>
        </w:tc>
        <w:tc>
          <w:tcPr>
            <w:tcW w:w="2000" w:type="dxa"/>
          </w:tcPr>
          <w:p w:rsidR="00BE6CEF" w:rsidRPr="001B37BC" w:rsidRDefault="00BE6CEF" w:rsidP="0099674F">
            <w:pPr>
              <w:pStyle w:val="BodyText"/>
              <w:jc w:val="both"/>
              <w:rPr>
                <w:sz w:val="22"/>
                <w:szCs w:val="22"/>
                <w:lang w:val="id-ID"/>
              </w:rPr>
            </w:pPr>
            <w:r w:rsidRPr="001B37BC">
              <w:rPr>
                <w:sz w:val="22"/>
                <w:szCs w:val="22"/>
                <w:lang w:val="id-ID"/>
              </w:rPr>
              <w:t>0.634**</w:t>
            </w:r>
          </w:p>
        </w:tc>
        <w:tc>
          <w:tcPr>
            <w:tcW w:w="1057" w:type="dxa"/>
          </w:tcPr>
          <w:p w:rsidR="00BE6CEF" w:rsidRPr="001B37BC" w:rsidRDefault="00BE6CEF" w:rsidP="0099674F">
            <w:pPr>
              <w:pStyle w:val="BodyText"/>
              <w:jc w:val="both"/>
              <w:rPr>
                <w:sz w:val="22"/>
                <w:szCs w:val="22"/>
                <w:lang w:val="id-ID"/>
              </w:rPr>
            </w:pPr>
            <w:r w:rsidRPr="001B37BC">
              <w:rPr>
                <w:sz w:val="22"/>
                <w:szCs w:val="22"/>
                <w:lang w:val="id-ID"/>
              </w:rPr>
              <w:t>0.000</w:t>
            </w:r>
          </w:p>
        </w:tc>
        <w:tc>
          <w:tcPr>
            <w:tcW w:w="1122" w:type="dxa"/>
          </w:tcPr>
          <w:p w:rsidR="00BE6CEF" w:rsidRPr="001B37BC" w:rsidRDefault="00BE6CEF" w:rsidP="0099674F">
            <w:pPr>
              <w:pStyle w:val="BodyText"/>
              <w:jc w:val="both"/>
              <w:rPr>
                <w:sz w:val="22"/>
                <w:szCs w:val="22"/>
                <w:lang w:val="id-ID"/>
              </w:rPr>
            </w:pPr>
            <w:r w:rsidRPr="001B37BC">
              <w:rPr>
                <w:sz w:val="22"/>
                <w:szCs w:val="22"/>
                <w:lang w:val="id-ID"/>
              </w:rPr>
              <w:t>100</w:t>
            </w:r>
          </w:p>
        </w:tc>
        <w:tc>
          <w:tcPr>
            <w:tcW w:w="1368" w:type="dxa"/>
          </w:tcPr>
          <w:p w:rsidR="00BE6CEF" w:rsidRPr="001B37BC" w:rsidRDefault="00BE6CEF" w:rsidP="0099674F">
            <w:pPr>
              <w:pStyle w:val="BodyText"/>
              <w:jc w:val="both"/>
              <w:rPr>
                <w:sz w:val="22"/>
                <w:szCs w:val="22"/>
                <w:lang w:val="id-ID"/>
              </w:rPr>
            </w:pPr>
            <w:r w:rsidRPr="001B37BC">
              <w:rPr>
                <w:sz w:val="22"/>
                <w:szCs w:val="22"/>
                <w:lang w:val="id-ID"/>
              </w:rPr>
              <w:t>VALID</w:t>
            </w:r>
          </w:p>
        </w:tc>
      </w:tr>
      <w:tr w:rsidR="00BE6CEF" w:rsidRPr="001B37BC" w:rsidTr="0099674F">
        <w:trPr>
          <w:gridAfter w:val="1"/>
          <w:wAfter w:w="3606" w:type="dxa"/>
        </w:trPr>
        <w:tc>
          <w:tcPr>
            <w:tcW w:w="657" w:type="dxa"/>
          </w:tcPr>
          <w:p w:rsidR="00BE6CEF" w:rsidRPr="001B37BC" w:rsidRDefault="00BE6CEF" w:rsidP="0099674F">
            <w:pPr>
              <w:pStyle w:val="BodyText"/>
              <w:jc w:val="both"/>
              <w:rPr>
                <w:sz w:val="22"/>
                <w:szCs w:val="22"/>
                <w:lang w:val="id-ID"/>
              </w:rPr>
            </w:pPr>
            <w:r w:rsidRPr="001B37BC">
              <w:rPr>
                <w:sz w:val="22"/>
                <w:szCs w:val="22"/>
                <w:lang w:val="id-ID"/>
              </w:rPr>
              <w:t>6.</w:t>
            </w:r>
          </w:p>
        </w:tc>
        <w:tc>
          <w:tcPr>
            <w:tcW w:w="1497" w:type="dxa"/>
          </w:tcPr>
          <w:p w:rsidR="00BE6CEF" w:rsidRPr="001B37BC" w:rsidRDefault="00BE6CEF" w:rsidP="0099674F">
            <w:pPr>
              <w:pStyle w:val="BodyText"/>
              <w:jc w:val="both"/>
              <w:rPr>
                <w:sz w:val="22"/>
                <w:szCs w:val="22"/>
                <w:lang w:val="id-ID"/>
              </w:rPr>
            </w:pPr>
            <w:r w:rsidRPr="001B37BC">
              <w:rPr>
                <w:sz w:val="22"/>
                <w:szCs w:val="22"/>
                <w:lang w:val="id-ID"/>
              </w:rPr>
              <w:t>X2.6</w:t>
            </w:r>
          </w:p>
        </w:tc>
        <w:tc>
          <w:tcPr>
            <w:tcW w:w="2000" w:type="dxa"/>
          </w:tcPr>
          <w:p w:rsidR="00BE6CEF" w:rsidRPr="001B37BC" w:rsidRDefault="00BE6CEF" w:rsidP="0099674F">
            <w:pPr>
              <w:pStyle w:val="BodyText"/>
              <w:jc w:val="both"/>
              <w:rPr>
                <w:sz w:val="22"/>
                <w:szCs w:val="22"/>
                <w:lang w:val="id-ID"/>
              </w:rPr>
            </w:pPr>
            <w:r w:rsidRPr="001B37BC">
              <w:rPr>
                <w:sz w:val="22"/>
                <w:szCs w:val="22"/>
                <w:lang w:val="id-ID"/>
              </w:rPr>
              <w:t>0.715**</w:t>
            </w:r>
          </w:p>
        </w:tc>
        <w:tc>
          <w:tcPr>
            <w:tcW w:w="1057" w:type="dxa"/>
          </w:tcPr>
          <w:p w:rsidR="00BE6CEF" w:rsidRPr="001B37BC" w:rsidRDefault="00BE6CEF" w:rsidP="0099674F">
            <w:pPr>
              <w:pStyle w:val="BodyText"/>
              <w:jc w:val="both"/>
              <w:rPr>
                <w:sz w:val="22"/>
                <w:szCs w:val="22"/>
                <w:lang w:val="id-ID"/>
              </w:rPr>
            </w:pPr>
            <w:r w:rsidRPr="001B37BC">
              <w:rPr>
                <w:sz w:val="22"/>
                <w:szCs w:val="22"/>
                <w:lang w:val="id-ID"/>
              </w:rPr>
              <w:t>0.000</w:t>
            </w:r>
          </w:p>
        </w:tc>
        <w:tc>
          <w:tcPr>
            <w:tcW w:w="1122" w:type="dxa"/>
          </w:tcPr>
          <w:p w:rsidR="00BE6CEF" w:rsidRPr="001B37BC" w:rsidRDefault="00BE6CEF" w:rsidP="0099674F">
            <w:pPr>
              <w:pStyle w:val="BodyText"/>
              <w:jc w:val="both"/>
              <w:rPr>
                <w:sz w:val="22"/>
                <w:szCs w:val="22"/>
                <w:lang w:val="id-ID"/>
              </w:rPr>
            </w:pPr>
            <w:r w:rsidRPr="001B37BC">
              <w:rPr>
                <w:sz w:val="22"/>
                <w:szCs w:val="22"/>
                <w:lang w:val="id-ID"/>
              </w:rPr>
              <w:t>100</w:t>
            </w:r>
          </w:p>
        </w:tc>
        <w:tc>
          <w:tcPr>
            <w:tcW w:w="1368" w:type="dxa"/>
          </w:tcPr>
          <w:p w:rsidR="00BE6CEF" w:rsidRPr="001B37BC" w:rsidRDefault="00BE6CEF" w:rsidP="0099674F">
            <w:pPr>
              <w:pStyle w:val="BodyText"/>
              <w:jc w:val="both"/>
              <w:rPr>
                <w:sz w:val="22"/>
                <w:szCs w:val="22"/>
                <w:lang w:val="id-ID"/>
              </w:rPr>
            </w:pPr>
            <w:r w:rsidRPr="001B37BC">
              <w:rPr>
                <w:sz w:val="22"/>
                <w:szCs w:val="22"/>
                <w:lang w:val="id-ID"/>
              </w:rPr>
              <w:t>VALID</w:t>
            </w:r>
          </w:p>
        </w:tc>
      </w:tr>
      <w:tr w:rsidR="00BE6CEF" w:rsidRPr="001B37BC" w:rsidTr="0099674F">
        <w:trPr>
          <w:gridAfter w:val="1"/>
          <w:wAfter w:w="3606" w:type="dxa"/>
        </w:trPr>
        <w:tc>
          <w:tcPr>
            <w:tcW w:w="657" w:type="dxa"/>
          </w:tcPr>
          <w:p w:rsidR="00BE6CEF" w:rsidRPr="001B37BC" w:rsidRDefault="00BE6CEF" w:rsidP="0099674F">
            <w:pPr>
              <w:pStyle w:val="BodyText"/>
              <w:jc w:val="both"/>
              <w:rPr>
                <w:sz w:val="22"/>
                <w:szCs w:val="22"/>
                <w:lang w:val="id-ID"/>
              </w:rPr>
            </w:pPr>
            <w:r w:rsidRPr="001B37BC">
              <w:rPr>
                <w:sz w:val="22"/>
                <w:szCs w:val="22"/>
                <w:lang w:val="id-ID"/>
              </w:rPr>
              <w:t>7.</w:t>
            </w:r>
          </w:p>
        </w:tc>
        <w:tc>
          <w:tcPr>
            <w:tcW w:w="1497" w:type="dxa"/>
          </w:tcPr>
          <w:p w:rsidR="00BE6CEF" w:rsidRPr="001B37BC" w:rsidRDefault="00BE6CEF" w:rsidP="0099674F">
            <w:pPr>
              <w:pStyle w:val="BodyText"/>
              <w:jc w:val="both"/>
              <w:rPr>
                <w:sz w:val="22"/>
                <w:szCs w:val="22"/>
                <w:lang w:val="id-ID"/>
              </w:rPr>
            </w:pPr>
            <w:r w:rsidRPr="001B37BC">
              <w:rPr>
                <w:sz w:val="22"/>
                <w:szCs w:val="22"/>
                <w:lang w:val="id-ID"/>
              </w:rPr>
              <w:t>X2.7</w:t>
            </w:r>
          </w:p>
        </w:tc>
        <w:tc>
          <w:tcPr>
            <w:tcW w:w="2000" w:type="dxa"/>
          </w:tcPr>
          <w:p w:rsidR="00BE6CEF" w:rsidRPr="001B37BC" w:rsidRDefault="00BE6CEF" w:rsidP="0099674F">
            <w:pPr>
              <w:pStyle w:val="BodyText"/>
              <w:jc w:val="both"/>
              <w:rPr>
                <w:sz w:val="22"/>
                <w:szCs w:val="22"/>
                <w:lang w:val="id-ID"/>
              </w:rPr>
            </w:pPr>
            <w:r w:rsidRPr="001B37BC">
              <w:rPr>
                <w:sz w:val="22"/>
                <w:szCs w:val="22"/>
                <w:lang w:val="id-ID"/>
              </w:rPr>
              <w:t>0.467**</w:t>
            </w:r>
          </w:p>
        </w:tc>
        <w:tc>
          <w:tcPr>
            <w:tcW w:w="1057" w:type="dxa"/>
          </w:tcPr>
          <w:p w:rsidR="00BE6CEF" w:rsidRPr="001B37BC" w:rsidRDefault="00BE6CEF" w:rsidP="0099674F">
            <w:pPr>
              <w:pStyle w:val="BodyText"/>
              <w:jc w:val="both"/>
              <w:rPr>
                <w:sz w:val="22"/>
                <w:szCs w:val="22"/>
                <w:lang w:val="id-ID"/>
              </w:rPr>
            </w:pPr>
            <w:r w:rsidRPr="001B37BC">
              <w:rPr>
                <w:sz w:val="22"/>
                <w:szCs w:val="22"/>
                <w:lang w:val="id-ID"/>
              </w:rPr>
              <w:t>0.042</w:t>
            </w:r>
          </w:p>
        </w:tc>
        <w:tc>
          <w:tcPr>
            <w:tcW w:w="1122" w:type="dxa"/>
          </w:tcPr>
          <w:p w:rsidR="00BE6CEF" w:rsidRPr="001B37BC" w:rsidRDefault="00BE6CEF" w:rsidP="0099674F">
            <w:pPr>
              <w:pStyle w:val="BodyText"/>
              <w:jc w:val="both"/>
              <w:rPr>
                <w:sz w:val="22"/>
                <w:szCs w:val="22"/>
                <w:lang w:val="id-ID"/>
              </w:rPr>
            </w:pPr>
            <w:r w:rsidRPr="001B37BC">
              <w:rPr>
                <w:sz w:val="22"/>
                <w:szCs w:val="22"/>
                <w:lang w:val="id-ID"/>
              </w:rPr>
              <w:t>100</w:t>
            </w:r>
          </w:p>
        </w:tc>
        <w:tc>
          <w:tcPr>
            <w:tcW w:w="1368" w:type="dxa"/>
          </w:tcPr>
          <w:p w:rsidR="00BE6CEF" w:rsidRPr="001B37BC" w:rsidRDefault="00BE6CEF" w:rsidP="0099674F">
            <w:pPr>
              <w:pStyle w:val="BodyText"/>
              <w:jc w:val="both"/>
              <w:rPr>
                <w:sz w:val="22"/>
                <w:szCs w:val="22"/>
                <w:lang w:val="id-ID"/>
              </w:rPr>
            </w:pPr>
            <w:r w:rsidRPr="001B37BC">
              <w:rPr>
                <w:sz w:val="22"/>
                <w:szCs w:val="22"/>
                <w:lang w:val="id-ID"/>
              </w:rPr>
              <w:t>VALID</w:t>
            </w:r>
          </w:p>
        </w:tc>
      </w:tr>
      <w:tr w:rsidR="00BE6CEF" w:rsidRPr="001B37BC" w:rsidTr="0099674F">
        <w:trPr>
          <w:gridAfter w:val="1"/>
          <w:wAfter w:w="3606" w:type="dxa"/>
        </w:trPr>
        <w:tc>
          <w:tcPr>
            <w:tcW w:w="657" w:type="dxa"/>
          </w:tcPr>
          <w:p w:rsidR="00BE6CEF" w:rsidRPr="001B37BC" w:rsidRDefault="00BE6CEF" w:rsidP="0099674F">
            <w:pPr>
              <w:pStyle w:val="BodyText"/>
              <w:jc w:val="both"/>
              <w:rPr>
                <w:sz w:val="22"/>
                <w:szCs w:val="22"/>
                <w:lang w:val="id-ID"/>
              </w:rPr>
            </w:pPr>
            <w:r w:rsidRPr="001B37BC">
              <w:rPr>
                <w:sz w:val="22"/>
                <w:szCs w:val="22"/>
                <w:lang w:val="id-ID"/>
              </w:rPr>
              <w:t>8.</w:t>
            </w:r>
          </w:p>
        </w:tc>
        <w:tc>
          <w:tcPr>
            <w:tcW w:w="1497" w:type="dxa"/>
          </w:tcPr>
          <w:p w:rsidR="00BE6CEF" w:rsidRPr="001B37BC" w:rsidRDefault="00BE6CEF" w:rsidP="0099674F">
            <w:pPr>
              <w:pStyle w:val="BodyText"/>
              <w:jc w:val="both"/>
              <w:rPr>
                <w:sz w:val="22"/>
                <w:szCs w:val="22"/>
                <w:lang w:val="id-ID"/>
              </w:rPr>
            </w:pPr>
            <w:r w:rsidRPr="001B37BC">
              <w:rPr>
                <w:sz w:val="22"/>
                <w:szCs w:val="22"/>
                <w:lang w:val="id-ID"/>
              </w:rPr>
              <w:t>X2.8</w:t>
            </w:r>
          </w:p>
        </w:tc>
        <w:tc>
          <w:tcPr>
            <w:tcW w:w="2000" w:type="dxa"/>
          </w:tcPr>
          <w:p w:rsidR="00BE6CEF" w:rsidRPr="001B37BC" w:rsidRDefault="00BE6CEF" w:rsidP="0099674F">
            <w:pPr>
              <w:pStyle w:val="BodyText"/>
              <w:jc w:val="both"/>
              <w:rPr>
                <w:sz w:val="22"/>
                <w:szCs w:val="22"/>
                <w:lang w:val="id-ID"/>
              </w:rPr>
            </w:pPr>
            <w:r w:rsidRPr="001B37BC">
              <w:rPr>
                <w:sz w:val="22"/>
                <w:szCs w:val="22"/>
                <w:lang w:val="id-ID"/>
              </w:rPr>
              <w:t>0.676**</w:t>
            </w:r>
          </w:p>
        </w:tc>
        <w:tc>
          <w:tcPr>
            <w:tcW w:w="1057" w:type="dxa"/>
          </w:tcPr>
          <w:p w:rsidR="00BE6CEF" w:rsidRPr="001B37BC" w:rsidRDefault="00BE6CEF" w:rsidP="0099674F">
            <w:pPr>
              <w:pStyle w:val="BodyText"/>
              <w:jc w:val="both"/>
              <w:rPr>
                <w:sz w:val="22"/>
                <w:szCs w:val="22"/>
                <w:lang w:val="id-ID"/>
              </w:rPr>
            </w:pPr>
            <w:r w:rsidRPr="001B37BC">
              <w:rPr>
                <w:sz w:val="22"/>
                <w:szCs w:val="22"/>
                <w:lang w:val="id-ID"/>
              </w:rPr>
              <w:t>0.000</w:t>
            </w:r>
          </w:p>
        </w:tc>
        <w:tc>
          <w:tcPr>
            <w:tcW w:w="1122" w:type="dxa"/>
          </w:tcPr>
          <w:p w:rsidR="00BE6CEF" w:rsidRPr="001B37BC" w:rsidRDefault="00BE6CEF" w:rsidP="0099674F">
            <w:pPr>
              <w:pStyle w:val="BodyText"/>
              <w:jc w:val="both"/>
              <w:rPr>
                <w:sz w:val="22"/>
                <w:szCs w:val="22"/>
                <w:lang w:val="id-ID"/>
              </w:rPr>
            </w:pPr>
            <w:r w:rsidRPr="001B37BC">
              <w:rPr>
                <w:sz w:val="22"/>
                <w:szCs w:val="22"/>
                <w:lang w:val="id-ID"/>
              </w:rPr>
              <w:t>100</w:t>
            </w:r>
          </w:p>
        </w:tc>
        <w:tc>
          <w:tcPr>
            <w:tcW w:w="1368" w:type="dxa"/>
          </w:tcPr>
          <w:p w:rsidR="00BE6CEF" w:rsidRPr="001B37BC" w:rsidRDefault="00BE6CEF" w:rsidP="0099674F">
            <w:pPr>
              <w:pStyle w:val="BodyText"/>
              <w:jc w:val="both"/>
              <w:rPr>
                <w:sz w:val="22"/>
                <w:szCs w:val="22"/>
                <w:lang w:val="id-ID"/>
              </w:rPr>
            </w:pPr>
            <w:r w:rsidRPr="001B37BC">
              <w:rPr>
                <w:sz w:val="22"/>
                <w:szCs w:val="22"/>
                <w:lang w:val="id-ID"/>
              </w:rPr>
              <w:t>VALID</w:t>
            </w:r>
          </w:p>
        </w:tc>
      </w:tr>
      <w:tr w:rsidR="00BE6CEF" w:rsidRPr="001B37BC" w:rsidTr="0099674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Ex>
        <w:trPr>
          <w:cantSplit/>
        </w:trPr>
        <w:tc>
          <w:tcPr>
            <w:tcW w:w="11199" w:type="dxa"/>
            <w:gridSpan w:val="7"/>
            <w:tcBorders>
              <w:top w:val="nil"/>
              <w:left w:val="nil"/>
              <w:bottom w:val="nil"/>
              <w:right w:val="nil"/>
            </w:tcBorders>
            <w:shd w:val="clear" w:color="auto" w:fill="FFFFFF"/>
          </w:tcPr>
          <w:p w:rsidR="00BE6CEF" w:rsidRPr="001B37BC" w:rsidRDefault="00BE6CEF" w:rsidP="0099674F">
            <w:pPr>
              <w:adjustRightInd w:val="0"/>
              <w:ind w:left="60"/>
              <w:jc w:val="both"/>
              <w:rPr>
                <w:sz w:val="24"/>
                <w:szCs w:val="24"/>
              </w:rPr>
            </w:pPr>
            <w:r w:rsidRPr="001B37BC">
              <w:rPr>
                <w:sz w:val="24"/>
                <w:szCs w:val="24"/>
              </w:rPr>
              <w:t>**. Correlation is significant at the 0.01 level (2-tailed).</w:t>
            </w:r>
          </w:p>
        </w:tc>
      </w:tr>
      <w:tr w:rsidR="00BE6CEF" w:rsidRPr="001B37BC" w:rsidTr="0099674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Ex>
        <w:trPr>
          <w:cantSplit/>
        </w:trPr>
        <w:tc>
          <w:tcPr>
            <w:tcW w:w="11199" w:type="dxa"/>
            <w:gridSpan w:val="7"/>
            <w:tcBorders>
              <w:top w:val="nil"/>
              <w:left w:val="nil"/>
              <w:bottom w:val="nil"/>
              <w:right w:val="nil"/>
            </w:tcBorders>
            <w:shd w:val="clear" w:color="auto" w:fill="FFFFFF"/>
          </w:tcPr>
          <w:p w:rsidR="00BE6CEF" w:rsidRPr="001B37BC" w:rsidRDefault="00BE6CEF" w:rsidP="0099674F">
            <w:pPr>
              <w:adjustRightInd w:val="0"/>
              <w:ind w:left="60"/>
              <w:jc w:val="both"/>
              <w:rPr>
                <w:sz w:val="24"/>
                <w:szCs w:val="24"/>
              </w:rPr>
            </w:pPr>
            <w:r w:rsidRPr="001B37BC">
              <w:rPr>
                <w:sz w:val="24"/>
                <w:szCs w:val="24"/>
              </w:rPr>
              <w:t>*. Correlation is significant at the 0.05 level (2-tailed).</w:t>
            </w:r>
          </w:p>
        </w:tc>
      </w:tr>
    </w:tbl>
    <w:p w:rsidR="00BE6CEF" w:rsidRPr="001B37BC" w:rsidRDefault="00BE6CEF" w:rsidP="00BE6CEF">
      <w:pPr>
        <w:adjustRightInd w:val="0"/>
        <w:ind w:left="60" w:firstLine="649"/>
        <w:jc w:val="both"/>
        <w:rPr>
          <w:sz w:val="24"/>
          <w:szCs w:val="24"/>
          <w:lang w:val="id-ID"/>
        </w:rPr>
      </w:pPr>
      <w:r w:rsidRPr="001B37BC">
        <w:rPr>
          <w:sz w:val="24"/>
          <w:szCs w:val="24"/>
          <w:lang w:val="id-ID"/>
        </w:rPr>
        <w:t>(Sumber : data primer diolah SPSS)</w:t>
      </w:r>
    </w:p>
    <w:p w:rsidR="00BE6CEF" w:rsidRPr="001B37BC" w:rsidRDefault="00BE6CEF" w:rsidP="00BE6CEF">
      <w:pPr>
        <w:pStyle w:val="BodyText"/>
        <w:spacing w:line="480" w:lineRule="auto"/>
        <w:ind w:firstLine="567"/>
        <w:jc w:val="both"/>
        <w:rPr>
          <w:b/>
          <w:lang w:val="id-ID"/>
        </w:rPr>
      </w:pPr>
      <w:r w:rsidRPr="001B37BC">
        <w:t xml:space="preserve">Berdasarkan hasil tabel diatas dapat dilihat bahwa semua butir pertanyaan </w:t>
      </w:r>
      <w:r w:rsidRPr="001B37BC">
        <w:rPr>
          <w:lang w:val="id-ID"/>
        </w:rPr>
        <w:t xml:space="preserve">pada variabel kepercayaan masyarakat </w:t>
      </w:r>
      <w:r w:rsidRPr="001B37BC">
        <w:t>memiliki nilai signifikan dibawah 0.05</w:t>
      </w:r>
      <w:r w:rsidRPr="001B37BC">
        <w:rPr>
          <w:lang w:val="id-ID"/>
        </w:rPr>
        <w:t xml:space="preserve">. dan pada hasil perhitungan </w:t>
      </w:r>
      <w:r w:rsidRPr="001B37BC">
        <w:t>Pearson Correlation (r hitung) &gt; r tabel</w:t>
      </w:r>
      <w:r w:rsidRPr="001B37BC">
        <w:rPr>
          <w:lang w:val="id-ID"/>
        </w:rPr>
        <w:t>, dimana menggunakan distribusi nilai r tabel pada nilai signifikansi 5% dan dengan jumlah n = 100, maka didapa</w:t>
      </w:r>
      <w:r>
        <w:rPr>
          <w:lang w:val="id-ID"/>
        </w:rPr>
        <w:t>tkan nilai r tabel adalah 0,19</w:t>
      </w:r>
      <w:r>
        <w:rPr>
          <w:lang w:val="en-US"/>
        </w:rPr>
        <w:t>66</w:t>
      </w:r>
      <w:r w:rsidRPr="001B37BC">
        <w:rPr>
          <w:lang w:val="id-ID"/>
        </w:rPr>
        <w:t>.</w:t>
      </w:r>
      <w:r w:rsidRPr="001B37BC">
        <w:t xml:space="preserve"> Jadi, dapat disimpulkan bahwa semua butir pertanyaan </w:t>
      </w:r>
      <w:r w:rsidRPr="001B37BC">
        <w:rPr>
          <w:lang w:val="id-ID"/>
        </w:rPr>
        <w:t>terhadap</w:t>
      </w:r>
      <w:r w:rsidRPr="001B37BC">
        <w:t xml:space="preserve"> variabel </w:t>
      </w:r>
      <w:r w:rsidRPr="001B37BC">
        <w:rPr>
          <w:lang w:val="id-ID"/>
        </w:rPr>
        <w:t>kinerja pegawai</w:t>
      </w:r>
      <w:r w:rsidRPr="001B37BC">
        <w:t xml:space="preserve"> adalah valid.</w:t>
      </w:r>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12" w:name="_Toc107989559"/>
      <w:r w:rsidRPr="001B37BC">
        <w:rPr>
          <w:rFonts w:ascii="Times New Roman" w:hAnsi="Times New Roman" w:cs="Times New Roman"/>
          <w:color w:val="auto"/>
          <w:sz w:val="24"/>
          <w:lang w:val="id-ID"/>
        </w:rPr>
        <w:t>Tabel 4.4</w:t>
      </w:r>
      <w:bookmarkEnd w:id="12"/>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13" w:name="_Toc107989560"/>
      <w:r w:rsidRPr="001B37BC">
        <w:rPr>
          <w:rFonts w:ascii="Times New Roman" w:hAnsi="Times New Roman" w:cs="Times New Roman"/>
          <w:color w:val="auto"/>
          <w:sz w:val="24"/>
          <w:lang w:val="id-ID"/>
        </w:rPr>
        <w:t>Uji Validitas Kinerja Pegawai  (Y)</w:t>
      </w:r>
      <w:bookmarkEnd w:id="13"/>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1371"/>
        <w:gridCol w:w="1625"/>
        <w:gridCol w:w="1148"/>
        <w:gridCol w:w="850"/>
        <w:gridCol w:w="1194"/>
        <w:gridCol w:w="2377"/>
      </w:tblGrid>
      <w:tr w:rsidR="00BE6CEF" w:rsidRPr="001B37BC" w:rsidTr="0099674F">
        <w:trPr>
          <w:gridAfter w:val="1"/>
          <w:wAfter w:w="4161" w:type="dxa"/>
        </w:trPr>
        <w:tc>
          <w:tcPr>
            <w:tcW w:w="657" w:type="dxa"/>
          </w:tcPr>
          <w:p w:rsidR="00BE6CEF" w:rsidRPr="001B37BC" w:rsidRDefault="00BE6CEF" w:rsidP="0099674F">
            <w:pPr>
              <w:pStyle w:val="BodyText"/>
              <w:jc w:val="both"/>
              <w:rPr>
                <w:b/>
                <w:lang w:val="id-ID"/>
              </w:rPr>
            </w:pPr>
            <w:r w:rsidRPr="001B37BC">
              <w:rPr>
                <w:b/>
                <w:lang w:val="id-ID"/>
              </w:rPr>
              <w:t>No.</w:t>
            </w:r>
          </w:p>
        </w:tc>
        <w:tc>
          <w:tcPr>
            <w:tcW w:w="1497" w:type="dxa"/>
          </w:tcPr>
          <w:p w:rsidR="00BE6CEF" w:rsidRPr="001B37BC" w:rsidRDefault="00BE6CEF" w:rsidP="0099674F">
            <w:pPr>
              <w:pStyle w:val="BodyText"/>
              <w:jc w:val="both"/>
              <w:rPr>
                <w:b/>
                <w:lang w:val="id-ID"/>
              </w:rPr>
            </w:pPr>
            <w:r w:rsidRPr="001B37BC">
              <w:rPr>
                <w:b/>
                <w:lang w:val="id-ID"/>
              </w:rPr>
              <w:t>Konstruk Penilaian</w:t>
            </w:r>
          </w:p>
        </w:tc>
        <w:tc>
          <w:tcPr>
            <w:tcW w:w="1782" w:type="dxa"/>
          </w:tcPr>
          <w:p w:rsidR="00BE6CEF" w:rsidRPr="001B37BC" w:rsidRDefault="00BE6CEF" w:rsidP="0099674F">
            <w:pPr>
              <w:pStyle w:val="BodyText"/>
              <w:jc w:val="both"/>
              <w:rPr>
                <w:b/>
                <w:lang w:val="id-ID"/>
              </w:rPr>
            </w:pPr>
            <w:r w:rsidRPr="001B37BC">
              <w:rPr>
                <w:b/>
                <w:lang w:val="id-ID"/>
              </w:rPr>
              <w:t>Pearson Correlation</w:t>
            </w:r>
          </w:p>
        </w:tc>
        <w:tc>
          <w:tcPr>
            <w:tcW w:w="1353" w:type="dxa"/>
          </w:tcPr>
          <w:p w:rsidR="00BE6CEF" w:rsidRPr="001B37BC" w:rsidRDefault="00BE6CEF" w:rsidP="0099674F">
            <w:pPr>
              <w:pStyle w:val="BodyText"/>
              <w:jc w:val="both"/>
              <w:rPr>
                <w:b/>
                <w:lang w:val="id-ID"/>
              </w:rPr>
            </w:pPr>
            <w:r w:rsidRPr="001B37BC">
              <w:rPr>
                <w:b/>
                <w:lang w:val="id-ID"/>
              </w:rPr>
              <w:t>Sig.(2-tailed)</w:t>
            </w:r>
          </w:p>
        </w:tc>
        <w:tc>
          <w:tcPr>
            <w:tcW w:w="1056" w:type="dxa"/>
          </w:tcPr>
          <w:p w:rsidR="00BE6CEF" w:rsidRPr="001B37BC" w:rsidRDefault="00BE6CEF" w:rsidP="0099674F">
            <w:pPr>
              <w:pStyle w:val="BodyText"/>
              <w:jc w:val="both"/>
              <w:rPr>
                <w:b/>
                <w:lang w:val="id-ID"/>
              </w:rPr>
            </w:pPr>
            <w:r w:rsidRPr="001B37BC">
              <w:rPr>
                <w:b/>
                <w:lang w:val="id-ID"/>
              </w:rPr>
              <w:t>N</w:t>
            </w:r>
          </w:p>
        </w:tc>
        <w:tc>
          <w:tcPr>
            <w:tcW w:w="1368" w:type="dxa"/>
          </w:tcPr>
          <w:p w:rsidR="00BE6CEF" w:rsidRPr="001B37BC" w:rsidRDefault="00BE6CEF" w:rsidP="0099674F">
            <w:pPr>
              <w:pStyle w:val="BodyText"/>
              <w:jc w:val="both"/>
              <w:rPr>
                <w:b/>
                <w:lang w:val="id-ID"/>
              </w:rPr>
            </w:pPr>
            <w:r w:rsidRPr="001B37BC">
              <w:rPr>
                <w:b/>
                <w:lang w:val="id-ID"/>
              </w:rPr>
              <w:t>Ket.</w:t>
            </w:r>
          </w:p>
        </w:tc>
      </w:tr>
      <w:tr w:rsidR="00BE6CEF" w:rsidRPr="001B37BC" w:rsidTr="0099674F">
        <w:trPr>
          <w:gridAfter w:val="1"/>
          <w:wAfter w:w="4161" w:type="dxa"/>
        </w:trPr>
        <w:tc>
          <w:tcPr>
            <w:tcW w:w="657" w:type="dxa"/>
          </w:tcPr>
          <w:p w:rsidR="00BE6CEF" w:rsidRPr="001B37BC" w:rsidRDefault="00BE6CEF" w:rsidP="0099674F">
            <w:pPr>
              <w:pStyle w:val="BodyText"/>
              <w:jc w:val="both"/>
              <w:rPr>
                <w:lang w:val="id-ID"/>
              </w:rPr>
            </w:pPr>
            <w:r w:rsidRPr="001B37BC">
              <w:rPr>
                <w:lang w:val="id-ID"/>
              </w:rPr>
              <w:lastRenderedPageBreak/>
              <w:t>1.</w:t>
            </w:r>
          </w:p>
        </w:tc>
        <w:tc>
          <w:tcPr>
            <w:tcW w:w="1497" w:type="dxa"/>
          </w:tcPr>
          <w:p w:rsidR="00BE6CEF" w:rsidRPr="001B37BC" w:rsidRDefault="00BE6CEF" w:rsidP="0099674F">
            <w:pPr>
              <w:pStyle w:val="BodyText"/>
              <w:jc w:val="both"/>
              <w:rPr>
                <w:lang w:val="id-ID"/>
              </w:rPr>
            </w:pPr>
            <w:r w:rsidRPr="001B37BC">
              <w:rPr>
                <w:lang w:val="id-ID"/>
              </w:rPr>
              <w:t>Y.1</w:t>
            </w:r>
          </w:p>
        </w:tc>
        <w:tc>
          <w:tcPr>
            <w:tcW w:w="1782" w:type="dxa"/>
          </w:tcPr>
          <w:p w:rsidR="00BE6CEF" w:rsidRPr="001B37BC" w:rsidRDefault="00BE6CEF" w:rsidP="0099674F">
            <w:pPr>
              <w:pStyle w:val="BodyText"/>
              <w:jc w:val="both"/>
              <w:rPr>
                <w:lang w:val="id-ID"/>
              </w:rPr>
            </w:pPr>
            <w:r w:rsidRPr="001B37BC">
              <w:rPr>
                <w:lang w:val="id-ID"/>
              </w:rPr>
              <w:t>0.226**</w:t>
            </w:r>
          </w:p>
        </w:tc>
        <w:tc>
          <w:tcPr>
            <w:tcW w:w="1353" w:type="dxa"/>
          </w:tcPr>
          <w:p w:rsidR="00BE6CEF" w:rsidRPr="001B37BC" w:rsidRDefault="00BE6CEF" w:rsidP="0099674F">
            <w:pPr>
              <w:pStyle w:val="BodyText"/>
              <w:jc w:val="both"/>
              <w:rPr>
                <w:lang w:val="id-ID"/>
              </w:rPr>
            </w:pPr>
            <w:r w:rsidRPr="001B37BC">
              <w:rPr>
                <w:lang w:val="id-ID"/>
              </w:rPr>
              <w:t>0.024</w:t>
            </w:r>
          </w:p>
        </w:tc>
        <w:tc>
          <w:tcPr>
            <w:tcW w:w="1056" w:type="dxa"/>
          </w:tcPr>
          <w:p w:rsidR="00BE6CEF" w:rsidRPr="001B37BC" w:rsidRDefault="00BE6CEF" w:rsidP="0099674F">
            <w:pPr>
              <w:pStyle w:val="BodyText"/>
              <w:jc w:val="both"/>
              <w:rPr>
                <w:lang w:val="id-ID"/>
              </w:rPr>
            </w:pPr>
            <w:r w:rsidRPr="001B37BC">
              <w:rPr>
                <w:lang w:val="id-ID"/>
              </w:rPr>
              <w:t>100</w:t>
            </w:r>
          </w:p>
        </w:tc>
        <w:tc>
          <w:tcPr>
            <w:tcW w:w="1368"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161" w:type="dxa"/>
        </w:trPr>
        <w:tc>
          <w:tcPr>
            <w:tcW w:w="657" w:type="dxa"/>
          </w:tcPr>
          <w:p w:rsidR="00BE6CEF" w:rsidRPr="001B37BC" w:rsidRDefault="00BE6CEF" w:rsidP="0099674F">
            <w:pPr>
              <w:pStyle w:val="BodyText"/>
              <w:jc w:val="both"/>
              <w:rPr>
                <w:lang w:val="id-ID"/>
              </w:rPr>
            </w:pPr>
            <w:r w:rsidRPr="001B37BC">
              <w:rPr>
                <w:lang w:val="id-ID"/>
              </w:rPr>
              <w:t>2.</w:t>
            </w:r>
          </w:p>
        </w:tc>
        <w:tc>
          <w:tcPr>
            <w:tcW w:w="1497" w:type="dxa"/>
          </w:tcPr>
          <w:p w:rsidR="00BE6CEF" w:rsidRPr="001B37BC" w:rsidRDefault="00BE6CEF" w:rsidP="0099674F">
            <w:pPr>
              <w:pStyle w:val="BodyText"/>
              <w:jc w:val="both"/>
              <w:rPr>
                <w:lang w:val="id-ID"/>
              </w:rPr>
            </w:pPr>
            <w:r w:rsidRPr="001B37BC">
              <w:rPr>
                <w:lang w:val="id-ID"/>
              </w:rPr>
              <w:t>Y.2</w:t>
            </w:r>
          </w:p>
        </w:tc>
        <w:tc>
          <w:tcPr>
            <w:tcW w:w="1782" w:type="dxa"/>
          </w:tcPr>
          <w:p w:rsidR="00BE6CEF" w:rsidRPr="001B37BC" w:rsidRDefault="00BE6CEF" w:rsidP="0099674F">
            <w:pPr>
              <w:pStyle w:val="BodyText"/>
              <w:jc w:val="both"/>
              <w:rPr>
                <w:lang w:val="id-ID"/>
              </w:rPr>
            </w:pPr>
            <w:r w:rsidRPr="001B37BC">
              <w:rPr>
                <w:lang w:val="id-ID"/>
              </w:rPr>
              <w:t>0.342**</w:t>
            </w:r>
          </w:p>
        </w:tc>
        <w:tc>
          <w:tcPr>
            <w:tcW w:w="1353" w:type="dxa"/>
          </w:tcPr>
          <w:p w:rsidR="00BE6CEF" w:rsidRPr="001B37BC" w:rsidRDefault="00BE6CEF" w:rsidP="0099674F">
            <w:pPr>
              <w:pStyle w:val="BodyText"/>
              <w:jc w:val="both"/>
              <w:rPr>
                <w:lang w:val="id-ID"/>
              </w:rPr>
            </w:pPr>
            <w:r w:rsidRPr="001B37BC">
              <w:rPr>
                <w:lang w:val="id-ID"/>
              </w:rPr>
              <w:t>0.001</w:t>
            </w:r>
          </w:p>
        </w:tc>
        <w:tc>
          <w:tcPr>
            <w:tcW w:w="1056" w:type="dxa"/>
          </w:tcPr>
          <w:p w:rsidR="00BE6CEF" w:rsidRPr="001B37BC" w:rsidRDefault="00BE6CEF" w:rsidP="0099674F">
            <w:pPr>
              <w:pStyle w:val="BodyText"/>
              <w:jc w:val="both"/>
              <w:rPr>
                <w:lang w:val="id-ID"/>
              </w:rPr>
            </w:pPr>
            <w:r w:rsidRPr="001B37BC">
              <w:rPr>
                <w:lang w:val="id-ID"/>
              </w:rPr>
              <w:t>100</w:t>
            </w:r>
          </w:p>
        </w:tc>
        <w:tc>
          <w:tcPr>
            <w:tcW w:w="1368"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161" w:type="dxa"/>
        </w:trPr>
        <w:tc>
          <w:tcPr>
            <w:tcW w:w="657" w:type="dxa"/>
          </w:tcPr>
          <w:p w:rsidR="00BE6CEF" w:rsidRPr="001B37BC" w:rsidRDefault="00BE6CEF" w:rsidP="0099674F">
            <w:pPr>
              <w:pStyle w:val="BodyText"/>
              <w:jc w:val="both"/>
              <w:rPr>
                <w:lang w:val="id-ID"/>
              </w:rPr>
            </w:pPr>
            <w:r w:rsidRPr="001B37BC">
              <w:rPr>
                <w:lang w:val="id-ID"/>
              </w:rPr>
              <w:t>3.</w:t>
            </w:r>
          </w:p>
        </w:tc>
        <w:tc>
          <w:tcPr>
            <w:tcW w:w="1497" w:type="dxa"/>
          </w:tcPr>
          <w:p w:rsidR="00BE6CEF" w:rsidRPr="001B37BC" w:rsidRDefault="00BE6CEF" w:rsidP="0099674F">
            <w:pPr>
              <w:pStyle w:val="BodyText"/>
              <w:jc w:val="both"/>
              <w:rPr>
                <w:lang w:val="id-ID"/>
              </w:rPr>
            </w:pPr>
            <w:r w:rsidRPr="001B37BC">
              <w:rPr>
                <w:lang w:val="id-ID"/>
              </w:rPr>
              <w:t>Y.3</w:t>
            </w:r>
          </w:p>
        </w:tc>
        <w:tc>
          <w:tcPr>
            <w:tcW w:w="1782" w:type="dxa"/>
          </w:tcPr>
          <w:p w:rsidR="00BE6CEF" w:rsidRPr="001B37BC" w:rsidRDefault="00BE6CEF" w:rsidP="0099674F">
            <w:pPr>
              <w:pStyle w:val="BodyText"/>
              <w:jc w:val="both"/>
              <w:rPr>
                <w:lang w:val="id-ID"/>
              </w:rPr>
            </w:pPr>
            <w:r w:rsidRPr="001B37BC">
              <w:rPr>
                <w:lang w:val="id-ID"/>
              </w:rPr>
              <w:t>0.355**</w:t>
            </w:r>
          </w:p>
        </w:tc>
        <w:tc>
          <w:tcPr>
            <w:tcW w:w="1353" w:type="dxa"/>
          </w:tcPr>
          <w:p w:rsidR="00BE6CEF" w:rsidRPr="001B37BC" w:rsidRDefault="00BE6CEF" w:rsidP="0099674F">
            <w:pPr>
              <w:pStyle w:val="BodyText"/>
              <w:jc w:val="both"/>
              <w:rPr>
                <w:lang w:val="id-ID"/>
              </w:rPr>
            </w:pPr>
            <w:r w:rsidRPr="001B37BC">
              <w:rPr>
                <w:lang w:val="id-ID"/>
              </w:rPr>
              <w:t>0.000</w:t>
            </w:r>
          </w:p>
        </w:tc>
        <w:tc>
          <w:tcPr>
            <w:tcW w:w="1056" w:type="dxa"/>
          </w:tcPr>
          <w:p w:rsidR="00BE6CEF" w:rsidRPr="001B37BC" w:rsidRDefault="00BE6CEF" w:rsidP="0099674F">
            <w:pPr>
              <w:pStyle w:val="BodyText"/>
              <w:jc w:val="both"/>
              <w:rPr>
                <w:lang w:val="id-ID"/>
              </w:rPr>
            </w:pPr>
            <w:r w:rsidRPr="001B37BC">
              <w:rPr>
                <w:lang w:val="id-ID"/>
              </w:rPr>
              <w:t>100</w:t>
            </w:r>
          </w:p>
        </w:tc>
        <w:tc>
          <w:tcPr>
            <w:tcW w:w="1368"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161" w:type="dxa"/>
        </w:trPr>
        <w:tc>
          <w:tcPr>
            <w:tcW w:w="657" w:type="dxa"/>
          </w:tcPr>
          <w:p w:rsidR="00BE6CEF" w:rsidRPr="001B37BC" w:rsidRDefault="00BE6CEF" w:rsidP="0099674F">
            <w:pPr>
              <w:pStyle w:val="BodyText"/>
              <w:jc w:val="both"/>
              <w:rPr>
                <w:lang w:val="id-ID"/>
              </w:rPr>
            </w:pPr>
            <w:r w:rsidRPr="001B37BC">
              <w:rPr>
                <w:lang w:val="id-ID"/>
              </w:rPr>
              <w:t>4.</w:t>
            </w:r>
          </w:p>
        </w:tc>
        <w:tc>
          <w:tcPr>
            <w:tcW w:w="1497" w:type="dxa"/>
          </w:tcPr>
          <w:p w:rsidR="00BE6CEF" w:rsidRPr="001B37BC" w:rsidRDefault="00BE6CEF" w:rsidP="0099674F">
            <w:pPr>
              <w:pStyle w:val="BodyText"/>
              <w:jc w:val="both"/>
              <w:rPr>
                <w:lang w:val="id-ID"/>
              </w:rPr>
            </w:pPr>
            <w:r w:rsidRPr="001B37BC">
              <w:rPr>
                <w:lang w:val="id-ID"/>
              </w:rPr>
              <w:t>Y.4</w:t>
            </w:r>
          </w:p>
        </w:tc>
        <w:tc>
          <w:tcPr>
            <w:tcW w:w="1782" w:type="dxa"/>
          </w:tcPr>
          <w:p w:rsidR="00BE6CEF" w:rsidRPr="001B37BC" w:rsidRDefault="00BE6CEF" w:rsidP="0099674F">
            <w:pPr>
              <w:pStyle w:val="BodyText"/>
              <w:jc w:val="both"/>
              <w:rPr>
                <w:lang w:val="id-ID"/>
              </w:rPr>
            </w:pPr>
            <w:r w:rsidRPr="001B37BC">
              <w:rPr>
                <w:lang w:val="id-ID"/>
              </w:rPr>
              <w:t>0.528**</w:t>
            </w:r>
          </w:p>
        </w:tc>
        <w:tc>
          <w:tcPr>
            <w:tcW w:w="1353" w:type="dxa"/>
          </w:tcPr>
          <w:p w:rsidR="00BE6CEF" w:rsidRPr="001B37BC" w:rsidRDefault="00BE6CEF" w:rsidP="0099674F">
            <w:pPr>
              <w:pStyle w:val="BodyText"/>
              <w:jc w:val="both"/>
              <w:rPr>
                <w:lang w:val="id-ID"/>
              </w:rPr>
            </w:pPr>
            <w:r w:rsidRPr="001B37BC">
              <w:rPr>
                <w:lang w:val="id-ID"/>
              </w:rPr>
              <w:t>0.000</w:t>
            </w:r>
          </w:p>
        </w:tc>
        <w:tc>
          <w:tcPr>
            <w:tcW w:w="1056" w:type="dxa"/>
          </w:tcPr>
          <w:p w:rsidR="00BE6CEF" w:rsidRPr="001B37BC" w:rsidRDefault="00BE6CEF" w:rsidP="0099674F">
            <w:pPr>
              <w:pStyle w:val="BodyText"/>
              <w:jc w:val="both"/>
              <w:rPr>
                <w:lang w:val="id-ID"/>
              </w:rPr>
            </w:pPr>
            <w:r w:rsidRPr="001B37BC">
              <w:rPr>
                <w:lang w:val="id-ID"/>
              </w:rPr>
              <w:t>100</w:t>
            </w:r>
          </w:p>
        </w:tc>
        <w:tc>
          <w:tcPr>
            <w:tcW w:w="1368"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161" w:type="dxa"/>
        </w:trPr>
        <w:tc>
          <w:tcPr>
            <w:tcW w:w="657" w:type="dxa"/>
          </w:tcPr>
          <w:p w:rsidR="00BE6CEF" w:rsidRPr="001B37BC" w:rsidRDefault="00BE6CEF" w:rsidP="0099674F">
            <w:pPr>
              <w:pStyle w:val="BodyText"/>
              <w:jc w:val="both"/>
              <w:rPr>
                <w:lang w:val="id-ID"/>
              </w:rPr>
            </w:pPr>
            <w:r w:rsidRPr="001B37BC">
              <w:rPr>
                <w:lang w:val="id-ID"/>
              </w:rPr>
              <w:t>5.</w:t>
            </w:r>
          </w:p>
        </w:tc>
        <w:tc>
          <w:tcPr>
            <w:tcW w:w="1497" w:type="dxa"/>
          </w:tcPr>
          <w:p w:rsidR="00BE6CEF" w:rsidRPr="001B37BC" w:rsidRDefault="00BE6CEF" w:rsidP="0099674F">
            <w:pPr>
              <w:pStyle w:val="BodyText"/>
              <w:jc w:val="both"/>
              <w:rPr>
                <w:lang w:val="id-ID"/>
              </w:rPr>
            </w:pPr>
            <w:r w:rsidRPr="001B37BC">
              <w:rPr>
                <w:lang w:val="id-ID"/>
              </w:rPr>
              <w:t>Y.5</w:t>
            </w:r>
          </w:p>
        </w:tc>
        <w:tc>
          <w:tcPr>
            <w:tcW w:w="1782" w:type="dxa"/>
          </w:tcPr>
          <w:p w:rsidR="00BE6CEF" w:rsidRPr="001B37BC" w:rsidRDefault="00BE6CEF" w:rsidP="0099674F">
            <w:pPr>
              <w:pStyle w:val="BodyText"/>
              <w:jc w:val="both"/>
              <w:rPr>
                <w:lang w:val="id-ID"/>
              </w:rPr>
            </w:pPr>
            <w:r w:rsidRPr="001B37BC">
              <w:rPr>
                <w:lang w:val="id-ID"/>
              </w:rPr>
              <w:t>0.655**</w:t>
            </w:r>
          </w:p>
        </w:tc>
        <w:tc>
          <w:tcPr>
            <w:tcW w:w="1353" w:type="dxa"/>
          </w:tcPr>
          <w:p w:rsidR="00BE6CEF" w:rsidRPr="001B37BC" w:rsidRDefault="00BE6CEF" w:rsidP="0099674F">
            <w:pPr>
              <w:pStyle w:val="BodyText"/>
              <w:jc w:val="both"/>
              <w:rPr>
                <w:lang w:val="id-ID"/>
              </w:rPr>
            </w:pPr>
            <w:r w:rsidRPr="001B37BC">
              <w:rPr>
                <w:lang w:val="id-ID"/>
              </w:rPr>
              <w:t>0.000</w:t>
            </w:r>
          </w:p>
        </w:tc>
        <w:tc>
          <w:tcPr>
            <w:tcW w:w="1056" w:type="dxa"/>
          </w:tcPr>
          <w:p w:rsidR="00BE6CEF" w:rsidRPr="001B37BC" w:rsidRDefault="00BE6CEF" w:rsidP="0099674F">
            <w:pPr>
              <w:pStyle w:val="BodyText"/>
              <w:jc w:val="both"/>
              <w:rPr>
                <w:lang w:val="id-ID"/>
              </w:rPr>
            </w:pPr>
            <w:r w:rsidRPr="001B37BC">
              <w:rPr>
                <w:lang w:val="id-ID"/>
              </w:rPr>
              <w:t>100</w:t>
            </w:r>
          </w:p>
        </w:tc>
        <w:tc>
          <w:tcPr>
            <w:tcW w:w="1368"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161" w:type="dxa"/>
        </w:trPr>
        <w:tc>
          <w:tcPr>
            <w:tcW w:w="657" w:type="dxa"/>
          </w:tcPr>
          <w:p w:rsidR="00BE6CEF" w:rsidRPr="001B37BC" w:rsidRDefault="00BE6CEF" w:rsidP="0099674F">
            <w:pPr>
              <w:pStyle w:val="BodyText"/>
              <w:jc w:val="both"/>
              <w:rPr>
                <w:lang w:val="id-ID"/>
              </w:rPr>
            </w:pPr>
            <w:r w:rsidRPr="001B37BC">
              <w:rPr>
                <w:lang w:val="id-ID"/>
              </w:rPr>
              <w:t>6.</w:t>
            </w:r>
          </w:p>
        </w:tc>
        <w:tc>
          <w:tcPr>
            <w:tcW w:w="1497" w:type="dxa"/>
          </w:tcPr>
          <w:p w:rsidR="00BE6CEF" w:rsidRPr="001B37BC" w:rsidRDefault="00BE6CEF" w:rsidP="0099674F">
            <w:pPr>
              <w:pStyle w:val="BodyText"/>
              <w:jc w:val="both"/>
              <w:rPr>
                <w:lang w:val="id-ID"/>
              </w:rPr>
            </w:pPr>
            <w:r w:rsidRPr="001B37BC">
              <w:rPr>
                <w:lang w:val="id-ID"/>
              </w:rPr>
              <w:t>Y.6</w:t>
            </w:r>
          </w:p>
        </w:tc>
        <w:tc>
          <w:tcPr>
            <w:tcW w:w="1782" w:type="dxa"/>
          </w:tcPr>
          <w:p w:rsidR="00BE6CEF" w:rsidRPr="001B37BC" w:rsidRDefault="00BE6CEF" w:rsidP="0099674F">
            <w:pPr>
              <w:pStyle w:val="BodyText"/>
              <w:jc w:val="both"/>
              <w:rPr>
                <w:lang w:val="id-ID"/>
              </w:rPr>
            </w:pPr>
            <w:r w:rsidRPr="001B37BC">
              <w:rPr>
                <w:lang w:val="id-ID"/>
              </w:rPr>
              <w:t>0.713**</w:t>
            </w:r>
          </w:p>
        </w:tc>
        <w:tc>
          <w:tcPr>
            <w:tcW w:w="1353" w:type="dxa"/>
          </w:tcPr>
          <w:p w:rsidR="00BE6CEF" w:rsidRPr="001B37BC" w:rsidRDefault="00BE6CEF" w:rsidP="0099674F">
            <w:pPr>
              <w:pStyle w:val="BodyText"/>
              <w:jc w:val="both"/>
              <w:rPr>
                <w:lang w:val="id-ID"/>
              </w:rPr>
            </w:pPr>
            <w:r w:rsidRPr="001B37BC">
              <w:rPr>
                <w:lang w:val="id-ID"/>
              </w:rPr>
              <w:t>0.000</w:t>
            </w:r>
          </w:p>
        </w:tc>
        <w:tc>
          <w:tcPr>
            <w:tcW w:w="1056" w:type="dxa"/>
          </w:tcPr>
          <w:p w:rsidR="00BE6CEF" w:rsidRPr="001B37BC" w:rsidRDefault="00BE6CEF" w:rsidP="0099674F">
            <w:pPr>
              <w:pStyle w:val="BodyText"/>
              <w:jc w:val="both"/>
              <w:rPr>
                <w:lang w:val="id-ID"/>
              </w:rPr>
            </w:pPr>
            <w:r w:rsidRPr="001B37BC">
              <w:rPr>
                <w:lang w:val="id-ID"/>
              </w:rPr>
              <w:t>100</w:t>
            </w:r>
          </w:p>
        </w:tc>
        <w:tc>
          <w:tcPr>
            <w:tcW w:w="1368"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161" w:type="dxa"/>
        </w:trPr>
        <w:tc>
          <w:tcPr>
            <w:tcW w:w="657" w:type="dxa"/>
          </w:tcPr>
          <w:p w:rsidR="00BE6CEF" w:rsidRPr="001B37BC" w:rsidRDefault="00BE6CEF" w:rsidP="0099674F">
            <w:pPr>
              <w:pStyle w:val="BodyText"/>
              <w:jc w:val="both"/>
              <w:rPr>
                <w:lang w:val="id-ID"/>
              </w:rPr>
            </w:pPr>
            <w:r w:rsidRPr="001B37BC">
              <w:rPr>
                <w:lang w:val="id-ID"/>
              </w:rPr>
              <w:t>7.</w:t>
            </w:r>
          </w:p>
        </w:tc>
        <w:tc>
          <w:tcPr>
            <w:tcW w:w="1497" w:type="dxa"/>
          </w:tcPr>
          <w:p w:rsidR="00BE6CEF" w:rsidRPr="001B37BC" w:rsidRDefault="00BE6CEF" w:rsidP="0099674F">
            <w:pPr>
              <w:pStyle w:val="BodyText"/>
              <w:jc w:val="both"/>
              <w:rPr>
                <w:lang w:val="id-ID"/>
              </w:rPr>
            </w:pPr>
            <w:r w:rsidRPr="001B37BC">
              <w:rPr>
                <w:lang w:val="id-ID"/>
              </w:rPr>
              <w:t>Y.7</w:t>
            </w:r>
          </w:p>
        </w:tc>
        <w:tc>
          <w:tcPr>
            <w:tcW w:w="1782" w:type="dxa"/>
          </w:tcPr>
          <w:p w:rsidR="00BE6CEF" w:rsidRPr="001B37BC" w:rsidRDefault="00BE6CEF" w:rsidP="0099674F">
            <w:pPr>
              <w:pStyle w:val="BodyText"/>
              <w:jc w:val="both"/>
              <w:rPr>
                <w:lang w:val="id-ID"/>
              </w:rPr>
            </w:pPr>
            <w:r w:rsidRPr="001B37BC">
              <w:rPr>
                <w:lang w:val="id-ID"/>
              </w:rPr>
              <w:t>0.750**</w:t>
            </w:r>
          </w:p>
        </w:tc>
        <w:tc>
          <w:tcPr>
            <w:tcW w:w="1353" w:type="dxa"/>
          </w:tcPr>
          <w:p w:rsidR="00BE6CEF" w:rsidRPr="001B37BC" w:rsidRDefault="00BE6CEF" w:rsidP="0099674F">
            <w:pPr>
              <w:pStyle w:val="BodyText"/>
              <w:jc w:val="both"/>
              <w:rPr>
                <w:lang w:val="id-ID"/>
              </w:rPr>
            </w:pPr>
            <w:r w:rsidRPr="001B37BC">
              <w:rPr>
                <w:lang w:val="id-ID"/>
              </w:rPr>
              <w:t>0.000</w:t>
            </w:r>
          </w:p>
        </w:tc>
        <w:tc>
          <w:tcPr>
            <w:tcW w:w="1056" w:type="dxa"/>
          </w:tcPr>
          <w:p w:rsidR="00BE6CEF" w:rsidRPr="001B37BC" w:rsidRDefault="00BE6CEF" w:rsidP="0099674F">
            <w:pPr>
              <w:pStyle w:val="BodyText"/>
              <w:jc w:val="both"/>
              <w:rPr>
                <w:lang w:val="id-ID"/>
              </w:rPr>
            </w:pPr>
            <w:r w:rsidRPr="001B37BC">
              <w:rPr>
                <w:lang w:val="id-ID"/>
              </w:rPr>
              <w:t>100</w:t>
            </w:r>
          </w:p>
        </w:tc>
        <w:tc>
          <w:tcPr>
            <w:tcW w:w="1368"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161" w:type="dxa"/>
        </w:trPr>
        <w:tc>
          <w:tcPr>
            <w:tcW w:w="657" w:type="dxa"/>
          </w:tcPr>
          <w:p w:rsidR="00BE6CEF" w:rsidRPr="001B37BC" w:rsidRDefault="00BE6CEF" w:rsidP="0099674F">
            <w:pPr>
              <w:pStyle w:val="BodyText"/>
              <w:jc w:val="both"/>
              <w:rPr>
                <w:lang w:val="id-ID"/>
              </w:rPr>
            </w:pPr>
            <w:r w:rsidRPr="001B37BC">
              <w:rPr>
                <w:lang w:val="id-ID"/>
              </w:rPr>
              <w:t>8.</w:t>
            </w:r>
          </w:p>
        </w:tc>
        <w:tc>
          <w:tcPr>
            <w:tcW w:w="1497" w:type="dxa"/>
          </w:tcPr>
          <w:p w:rsidR="00BE6CEF" w:rsidRPr="001B37BC" w:rsidRDefault="00BE6CEF" w:rsidP="0099674F">
            <w:pPr>
              <w:pStyle w:val="BodyText"/>
              <w:jc w:val="both"/>
              <w:rPr>
                <w:lang w:val="id-ID"/>
              </w:rPr>
            </w:pPr>
            <w:r w:rsidRPr="001B37BC">
              <w:rPr>
                <w:lang w:val="id-ID"/>
              </w:rPr>
              <w:t>Y.8</w:t>
            </w:r>
          </w:p>
        </w:tc>
        <w:tc>
          <w:tcPr>
            <w:tcW w:w="1782" w:type="dxa"/>
          </w:tcPr>
          <w:p w:rsidR="00BE6CEF" w:rsidRPr="001B37BC" w:rsidRDefault="00BE6CEF" w:rsidP="0099674F">
            <w:pPr>
              <w:pStyle w:val="BodyText"/>
              <w:jc w:val="both"/>
              <w:rPr>
                <w:lang w:val="id-ID"/>
              </w:rPr>
            </w:pPr>
            <w:r w:rsidRPr="001B37BC">
              <w:rPr>
                <w:lang w:val="id-ID"/>
              </w:rPr>
              <w:t>0.672**</w:t>
            </w:r>
          </w:p>
        </w:tc>
        <w:tc>
          <w:tcPr>
            <w:tcW w:w="1353" w:type="dxa"/>
          </w:tcPr>
          <w:p w:rsidR="00BE6CEF" w:rsidRPr="001B37BC" w:rsidRDefault="00BE6CEF" w:rsidP="0099674F">
            <w:pPr>
              <w:pStyle w:val="BodyText"/>
              <w:jc w:val="both"/>
              <w:rPr>
                <w:lang w:val="id-ID"/>
              </w:rPr>
            </w:pPr>
            <w:r w:rsidRPr="001B37BC">
              <w:rPr>
                <w:lang w:val="id-ID"/>
              </w:rPr>
              <w:t>0.000</w:t>
            </w:r>
          </w:p>
        </w:tc>
        <w:tc>
          <w:tcPr>
            <w:tcW w:w="1056" w:type="dxa"/>
          </w:tcPr>
          <w:p w:rsidR="00BE6CEF" w:rsidRPr="001B37BC" w:rsidRDefault="00BE6CEF" w:rsidP="0099674F">
            <w:pPr>
              <w:pStyle w:val="BodyText"/>
              <w:jc w:val="both"/>
              <w:rPr>
                <w:lang w:val="id-ID"/>
              </w:rPr>
            </w:pPr>
            <w:r w:rsidRPr="001B37BC">
              <w:rPr>
                <w:lang w:val="id-ID"/>
              </w:rPr>
              <w:t>100</w:t>
            </w:r>
          </w:p>
        </w:tc>
        <w:tc>
          <w:tcPr>
            <w:tcW w:w="1368"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rPr>
          <w:gridAfter w:val="1"/>
          <w:wAfter w:w="4161" w:type="dxa"/>
        </w:trPr>
        <w:tc>
          <w:tcPr>
            <w:tcW w:w="657" w:type="dxa"/>
          </w:tcPr>
          <w:p w:rsidR="00BE6CEF" w:rsidRPr="001B37BC" w:rsidRDefault="00BE6CEF" w:rsidP="0099674F">
            <w:pPr>
              <w:pStyle w:val="BodyText"/>
              <w:jc w:val="both"/>
              <w:rPr>
                <w:lang w:val="id-ID"/>
              </w:rPr>
            </w:pPr>
            <w:r w:rsidRPr="001B37BC">
              <w:rPr>
                <w:lang w:val="id-ID"/>
              </w:rPr>
              <w:t>9.</w:t>
            </w:r>
          </w:p>
        </w:tc>
        <w:tc>
          <w:tcPr>
            <w:tcW w:w="1497" w:type="dxa"/>
          </w:tcPr>
          <w:p w:rsidR="00BE6CEF" w:rsidRPr="001B37BC" w:rsidRDefault="00BE6CEF" w:rsidP="0099674F">
            <w:pPr>
              <w:pStyle w:val="BodyText"/>
              <w:jc w:val="both"/>
              <w:rPr>
                <w:lang w:val="id-ID"/>
              </w:rPr>
            </w:pPr>
            <w:r w:rsidRPr="001B37BC">
              <w:rPr>
                <w:lang w:val="id-ID"/>
              </w:rPr>
              <w:t>Y.9</w:t>
            </w:r>
          </w:p>
        </w:tc>
        <w:tc>
          <w:tcPr>
            <w:tcW w:w="1782" w:type="dxa"/>
          </w:tcPr>
          <w:p w:rsidR="00BE6CEF" w:rsidRPr="001B37BC" w:rsidRDefault="00BE6CEF" w:rsidP="0099674F">
            <w:pPr>
              <w:pStyle w:val="BodyText"/>
              <w:jc w:val="both"/>
              <w:rPr>
                <w:lang w:val="id-ID"/>
              </w:rPr>
            </w:pPr>
            <w:r w:rsidRPr="001B37BC">
              <w:rPr>
                <w:lang w:val="id-ID"/>
              </w:rPr>
              <w:t>0.417**</w:t>
            </w:r>
          </w:p>
        </w:tc>
        <w:tc>
          <w:tcPr>
            <w:tcW w:w="1353" w:type="dxa"/>
          </w:tcPr>
          <w:p w:rsidR="00BE6CEF" w:rsidRPr="001B37BC" w:rsidRDefault="00BE6CEF" w:rsidP="0099674F">
            <w:pPr>
              <w:pStyle w:val="BodyText"/>
              <w:jc w:val="both"/>
              <w:rPr>
                <w:lang w:val="id-ID"/>
              </w:rPr>
            </w:pPr>
            <w:r w:rsidRPr="001B37BC">
              <w:rPr>
                <w:lang w:val="id-ID"/>
              </w:rPr>
              <w:t>0.000</w:t>
            </w:r>
          </w:p>
        </w:tc>
        <w:tc>
          <w:tcPr>
            <w:tcW w:w="1056" w:type="dxa"/>
          </w:tcPr>
          <w:p w:rsidR="00BE6CEF" w:rsidRPr="001B37BC" w:rsidRDefault="00BE6CEF" w:rsidP="0099674F">
            <w:pPr>
              <w:pStyle w:val="BodyText"/>
              <w:jc w:val="both"/>
              <w:rPr>
                <w:lang w:val="id-ID"/>
              </w:rPr>
            </w:pPr>
            <w:r w:rsidRPr="001B37BC">
              <w:rPr>
                <w:lang w:val="id-ID"/>
              </w:rPr>
              <w:t>100</w:t>
            </w:r>
          </w:p>
        </w:tc>
        <w:tc>
          <w:tcPr>
            <w:tcW w:w="1368" w:type="dxa"/>
          </w:tcPr>
          <w:p w:rsidR="00BE6CEF" w:rsidRPr="001B37BC" w:rsidRDefault="00BE6CEF" w:rsidP="0099674F">
            <w:pPr>
              <w:pStyle w:val="BodyText"/>
              <w:jc w:val="both"/>
              <w:rPr>
                <w:lang w:val="id-ID"/>
              </w:rPr>
            </w:pPr>
            <w:r w:rsidRPr="001B37BC">
              <w:rPr>
                <w:lang w:val="id-ID"/>
              </w:rPr>
              <w:t>VALID</w:t>
            </w:r>
          </w:p>
        </w:tc>
      </w:tr>
      <w:tr w:rsidR="00BE6CEF" w:rsidRPr="001B37BC" w:rsidTr="0099674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Ex>
        <w:trPr>
          <w:cantSplit/>
        </w:trPr>
        <w:tc>
          <w:tcPr>
            <w:tcW w:w="11766" w:type="dxa"/>
            <w:gridSpan w:val="7"/>
            <w:tcBorders>
              <w:top w:val="nil"/>
              <w:left w:val="nil"/>
              <w:bottom w:val="nil"/>
              <w:right w:val="nil"/>
            </w:tcBorders>
            <w:shd w:val="clear" w:color="auto" w:fill="FFFFFF"/>
          </w:tcPr>
          <w:p w:rsidR="00BE6CEF" w:rsidRPr="001B37BC" w:rsidRDefault="00BE6CEF" w:rsidP="0099674F">
            <w:pPr>
              <w:adjustRightInd w:val="0"/>
              <w:ind w:left="60"/>
              <w:jc w:val="both"/>
              <w:rPr>
                <w:i/>
                <w:sz w:val="24"/>
                <w:szCs w:val="24"/>
              </w:rPr>
            </w:pPr>
            <w:r w:rsidRPr="001B37BC">
              <w:rPr>
                <w:i/>
                <w:sz w:val="24"/>
                <w:szCs w:val="24"/>
              </w:rPr>
              <w:t>**. Correlation is significant at the 0.01 level (2-tailed).</w:t>
            </w:r>
          </w:p>
        </w:tc>
      </w:tr>
      <w:tr w:rsidR="00BE6CEF" w:rsidRPr="001B37BC" w:rsidTr="0099674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Ex>
        <w:trPr>
          <w:cantSplit/>
        </w:trPr>
        <w:tc>
          <w:tcPr>
            <w:tcW w:w="11766" w:type="dxa"/>
            <w:gridSpan w:val="7"/>
            <w:tcBorders>
              <w:top w:val="nil"/>
              <w:left w:val="nil"/>
              <w:bottom w:val="nil"/>
              <w:right w:val="nil"/>
            </w:tcBorders>
            <w:shd w:val="clear" w:color="auto" w:fill="FFFFFF"/>
          </w:tcPr>
          <w:p w:rsidR="00BE6CEF" w:rsidRPr="001B37BC" w:rsidRDefault="00BE6CEF" w:rsidP="0099674F">
            <w:pPr>
              <w:adjustRightInd w:val="0"/>
              <w:ind w:left="60"/>
              <w:jc w:val="both"/>
              <w:rPr>
                <w:i/>
                <w:sz w:val="24"/>
                <w:szCs w:val="24"/>
              </w:rPr>
            </w:pPr>
            <w:r w:rsidRPr="001B37BC">
              <w:rPr>
                <w:i/>
                <w:sz w:val="24"/>
                <w:szCs w:val="24"/>
              </w:rPr>
              <w:t>*. Correlation is significant at the 0.05 level (2-tailed).</w:t>
            </w:r>
          </w:p>
        </w:tc>
      </w:tr>
    </w:tbl>
    <w:p w:rsidR="00BE6CEF" w:rsidRPr="001B37BC" w:rsidRDefault="00BE6CEF" w:rsidP="00BE6CEF">
      <w:pPr>
        <w:adjustRightInd w:val="0"/>
        <w:ind w:left="60"/>
        <w:jc w:val="both"/>
        <w:rPr>
          <w:sz w:val="24"/>
          <w:szCs w:val="24"/>
          <w:lang w:val="id-ID"/>
        </w:rPr>
      </w:pPr>
      <w:r w:rsidRPr="001B37BC">
        <w:rPr>
          <w:sz w:val="24"/>
          <w:szCs w:val="24"/>
          <w:lang w:val="id-ID"/>
        </w:rPr>
        <w:t>(Sumber: Data primer diolah SPSS)</w:t>
      </w:r>
    </w:p>
    <w:p w:rsidR="00BE6CEF" w:rsidRPr="001B37BC" w:rsidRDefault="00BE6CEF" w:rsidP="00BE6CEF">
      <w:pPr>
        <w:adjustRightInd w:val="0"/>
        <w:spacing w:line="480" w:lineRule="auto"/>
        <w:ind w:left="60"/>
        <w:jc w:val="both"/>
        <w:rPr>
          <w:sz w:val="24"/>
          <w:szCs w:val="24"/>
          <w:lang w:val="en-US"/>
        </w:rPr>
      </w:pPr>
    </w:p>
    <w:p w:rsidR="00BE6CEF" w:rsidRPr="001B37BC" w:rsidRDefault="00BE6CEF" w:rsidP="00BE6CEF">
      <w:pPr>
        <w:adjustRightInd w:val="0"/>
        <w:spacing w:line="480" w:lineRule="auto"/>
        <w:ind w:firstLine="567"/>
        <w:jc w:val="both"/>
        <w:rPr>
          <w:sz w:val="24"/>
          <w:szCs w:val="24"/>
          <w:lang w:val="en-US"/>
        </w:rPr>
      </w:pPr>
      <w:r w:rsidRPr="001B37BC">
        <w:rPr>
          <w:sz w:val="24"/>
          <w:szCs w:val="24"/>
        </w:rPr>
        <w:t xml:space="preserve">Berdasarkan hasil tabel diatas dapat dilihat bahwa semua butir pertanyaan </w:t>
      </w:r>
      <w:r w:rsidRPr="001B37BC">
        <w:rPr>
          <w:sz w:val="24"/>
          <w:szCs w:val="24"/>
          <w:lang w:val="id-ID"/>
        </w:rPr>
        <w:t xml:space="preserve">pada variabel kinerja pegawai </w:t>
      </w:r>
      <w:r w:rsidRPr="001B37BC">
        <w:rPr>
          <w:sz w:val="24"/>
          <w:szCs w:val="24"/>
        </w:rPr>
        <w:t>memiliki nilai signifikan dibawah 0.05.</w:t>
      </w:r>
      <w:r w:rsidRPr="001B37BC">
        <w:rPr>
          <w:sz w:val="24"/>
          <w:szCs w:val="24"/>
          <w:lang w:val="id-ID"/>
        </w:rPr>
        <w:t xml:space="preserve"> dan pada hasil perhitungan </w:t>
      </w:r>
      <w:r w:rsidRPr="001B37BC">
        <w:rPr>
          <w:sz w:val="24"/>
          <w:szCs w:val="24"/>
        </w:rPr>
        <w:t>Pearson Correlation (r hitung) &gt; r tabel</w:t>
      </w:r>
      <w:r w:rsidRPr="001B37BC">
        <w:rPr>
          <w:sz w:val="24"/>
          <w:szCs w:val="24"/>
          <w:lang w:val="id-ID"/>
        </w:rPr>
        <w:t xml:space="preserve"> (0,1946) dimana menggunakan distribusi nilai r tabel pada nilai signifikansi 5% dan dengan jumlah n = 100, maka didapa</w:t>
      </w:r>
      <w:r>
        <w:rPr>
          <w:sz w:val="24"/>
          <w:szCs w:val="24"/>
          <w:lang w:val="id-ID"/>
        </w:rPr>
        <w:t>tkan nilai r tabel adalah 0,19</w:t>
      </w:r>
      <w:r>
        <w:rPr>
          <w:sz w:val="24"/>
          <w:szCs w:val="24"/>
          <w:lang w:val="en-US"/>
        </w:rPr>
        <w:t>66</w:t>
      </w:r>
      <w:r w:rsidRPr="001B37BC">
        <w:rPr>
          <w:sz w:val="24"/>
          <w:szCs w:val="24"/>
          <w:lang w:val="id-ID"/>
        </w:rPr>
        <w:t xml:space="preserve">. </w:t>
      </w:r>
      <w:r w:rsidRPr="001B37BC">
        <w:rPr>
          <w:sz w:val="24"/>
          <w:szCs w:val="24"/>
        </w:rPr>
        <w:t xml:space="preserve">Jadi, dapat disimpulkan bahwa semua butir pertanyaan </w:t>
      </w:r>
      <w:r w:rsidRPr="001B37BC">
        <w:rPr>
          <w:sz w:val="24"/>
          <w:szCs w:val="24"/>
          <w:lang w:val="id-ID"/>
        </w:rPr>
        <w:t>untuk</w:t>
      </w:r>
      <w:r w:rsidRPr="001B37BC">
        <w:rPr>
          <w:sz w:val="24"/>
          <w:szCs w:val="24"/>
        </w:rPr>
        <w:t xml:space="preserve"> variabel </w:t>
      </w:r>
      <w:r w:rsidRPr="001B37BC">
        <w:rPr>
          <w:sz w:val="24"/>
          <w:szCs w:val="24"/>
          <w:lang w:val="id-ID"/>
        </w:rPr>
        <w:t>kinerja pegawai itu sendiri</w:t>
      </w:r>
      <w:r w:rsidRPr="001B37BC">
        <w:rPr>
          <w:sz w:val="24"/>
          <w:szCs w:val="24"/>
        </w:rPr>
        <w:t xml:space="preserve"> adalah valid</w:t>
      </w:r>
      <w:r w:rsidRPr="001B37BC">
        <w:rPr>
          <w:sz w:val="24"/>
          <w:szCs w:val="24"/>
          <w:lang w:val="en-US"/>
        </w:rPr>
        <w:t>.</w:t>
      </w:r>
    </w:p>
    <w:p w:rsidR="00BE6CEF" w:rsidRPr="001B37BC" w:rsidRDefault="00BE6CEF" w:rsidP="00BE6CEF">
      <w:pPr>
        <w:adjustRightInd w:val="0"/>
        <w:spacing w:line="480" w:lineRule="auto"/>
        <w:ind w:firstLine="567"/>
        <w:jc w:val="both"/>
        <w:rPr>
          <w:sz w:val="24"/>
          <w:szCs w:val="24"/>
          <w:lang w:val="id-ID"/>
        </w:rPr>
      </w:pPr>
    </w:p>
    <w:p w:rsidR="00BE6CEF" w:rsidRPr="001B37BC" w:rsidRDefault="00BE6CEF" w:rsidP="00BE6CEF">
      <w:pPr>
        <w:pStyle w:val="Heading2"/>
        <w:numPr>
          <w:ilvl w:val="2"/>
          <w:numId w:val="38"/>
        </w:numPr>
        <w:spacing w:before="0" w:line="480" w:lineRule="auto"/>
        <w:ind w:left="567" w:hanging="567"/>
        <w:jc w:val="both"/>
        <w:rPr>
          <w:rFonts w:ascii="Times New Roman" w:hAnsi="Times New Roman" w:cs="Times New Roman"/>
          <w:color w:val="auto"/>
          <w:sz w:val="24"/>
        </w:rPr>
      </w:pPr>
      <w:bookmarkStart w:id="14" w:name="_Toc107989561"/>
      <w:r w:rsidRPr="001B37BC">
        <w:rPr>
          <w:rFonts w:ascii="Times New Roman" w:hAnsi="Times New Roman" w:cs="Times New Roman"/>
          <w:color w:val="auto"/>
          <w:sz w:val="24"/>
        </w:rPr>
        <w:t>Uji Re</w:t>
      </w:r>
      <w:r w:rsidRPr="001B37BC">
        <w:rPr>
          <w:rFonts w:ascii="Times New Roman" w:hAnsi="Times New Roman" w:cs="Times New Roman"/>
          <w:color w:val="auto"/>
          <w:sz w:val="24"/>
          <w:lang w:val="en-US"/>
        </w:rPr>
        <w:t>lia</w:t>
      </w:r>
      <w:r w:rsidRPr="001B37BC">
        <w:rPr>
          <w:rFonts w:ascii="Times New Roman" w:hAnsi="Times New Roman" w:cs="Times New Roman"/>
          <w:color w:val="auto"/>
          <w:sz w:val="24"/>
        </w:rPr>
        <w:t>bilitas</w:t>
      </w:r>
      <w:bookmarkEnd w:id="14"/>
    </w:p>
    <w:p w:rsidR="00BE6CEF" w:rsidRPr="001B37BC" w:rsidRDefault="00BE6CEF" w:rsidP="00BE6CEF">
      <w:pPr>
        <w:pStyle w:val="BodyText"/>
        <w:spacing w:line="480" w:lineRule="auto"/>
        <w:ind w:firstLine="567"/>
        <w:jc w:val="both"/>
        <w:rPr>
          <w:lang w:val="id-ID"/>
        </w:rPr>
      </w:pPr>
      <w:r w:rsidRPr="001B37BC">
        <w:t>Uji reliabilitas digunakan untuk mengetahui kendala atau konsistensi instrumen yang digunakan. Pengukuran reliabilitas dilakukan dengan mengkorelasikan skor masing-masing pertanyaan dalam setiap variabel. Dimana pertanyaan-pertanyaan untuk masing-masing variabel sama seperti pertanyaanpertanyaandanvariabel-variabelpadapengukuranvaliditas.Koefisiensi alpha menunjukkan nilai reliabilitas masing-masing variabel penelitian ini. Nilai alpha yang lebih besar dari α = 0,6, berarti bahwa semua variabel-variabel dalam penelitian ini adalah reliable. Suatu instrumen penelitian dinilai memiliki konsistensi internal yang baik atau reliable jika (C</w:t>
      </w:r>
      <w:r w:rsidRPr="001B37BC">
        <w:rPr>
          <w:lang w:val="id-ID"/>
        </w:rPr>
        <w:t>r</w:t>
      </w:r>
      <w:r w:rsidRPr="001B37BC">
        <w:t>onbach alpha α &gt;0,6).</w:t>
      </w:r>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15" w:name="_Toc107989562"/>
      <w:r w:rsidRPr="001B37BC">
        <w:rPr>
          <w:rFonts w:ascii="Times New Roman" w:hAnsi="Times New Roman" w:cs="Times New Roman"/>
          <w:color w:val="auto"/>
          <w:sz w:val="24"/>
          <w:lang w:val="id-ID"/>
        </w:rPr>
        <w:lastRenderedPageBreak/>
        <w:t>Tabel 4.5</w:t>
      </w:r>
      <w:bookmarkEnd w:id="15"/>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16" w:name="_Toc107989563"/>
      <w:r w:rsidRPr="001B37BC">
        <w:rPr>
          <w:rFonts w:ascii="Times New Roman" w:hAnsi="Times New Roman" w:cs="Times New Roman"/>
          <w:color w:val="auto"/>
          <w:sz w:val="24"/>
          <w:lang w:val="id-ID"/>
        </w:rPr>
        <w:t>Hasil Uji Realibilitas</w:t>
      </w:r>
      <w:bookmarkEnd w:id="1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347"/>
        <w:gridCol w:w="2719"/>
      </w:tblGrid>
      <w:tr w:rsidR="00BE6CEF" w:rsidRPr="001B37BC" w:rsidTr="0099674F">
        <w:tc>
          <w:tcPr>
            <w:tcW w:w="2723" w:type="dxa"/>
          </w:tcPr>
          <w:p w:rsidR="00BE6CEF" w:rsidRPr="001B37BC" w:rsidRDefault="00BE6CEF" w:rsidP="0099674F">
            <w:pPr>
              <w:jc w:val="both"/>
              <w:rPr>
                <w:b/>
                <w:bCs/>
                <w:sz w:val="24"/>
                <w:szCs w:val="24"/>
                <w:lang w:val="id-ID"/>
              </w:rPr>
            </w:pPr>
            <w:r w:rsidRPr="001B37BC">
              <w:rPr>
                <w:b/>
                <w:bCs/>
                <w:sz w:val="24"/>
                <w:szCs w:val="24"/>
                <w:lang w:val="id-ID"/>
              </w:rPr>
              <w:t>Variabel</w:t>
            </w:r>
          </w:p>
        </w:tc>
        <w:tc>
          <w:tcPr>
            <w:tcW w:w="2347" w:type="dxa"/>
          </w:tcPr>
          <w:p w:rsidR="00BE6CEF" w:rsidRPr="001B37BC" w:rsidRDefault="00BE6CEF" w:rsidP="0099674F">
            <w:pPr>
              <w:jc w:val="both"/>
              <w:rPr>
                <w:b/>
                <w:bCs/>
                <w:i/>
                <w:sz w:val="24"/>
                <w:szCs w:val="24"/>
                <w:lang w:val="id-ID"/>
              </w:rPr>
            </w:pPr>
            <w:r w:rsidRPr="001B37BC">
              <w:rPr>
                <w:b/>
                <w:bCs/>
                <w:i/>
                <w:sz w:val="24"/>
                <w:szCs w:val="24"/>
                <w:lang w:val="id-ID"/>
              </w:rPr>
              <w:t>Cronbach’s Alpha</w:t>
            </w:r>
          </w:p>
        </w:tc>
        <w:tc>
          <w:tcPr>
            <w:tcW w:w="2719" w:type="dxa"/>
          </w:tcPr>
          <w:p w:rsidR="00BE6CEF" w:rsidRPr="001B37BC" w:rsidRDefault="00BE6CEF" w:rsidP="0099674F">
            <w:pPr>
              <w:jc w:val="both"/>
              <w:rPr>
                <w:b/>
                <w:bCs/>
                <w:sz w:val="24"/>
                <w:szCs w:val="24"/>
                <w:lang w:val="id-ID"/>
              </w:rPr>
            </w:pPr>
            <w:r w:rsidRPr="001B37BC">
              <w:rPr>
                <w:b/>
                <w:bCs/>
                <w:sz w:val="24"/>
                <w:szCs w:val="24"/>
                <w:lang w:val="id-ID"/>
              </w:rPr>
              <w:t>Keterangan</w:t>
            </w:r>
          </w:p>
        </w:tc>
      </w:tr>
      <w:tr w:rsidR="00BE6CEF" w:rsidRPr="001B37BC" w:rsidTr="0099674F">
        <w:tc>
          <w:tcPr>
            <w:tcW w:w="2723" w:type="dxa"/>
          </w:tcPr>
          <w:p w:rsidR="00BE6CEF" w:rsidRPr="001B37BC" w:rsidRDefault="00BE6CEF" w:rsidP="0099674F">
            <w:pPr>
              <w:jc w:val="both"/>
              <w:rPr>
                <w:bCs/>
                <w:sz w:val="24"/>
                <w:szCs w:val="24"/>
                <w:lang w:val="id-ID"/>
              </w:rPr>
            </w:pPr>
            <w:r w:rsidRPr="001B37BC">
              <w:rPr>
                <w:bCs/>
                <w:sz w:val="24"/>
                <w:szCs w:val="24"/>
                <w:lang w:val="id-ID"/>
              </w:rPr>
              <w:t>Persepsi R</w:t>
            </w:r>
            <w:r w:rsidRPr="001B37BC">
              <w:rPr>
                <w:bCs/>
                <w:sz w:val="24"/>
                <w:szCs w:val="24"/>
                <w:lang w:val="en-US"/>
              </w:rPr>
              <w:t>i</w:t>
            </w:r>
            <w:r w:rsidRPr="001B37BC">
              <w:rPr>
                <w:bCs/>
                <w:sz w:val="24"/>
                <w:szCs w:val="24"/>
                <w:lang w:val="id-ID"/>
              </w:rPr>
              <w:t>siko</w:t>
            </w:r>
          </w:p>
        </w:tc>
        <w:tc>
          <w:tcPr>
            <w:tcW w:w="2347" w:type="dxa"/>
          </w:tcPr>
          <w:p w:rsidR="00BE6CEF" w:rsidRPr="001B37BC" w:rsidRDefault="00BE6CEF" w:rsidP="0099674F">
            <w:pPr>
              <w:jc w:val="both"/>
              <w:rPr>
                <w:bCs/>
                <w:sz w:val="24"/>
                <w:szCs w:val="24"/>
                <w:lang w:val="id-ID"/>
              </w:rPr>
            </w:pPr>
            <w:r w:rsidRPr="001B37BC">
              <w:rPr>
                <w:bCs/>
                <w:sz w:val="24"/>
                <w:szCs w:val="24"/>
                <w:lang w:val="id-ID"/>
              </w:rPr>
              <w:t>0.735</w:t>
            </w:r>
          </w:p>
        </w:tc>
        <w:tc>
          <w:tcPr>
            <w:tcW w:w="2719" w:type="dxa"/>
          </w:tcPr>
          <w:p w:rsidR="00BE6CEF" w:rsidRPr="001B37BC" w:rsidRDefault="00BE6CEF" w:rsidP="0099674F">
            <w:pPr>
              <w:jc w:val="both"/>
              <w:rPr>
                <w:bCs/>
                <w:i/>
                <w:sz w:val="24"/>
                <w:szCs w:val="24"/>
                <w:lang w:val="id-ID"/>
              </w:rPr>
            </w:pPr>
            <w:r w:rsidRPr="001B37BC">
              <w:rPr>
                <w:bCs/>
                <w:i/>
                <w:sz w:val="24"/>
                <w:szCs w:val="24"/>
                <w:lang w:val="id-ID"/>
              </w:rPr>
              <w:t>Reliable</w:t>
            </w:r>
          </w:p>
        </w:tc>
      </w:tr>
      <w:tr w:rsidR="00BE6CEF" w:rsidRPr="001B37BC" w:rsidTr="0099674F">
        <w:tc>
          <w:tcPr>
            <w:tcW w:w="2723" w:type="dxa"/>
          </w:tcPr>
          <w:p w:rsidR="00BE6CEF" w:rsidRPr="001B37BC" w:rsidRDefault="00BE6CEF" w:rsidP="0099674F">
            <w:pPr>
              <w:jc w:val="both"/>
              <w:rPr>
                <w:bCs/>
                <w:sz w:val="24"/>
                <w:szCs w:val="24"/>
                <w:lang w:val="id-ID"/>
              </w:rPr>
            </w:pPr>
            <w:r w:rsidRPr="001B37BC">
              <w:rPr>
                <w:bCs/>
                <w:sz w:val="24"/>
                <w:szCs w:val="24"/>
                <w:lang w:val="id-ID"/>
              </w:rPr>
              <w:t>Kepercayaan Masyarakat</w:t>
            </w:r>
          </w:p>
        </w:tc>
        <w:tc>
          <w:tcPr>
            <w:tcW w:w="2347" w:type="dxa"/>
          </w:tcPr>
          <w:p w:rsidR="00BE6CEF" w:rsidRPr="001B37BC" w:rsidRDefault="00BE6CEF" w:rsidP="0099674F">
            <w:pPr>
              <w:jc w:val="both"/>
              <w:rPr>
                <w:bCs/>
                <w:sz w:val="24"/>
                <w:szCs w:val="24"/>
                <w:lang w:val="id-ID"/>
              </w:rPr>
            </w:pPr>
            <w:r w:rsidRPr="001B37BC">
              <w:rPr>
                <w:bCs/>
                <w:sz w:val="24"/>
                <w:szCs w:val="24"/>
                <w:lang w:val="id-ID"/>
              </w:rPr>
              <w:t>0.856</w:t>
            </w:r>
          </w:p>
        </w:tc>
        <w:tc>
          <w:tcPr>
            <w:tcW w:w="2719" w:type="dxa"/>
          </w:tcPr>
          <w:p w:rsidR="00BE6CEF" w:rsidRPr="001B37BC" w:rsidRDefault="00BE6CEF" w:rsidP="0099674F">
            <w:pPr>
              <w:jc w:val="both"/>
              <w:rPr>
                <w:bCs/>
                <w:i/>
                <w:sz w:val="24"/>
                <w:szCs w:val="24"/>
                <w:lang w:val="id-ID"/>
              </w:rPr>
            </w:pPr>
            <w:r w:rsidRPr="001B37BC">
              <w:rPr>
                <w:bCs/>
                <w:i/>
                <w:sz w:val="24"/>
                <w:szCs w:val="24"/>
                <w:lang w:val="id-ID"/>
              </w:rPr>
              <w:t>Reliable</w:t>
            </w:r>
          </w:p>
        </w:tc>
      </w:tr>
      <w:tr w:rsidR="00BE6CEF" w:rsidRPr="001B37BC" w:rsidTr="0099674F">
        <w:tc>
          <w:tcPr>
            <w:tcW w:w="2723" w:type="dxa"/>
          </w:tcPr>
          <w:p w:rsidR="00BE6CEF" w:rsidRPr="001B37BC" w:rsidRDefault="00BE6CEF" w:rsidP="0099674F">
            <w:pPr>
              <w:jc w:val="both"/>
              <w:rPr>
                <w:bCs/>
                <w:sz w:val="24"/>
                <w:szCs w:val="24"/>
                <w:lang w:val="id-ID"/>
              </w:rPr>
            </w:pPr>
            <w:r w:rsidRPr="001B37BC">
              <w:rPr>
                <w:bCs/>
                <w:sz w:val="24"/>
                <w:szCs w:val="24"/>
                <w:lang w:val="id-ID"/>
              </w:rPr>
              <w:t>Kinerja Pegawai</w:t>
            </w:r>
          </w:p>
        </w:tc>
        <w:tc>
          <w:tcPr>
            <w:tcW w:w="2347" w:type="dxa"/>
          </w:tcPr>
          <w:p w:rsidR="00BE6CEF" w:rsidRPr="001B37BC" w:rsidRDefault="00BE6CEF" w:rsidP="0099674F">
            <w:pPr>
              <w:jc w:val="both"/>
              <w:rPr>
                <w:bCs/>
                <w:sz w:val="24"/>
                <w:szCs w:val="24"/>
                <w:lang w:val="id-ID"/>
              </w:rPr>
            </w:pPr>
            <w:r w:rsidRPr="001B37BC">
              <w:rPr>
                <w:bCs/>
                <w:sz w:val="24"/>
                <w:szCs w:val="24"/>
                <w:lang w:val="id-ID"/>
              </w:rPr>
              <w:t>0.684</w:t>
            </w:r>
          </w:p>
        </w:tc>
        <w:tc>
          <w:tcPr>
            <w:tcW w:w="2719" w:type="dxa"/>
          </w:tcPr>
          <w:p w:rsidR="00BE6CEF" w:rsidRPr="001B37BC" w:rsidRDefault="00BE6CEF" w:rsidP="0099674F">
            <w:pPr>
              <w:jc w:val="both"/>
              <w:rPr>
                <w:bCs/>
                <w:i/>
                <w:sz w:val="24"/>
                <w:szCs w:val="24"/>
                <w:lang w:val="id-ID"/>
              </w:rPr>
            </w:pPr>
            <w:r w:rsidRPr="001B37BC">
              <w:rPr>
                <w:bCs/>
                <w:i/>
                <w:sz w:val="24"/>
                <w:szCs w:val="24"/>
                <w:lang w:val="id-ID"/>
              </w:rPr>
              <w:t>Reliable</w:t>
            </w:r>
          </w:p>
        </w:tc>
      </w:tr>
    </w:tbl>
    <w:p w:rsidR="00BE6CEF" w:rsidRPr="001B37BC" w:rsidRDefault="00BE6CEF" w:rsidP="00BE6CEF">
      <w:pPr>
        <w:spacing w:line="480" w:lineRule="auto"/>
        <w:jc w:val="both"/>
        <w:rPr>
          <w:bCs/>
          <w:sz w:val="24"/>
          <w:szCs w:val="24"/>
          <w:lang w:val="id-ID"/>
        </w:rPr>
      </w:pPr>
      <w:r w:rsidRPr="001B37BC">
        <w:rPr>
          <w:bCs/>
          <w:sz w:val="24"/>
          <w:szCs w:val="24"/>
          <w:lang w:val="id-ID"/>
        </w:rPr>
        <w:t>(Sumber : Data primer yang diolah SPSS)</w:t>
      </w:r>
    </w:p>
    <w:p w:rsidR="00BE6CEF" w:rsidRPr="001B37BC" w:rsidRDefault="00BE6CEF" w:rsidP="00BE6CEF">
      <w:pPr>
        <w:spacing w:line="480" w:lineRule="auto"/>
        <w:ind w:firstLine="567"/>
        <w:jc w:val="both"/>
        <w:rPr>
          <w:sz w:val="24"/>
          <w:szCs w:val="24"/>
          <w:lang w:val="en-US"/>
        </w:rPr>
      </w:pPr>
      <w:r w:rsidRPr="001B37BC">
        <w:rPr>
          <w:sz w:val="24"/>
          <w:szCs w:val="24"/>
        </w:rPr>
        <w:t>Dapat disimpulkan bahwa seluruh pernyataan yang berkaitan dengan variabel independen (</w:t>
      </w:r>
      <w:r w:rsidRPr="001B37BC">
        <w:rPr>
          <w:sz w:val="24"/>
          <w:szCs w:val="24"/>
          <w:lang w:val="id-ID"/>
        </w:rPr>
        <w:t>persepsi r</w:t>
      </w:r>
      <w:r w:rsidRPr="001B37BC">
        <w:rPr>
          <w:sz w:val="24"/>
          <w:szCs w:val="24"/>
          <w:lang w:val="en-US"/>
        </w:rPr>
        <w:t>i</w:t>
      </w:r>
      <w:r w:rsidRPr="001B37BC">
        <w:rPr>
          <w:sz w:val="24"/>
          <w:szCs w:val="24"/>
          <w:lang w:val="id-ID"/>
        </w:rPr>
        <w:t>siko dan kepercayaan masyarakat</w:t>
      </w:r>
      <w:r w:rsidRPr="001B37BC">
        <w:rPr>
          <w:sz w:val="24"/>
          <w:szCs w:val="24"/>
        </w:rPr>
        <w:t>) dan variabel dependen (kinerja</w:t>
      </w:r>
      <w:r w:rsidRPr="001B37BC">
        <w:rPr>
          <w:sz w:val="24"/>
          <w:szCs w:val="24"/>
          <w:lang w:val="id-ID"/>
        </w:rPr>
        <w:t xml:space="preserve"> pegawai</w:t>
      </w:r>
      <w:r w:rsidRPr="001B37BC">
        <w:rPr>
          <w:sz w:val="24"/>
          <w:szCs w:val="24"/>
        </w:rPr>
        <w:t xml:space="preserve">) dalam kuesioner dikatakan reliabel. Hal ini dapat dilihat dari nilai Cronbach’s Alpha berturut-turut </w:t>
      </w:r>
      <w:r w:rsidRPr="001B37BC">
        <w:rPr>
          <w:bCs/>
          <w:sz w:val="24"/>
          <w:szCs w:val="24"/>
          <w:lang w:val="id-ID"/>
        </w:rPr>
        <w:t>0.735</w:t>
      </w:r>
      <w:r w:rsidRPr="001B37BC">
        <w:rPr>
          <w:sz w:val="24"/>
          <w:szCs w:val="24"/>
        </w:rPr>
        <w:t xml:space="preserve">, </w:t>
      </w:r>
      <w:r w:rsidRPr="001B37BC">
        <w:rPr>
          <w:bCs/>
          <w:sz w:val="24"/>
          <w:szCs w:val="24"/>
          <w:lang w:val="id-ID"/>
        </w:rPr>
        <w:t xml:space="preserve">0.856 </w:t>
      </w:r>
      <w:r w:rsidRPr="001B37BC">
        <w:rPr>
          <w:sz w:val="24"/>
          <w:szCs w:val="24"/>
        </w:rPr>
        <w:t xml:space="preserve">dan </w:t>
      </w:r>
      <w:r w:rsidRPr="001B37BC">
        <w:rPr>
          <w:bCs/>
          <w:sz w:val="24"/>
          <w:szCs w:val="24"/>
          <w:lang w:val="id-ID"/>
        </w:rPr>
        <w:t xml:space="preserve">0.684 </w:t>
      </w:r>
      <w:r w:rsidRPr="001B37BC">
        <w:rPr>
          <w:sz w:val="24"/>
          <w:szCs w:val="24"/>
        </w:rPr>
        <w:t>lebih besar dari 0,60. Dengan kata lain bahwa seluruh pernyataan pada penelitian ini memiliki tingkat kehandalan yang baik dan dapat digunakan dalam analisis pada penelitian ini</w:t>
      </w:r>
      <w:r w:rsidRPr="001B37BC">
        <w:rPr>
          <w:sz w:val="24"/>
          <w:szCs w:val="24"/>
          <w:lang w:val="id-ID"/>
        </w:rPr>
        <w:t>.</w:t>
      </w:r>
    </w:p>
    <w:p w:rsidR="00BE6CEF" w:rsidRPr="001B37BC" w:rsidRDefault="00BE6CEF" w:rsidP="00BE6CEF">
      <w:pPr>
        <w:spacing w:line="480" w:lineRule="auto"/>
        <w:ind w:firstLine="567"/>
        <w:jc w:val="both"/>
        <w:rPr>
          <w:sz w:val="24"/>
          <w:szCs w:val="24"/>
          <w:lang w:val="en-US"/>
        </w:rPr>
      </w:pPr>
    </w:p>
    <w:p w:rsidR="00BE6CEF" w:rsidRPr="001B37BC" w:rsidRDefault="00BE6CEF" w:rsidP="00BE6CEF">
      <w:pPr>
        <w:spacing w:line="480" w:lineRule="auto"/>
        <w:ind w:firstLine="567"/>
        <w:jc w:val="both"/>
        <w:rPr>
          <w:sz w:val="24"/>
          <w:szCs w:val="24"/>
          <w:lang w:val="en-US"/>
        </w:rPr>
      </w:pPr>
    </w:p>
    <w:p w:rsidR="00BE6CEF" w:rsidRPr="001B37BC" w:rsidRDefault="00BE6CEF" w:rsidP="00BE6CEF">
      <w:pPr>
        <w:pStyle w:val="Heading2"/>
        <w:numPr>
          <w:ilvl w:val="1"/>
          <w:numId w:val="38"/>
        </w:numPr>
        <w:spacing w:before="0" w:line="480" w:lineRule="auto"/>
        <w:ind w:left="567" w:hanging="567"/>
        <w:jc w:val="both"/>
        <w:rPr>
          <w:rFonts w:ascii="Times New Roman" w:hAnsi="Times New Roman" w:cs="Times New Roman"/>
          <w:color w:val="auto"/>
          <w:sz w:val="24"/>
          <w:lang w:val="id-ID"/>
        </w:rPr>
      </w:pPr>
      <w:bookmarkStart w:id="17" w:name="_Toc107989564"/>
      <w:r w:rsidRPr="001B37BC">
        <w:rPr>
          <w:rFonts w:ascii="Times New Roman" w:hAnsi="Times New Roman" w:cs="Times New Roman"/>
          <w:color w:val="auto"/>
          <w:sz w:val="24"/>
          <w:lang w:val="id-ID"/>
        </w:rPr>
        <w:t>Uji Asumsi Klasik</w:t>
      </w:r>
      <w:bookmarkEnd w:id="17"/>
    </w:p>
    <w:p w:rsidR="00BE6CEF" w:rsidRPr="001B37BC" w:rsidRDefault="00BE6CEF" w:rsidP="00BE6CEF">
      <w:pPr>
        <w:pStyle w:val="Heading2"/>
        <w:numPr>
          <w:ilvl w:val="2"/>
          <w:numId w:val="38"/>
        </w:numPr>
        <w:spacing w:before="0" w:line="480" w:lineRule="auto"/>
        <w:ind w:left="567" w:hanging="567"/>
        <w:jc w:val="both"/>
        <w:rPr>
          <w:rFonts w:ascii="Times New Roman" w:hAnsi="Times New Roman" w:cs="Times New Roman"/>
          <w:color w:val="auto"/>
          <w:sz w:val="24"/>
          <w:lang w:val="id-ID"/>
        </w:rPr>
      </w:pPr>
      <w:bookmarkStart w:id="18" w:name="_Toc107989565"/>
      <w:r w:rsidRPr="001B37BC">
        <w:rPr>
          <w:rFonts w:ascii="Times New Roman" w:hAnsi="Times New Roman" w:cs="Times New Roman"/>
          <w:color w:val="auto"/>
          <w:sz w:val="24"/>
          <w:lang w:val="id-ID"/>
        </w:rPr>
        <w:t>Uji Normalitas Grafik</w:t>
      </w:r>
      <w:bookmarkEnd w:id="18"/>
    </w:p>
    <w:p w:rsidR="00BE6CEF" w:rsidRPr="001B37BC" w:rsidRDefault="00BE6CEF" w:rsidP="00BE6CEF">
      <w:pPr>
        <w:spacing w:line="480" w:lineRule="auto"/>
        <w:ind w:firstLine="567"/>
        <w:jc w:val="both"/>
        <w:rPr>
          <w:sz w:val="24"/>
          <w:szCs w:val="24"/>
          <w:lang w:val="id-ID"/>
        </w:rPr>
      </w:pPr>
      <w:r w:rsidRPr="001B37BC">
        <w:rPr>
          <w:rStyle w:val="markedcontent"/>
          <w:sz w:val="24"/>
          <w:szCs w:val="24"/>
        </w:rPr>
        <w:t>Uji normalitas model regresi bertujuan untuk mengetahui apakahdalam model regresi variabel pengganggu atau residual memilikidistribusi normal atau tidak. Model regresi yang baik seharusnyadistribusi regresi residual normal atau mendekati normal. Dasarpengambilan keputusan untuk mendeteksi kenormalan adalah jika datamenyebar disekitar garis diagonal dan mengikuti arah diagonal, makamodel regresi memenuhi asumsi normalitas. Sedangkan jika datamenyebar jauh dari garis diagonal atau tidak mengikuti arah diagonal,maka model regresi tidak memenuhi asumsi normalitas (Priyatno, 2012 :60 - 61).</w:t>
      </w:r>
    </w:p>
    <w:p w:rsidR="00BE6CEF" w:rsidRPr="001B37BC" w:rsidRDefault="00BE6CEF" w:rsidP="00BE6CEF">
      <w:pPr>
        <w:widowControl/>
        <w:adjustRightInd w:val="0"/>
        <w:jc w:val="center"/>
        <w:rPr>
          <w:rFonts w:eastAsiaTheme="minorHAnsi"/>
          <w:sz w:val="24"/>
          <w:szCs w:val="24"/>
          <w:lang w:val="id-ID"/>
        </w:rPr>
      </w:pPr>
      <w:r w:rsidRPr="001B37BC">
        <w:rPr>
          <w:rFonts w:eastAsiaTheme="minorHAnsi"/>
          <w:noProof/>
          <w:sz w:val="24"/>
          <w:szCs w:val="24"/>
          <w:lang w:val="en-US"/>
        </w:rPr>
        <w:lastRenderedPageBreak/>
        <w:drawing>
          <wp:inline distT="0" distB="0" distL="0" distR="0">
            <wp:extent cx="3340121" cy="370510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583" r="13220"/>
                    <a:stretch/>
                  </pic:blipFill>
                  <pic:spPr bwMode="auto">
                    <a:xfrm>
                      <a:off x="0" y="0"/>
                      <a:ext cx="3340259" cy="370525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E6CEF" w:rsidRPr="001B37BC" w:rsidRDefault="00BE6CEF" w:rsidP="00BE6CEF">
      <w:pPr>
        <w:widowControl/>
        <w:adjustRightInd w:val="0"/>
        <w:ind w:left="720" w:firstLine="720"/>
        <w:jc w:val="center"/>
        <w:rPr>
          <w:rStyle w:val="markedcontent"/>
          <w:rFonts w:eastAsiaTheme="minorHAnsi"/>
          <w:sz w:val="24"/>
          <w:szCs w:val="24"/>
          <w:lang w:val="id-ID"/>
        </w:rPr>
      </w:pPr>
      <w:r w:rsidRPr="001B37BC">
        <w:rPr>
          <w:rStyle w:val="markedcontent"/>
          <w:rFonts w:eastAsiaTheme="minorHAnsi"/>
          <w:sz w:val="24"/>
          <w:szCs w:val="24"/>
          <w:lang w:val="id-ID"/>
        </w:rPr>
        <w:t>Sumber : Data yang diolah pada SPSS</w:t>
      </w:r>
    </w:p>
    <w:p w:rsidR="00BE6CEF" w:rsidRPr="001B37BC" w:rsidRDefault="00BE6CEF" w:rsidP="00BE6CEF">
      <w:pPr>
        <w:widowControl/>
        <w:adjustRightInd w:val="0"/>
        <w:jc w:val="center"/>
        <w:rPr>
          <w:rStyle w:val="markedcontent"/>
          <w:rFonts w:eastAsiaTheme="minorHAnsi"/>
          <w:sz w:val="24"/>
          <w:szCs w:val="24"/>
          <w:lang w:val="id-ID"/>
        </w:rPr>
      </w:pPr>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19" w:name="_Toc107989566"/>
      <w:r w:rsidRPr="001B37BC">
        <w:rPr>
          <w:rFonts w:ascii="Times New Roman" w:hAnsi="Times New Roman" w:cs="Times New Roman"/>
          <w:color w:val="auto"/>
          <w:sz w:val="24"/>
          <w:lang w:val="id-ID"/>
        </w:rPr>
        <w:t xml:space="preserve">Gambar 4.1 Grafik Normal </w:t>
      </w:r>
      <w:r w:rsidRPr="001B37BC">
        <w:rPr>
          <w:rFonts w:ascii="Times New Roman" w:hAnsi="Times New Roman" w:cs="Times New Roman"/>
          <w:i/>
          <w:color w:val="auto"/>
          <w:sz w:val="24"/>
          <w:lang w:val="id-ID"/>
        </w:rPr>
        <w:t xml:space="preserve">Probability </w:t>
      </w:r>
      <w:r w:rsidRPr="001B37BC">
        <w:rPr>
          <w:rFonts w:ascii="Times New Roman" w:hAnsi="Times New Roman" w:cs="Times New Roman"/>
          <w:color w:val="auto"/>
          <w:sz w:val="24"/>
          <w:lang w:val="id-ID"/>
        </w:rPr>
        <w:t>Plot</w:t>
      </w:r>
      <w:bookmarkEnd w:id="19"/>
    </w:p>
    <w:p w:rsidR="00BE6CEF" w:rsidRPr="001B37BC" w:rsidRDefault="00BE6CEF" w:rsidP="00BE6CEF">
      <w:pPr>
        <w:spacing w:line="480" w:lineRule="auto"/>
        <w:jc w:val="both"/>
        <w:rPr>
          <w:sz w:val="24"/>
          <w:szCs w:val="24"/>
          <w:lang w:val="id-ID"/>
        </w:rPr>
      </w:pPr>
    </w:p>
    <w:p w:rsidR="00BE6CEF" w:rsidRPr="001B37BC" w:rsidRDefault="00BE6CEF" w:rsidP="00BE6CEF">
      <w:pPr>
        <w:widowControl/>
        <w:adjustRightInd w:val="0"/>
        <w:jc w:val="center"/>
        <w:rPr>
          <w:rFonts w:eastAsiaTheme="minorHAnsi"/>
          <w:sz w:val="24"/>
          <w:szCs w:val="24"/>
          <w:lang w:val="id-ID"/>
        </w:rPr>
      </w:pPr>
      <w:r w:rsidRPr="001B37BC">
        <w:rPr>
          <w:rFonts w:eastAsiaTheme="minorHAnsi"/>
          <w:noProof/>
          <w:sz w:val="24"/>
          <w:szCs w:val="24"/>
          <w:lang w:val="en-US"/>
        </w:rPr>
        <w:drawing>
          <wp:inline distT="0" distB="0" distL="0" distR="0">
            <wp:extent cx="3170947" cy="2753832"/>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783"/>
                    <a:stretch/>
                  </pic:blipFill>
                  <pic:spPr bwMode="auto">
                    <a:xfrm>
                      <a:off x="0" y="0"/>
                      <a:ext cx="3186682" cy="276749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E6CEF" w:rsidRPr="001B37BC" w:rsidRDefault="00BE6CEF" w:rsidP="00BE6CEF">
      <w:pPr>
        <w:ind w:left="720" w:firstLine="720"/>
        <w:jc w:val="both"/>
        <w:rPr>
          <w:bCs/>
          <w:sz w:val="24"/>
          <w:szCs w:val="24"/>
          <w:lang w:val="id-ID"/>
        </w:rPr>
      </w:pPr>
      <w:r w:rsidRPr="001B37BC">
        <w:rPr>
          <w:bCs/>
          <w:sz w:val="24"/>
          <w:szCs w:val="24"/>
          <w:lang w:val="id-ID"/>
        </w:rPr>
        <w:t xml:space="preserve">   (Sumber : Data yang Diolah )</w:t>
      </w:r>
    </w:p>
    <w:p w:rsidR="00BE6CEF" w:rsidRPr="001B37BC" w:rsidRDefault="00BE6CEF" w:rsidP="00BE6CEF">
      <w:pPr>
        <w:pStyle w:val="Heading2"/>
        <w:spacing w:before="0"/>
        <w:jc w:val="center"/>
        <w:rPr>
          <w:rFonts w:ascii="Times New Roman" w:hAnsi="Times New Roman" w:cs="Times New Roman"/>
          <w:color w:val="auto"/>
          <w:sz w:val="24"/>
          <w:lang w:val="en-US"/>
        </w:rPr>
      </w:pPr>
      <w:bookmarkStart w:id="20" w:name="_Toc107989567"/>
      <w:r w:rsidRPr="001B37BC">
        <w:rPr>
          <w:rFonts w:ascii="Times New Roman" w:hAnsi="Times New Roman" w:cs="Times New Roman"/>
          <w:color w:val="auto"/>
          <w:sz w:val="24"/>
          <w:lang w:val="id-ID"/>
        </w:rPr>
        <w:t>Gambar 4.2 Grafik Normal Histogram</w:t>
      </w:r>
      <w:bookmarkEnd w:id="20"/>
    </w:p>
    <w:p w:rsidR="00BE6CEF" w:rsidRPr="001B37BC" w:rsidRDefault="00BE6CEF" w:rsidP="00BE6CEF">
      <w:pPr>
        <w:jc w:val="both"/>
        <w:rPr>
          <w:b/>
          <w:bCs/>
          <w:sz w:val="24"/>
          <w:szCs w:val="24"/>
          <w:lang w:val="en-US"/>
        </w:rPr>
      </w:pPr>
    </w:p>
    <w:p w:rsidR="00BE6CEF" w:rsidRPr="001B37BC" w:rsidRDefault="00BE6CEF" w:rsidP="00BE6CEF">
      <w:pPr>
        <w:spacing w:line="480" w:lineRule="auto"/>
        <w:ind w:firstLine="567"/>
        <w:jc w:val="both"/>
        <w:rPr>
          <w:sz w:val="24"/>
          <w:szCs w:val="24"/>
          <w:lang w:val="en-US"/>
        </w:rPr>
      </w:pPr>
      <w:r w:rsidRPr="001B37BC">
        <w:rPr>
          <w:sz w:val="24"/>
          <w:szCs w:val="24"/>
        </w:rPr>
        <w:t xml:space="preserve">Dengan melihat tampilan grafik normal probability plot maupun grafik histogram di atas, </w:t>
      </w:r>
      <w:r w:rsidRPr="001B37BC">
        <w:rPr>
          <w:sz w:val="24"/>
          <w:szCs w:val="24"/>
        </w:rPr>
        <w:lastRenderedPageBreak/>
        <w:t>dapat disimpulkan bahwa pada grafik normal probability plot terlihat titik-titik menyebar di sekitar garis diagonal dan penyebarannya mengikuti arah garis diagonal, begitu pula pada grafik histogram yang memberikan pola distribusi yang normal (tidak terjadi kemiringan). Kedua grafik di atas menunjukkan bahwa model regresi layak dipakai karena memenuhi asumsi normalitas (Ghozali 2011:163).</w:t>
      </w:r>
    </w:p>
    <w:p w:rsidR="00BE6CEF" w:rsidRPr="001B37BC" w:rsidRDefault="00BE6CEF" w:rsidP="00BE6CEF">
      <w:pPr>
        <w:spacing w:line="480" w:lineRule="auto"/>
        <w:ind w:firstLine="567"/>
        <w:jc w:val="both"/>
        <w:rPr>
          <w:sz w:val="24"/>
          <w:szCs w:val="24"/>
          <w:lang w:val="en-US"/>
        </w:rPr>
      </w:pPr>
      <w:r w:rsidRPr="001B37BC">
        <w:rPr>
          <w:sz w:val="24"/>
          <w:szCs w:val="24"/>
          <w:lang w:val="id-ID"/>
        </w:rPr>
        <w:t xml:space="preserve">Setelah melihat hasil dari </w:t>
      </w:r>
      <w:r w:rsidRPr="001B37BC">
        <w:rPr>
          <w:sz w:val="24"/>
          <w:szCs w:val="24"/>
        </w:rPr>
        <w:t>grafik normal probability plot maupun grafik histogram di atas</w:t>
      </w:r>
      <w:r w:rsidRPr="001B37BC">
        <w:rPr>
          <w:sz w:val="24"/>
          <w:szCs w:val="24"/>
          <w:lang w:val="id-ID"/>
        </w:rPr>
        <w:t xml:space="preserve"> muncul berbagai persepsi tentang menggambarkan atau menginterpretasikan dari hasil penyebaran titik titik dan garis yang muncul pada histogram, maka untuk solusi nya adalah melakukan uji statistik hingga memberikan suatu jawaban yang pasti.</w:t>
      </w:r>
    </w:p>
    <w:p w:rsidR="00BE6CEF" w:rsidRPr="001B37BC" w:rsidRDefault="00BE6CEF" w:rsidP="00BE6CEF">
      <w:pPr>
        <w:spacing w:line="480" w:lineRule="auto"/>
        <w:ind w:firstLine="567"/>
        <w:jc w:val="both"/>
        <w:rPr>
          <w:sz w:val="24"/>
          <w:szCs w:val="24"/>
          <w:lang w:val="en-US"/>
        </w:rPr>
      </w:pPr>
    </w:p>
    <w:p w:rsidR="00BE6CEF" w:rsidRPr="001B37BC" w:rsidRDefault="00BE6CEF" w:rsidP="00BE6CEF">
      <w:pPr>
        <w:spacing w:line="480" w:lineRule="auto"/>
        <w:ind w:firstLine="567"/>
        <w:jc w:val="both"/>
        <w:rPr>
          <w:bCs/>
          <w:sz w:val="24"/>
          <w:szCs w:val="24"/>
          <w:lang w:val="en-US"/>
        </w:rPr>
      </w:pPr>
    </w:p>
    <w:p w:rsidR="00BE6CEF" w:rsidRPr="001B37BC" w:rsidRDefault="00BE6CEF" w:rsidP="00BE6CEF">
      <w:pPr>
        <w:pStyle w:val="Heading2"/>
        <w:numPr>
          <w:ilvl w:val="2"/>
          <w:numId w:val="38"/>
        </w:numPr>
        <w:spacing w:before="0" w:line="480" w:lineRule="auto"/>
        <w:ind w:left="567" w:hanging="567"/>
        <w:jc w:val="both"/>
        <w:rPr>
          <w:rFonts w:ascii="Times New Roman" w:hAnsi="Times New Roman" w:cs="Times New Roman"/>
          <w:color w:val="auto"/>
          <w:sz w:val="24"/>
          <w:lang w:val="id-ID"/>
        </w:rPr>
      </w:pPr>
      <w:bookmarkStart w:id="21" w:name="_Toc107989568"/>
      <w:r w:rsidRPr="001B37BC">
        <w:rPr>
          <w:rFonts w:ascii="Times New Roman" w:hAnsi="Times New Roman" w:cs="Times New Roman"/>
          <w:color w:val="auto"/>
          <w:sz w:val="24"/>
          <w:lang w:val="id-ID"/>
        </w:rPr>
        <w:t>Uji Normalitas Statistik</w:t>
      </w:r>
      <w:bookmarkEnd w:id="21"/>
    </w:p>
    <w:p w:rsidR="00BE6CEF" w:rsidRPr="001B37BC" w:rsidRDefault="00BE6CEF" w:rsidP="00BE6CEF">
      <w:pPr>
        <w:pStyle w:val="ListParagraph"/>
        <w:numPr>
          <w:ilvl w:val="0"/>
          <w:numId w:val="25"/>
        </w:numPr>
        <w:spacing w:line="480" w:lineRule="auto"/>
        <w:ind w:left="709" w:hanging="425"/>
        <w:jc w:val="both"/>
        <w:rPr>
          <w:b/>
          <w:bCs/>
          <w:sz w:val="24"/>
          <w:szCs w:val="24"/>
          <w:lang w:val="id-ID"/>
        </w:rPr>
      </w:pPr>
      <w:r w:rsidRPr="001B37BC">
        <w:rPr>
          <w:sz w:val="24"/>
          <w:szCs w:val="24"/>
        </w:rPr>
        <w:t>Uji normalitas dengan grafik dapat menyesatkan kalau tidak hati-hati secara visual terlihat normal, namun secara statistik dapat sebaliknya. Yaitu dengan menggunakan uji kolmogorov-smirnov. Dimana dalam uji tersebut apabila nilai sig. &lt; 0,05 maka data tidak terdistribusi dengan normal. Namun, jika nilai sig. &gt; 0,05 maka data terdistribusi dengan normal (Imam Ghozali, 2011:163-165).</w:t>
      </w:r>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22" w:name="_Toc107989569"/>
      <w:r w:rsidRPr="001B37BC">
        <w:rPr>
          <w:rFonts w:ascii="Times New Roman" w:hAnsi="Times New Roman" w:cs="Times New Roman"/>
          <w:color w:val="auto"/>
          <w:sz w:val="24"/>
          <w:lang w:val="id-ID"/>
        </w:rPr>
        <w:t>Tabel 4.6</w:t>
      </w:r>
      <w:bookmarkEnd w:id="22"/>
    </w:p>
    <w:p w:rsidR="00BE6CEF" w:rsidRPr="001B37BC" w:rsidRDefault="00BE6CEF" w:rsidP="00BE6CEF">
      <w:pPr>
        <w:pStyle w:val="Heading2"/>
        <w:spacing w:before="0"/>
        <w:jc w:val="center"/>
        <w:rPr>
          <w:color w:val="auto"/>
          <w:lang w:val="id-ID"/>
        </w:rPr>
      </w:pPr>
      <w:bookmarkStart w:id="23" w:name="_Toc107989570"/>
      <w:r w:rsidRPr="001B37BC">
        <w:rPr>
          <w:rFonts w:ascii="Times New Roman" w:hAnsi="Times New Roman" w:cs="Times New Roman"/>
          <w:color w:val="auto"/>
          <w:sz w:val="24"/>
          <w:lang w:val="id-ID"/>
        </w:rPr>
        <w:t>Hasil Uji Normalitas Statistik dengan Tes Kolmogorov-Smirnov</w:t>
      </w:r>
      <w:bookmarkEnd w:id="23"/>
    </w:p>
    <w:tbl>
      <w:tblPr>
        <w:tblW w:w="5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96"/>
        <w:gridCol w:w="1409"/>
        <w:gridCol w:w="1455"/>
      </w:tblGrid>
      <w:tr w:rsidR="00BE6CEF" w:rsidRPr="001B37BC" w:rsidTr="0099674F">
        <w:trPr>
          <w:cantSplit/>
          <w:jc w:val="center"/>
        </w:trPr>
        <w:tc>
          <w:tcPr>
            <w:tcW w:w="5259" w:type="dxa"/>
            <w:gridSpan w:val="3"/>
            <w:tcBorders>
              <w:top w:val="nil"/>
              <w:left w:val="nil"/>
              <w:bottom w:val="nil"/>
              <w:right w:val="nil"/>
            </w:tcBorders>
            <w:shd w:val="clear" w:color="auto" w:fill="FFFFFF"/>
          </w:tcPr>
          <w:p w:rsidR="00BE6CEF" w:rsidRPr="001B37BC" w:rsidRDefault="00BE6CEF" w:rsidP="0099674F">
            <w:pPr>
              <w:widowControl/>
              <w:adjustRightInd w:val="0"/>
              <w:ind w:left="60"/>
              <w:jc w:val="center"/>
              <w:rPr>
                <w:rFonts w:eastAsiaTheme="minorHAnsi"/>
                <w:sz w:val="24"/>
                <w:szCs w:val="24"/>
                <w:lang w:val="id-ID"/>
              </w:rPr>
            </w:pPr>
            <w:r w:rsidRPr="001B37BC">
              <w:rPr>
                <w:rFonts w:eastAsiaTheme="minorHAnsi"/>
                <w:b/>
                <w:bCs/>
                <w:sz w:val="24"/>
                <w:szCs w:val="24"/>
                <w:lang w:val="id-ID"/>
              </w:rPr>
              <w:t>One-Sample Kolmogorov-Smirnov Test</w:t>
            </w:r>
          </w:p>
        </w:tc>
      </w:tr>
      <w:tr w:rsidR="00BE6CEF" w:rsidRPr="001B37BC" w:rsidTr="0099674F">
        <w:trPr>
          <w:cantSplit/>
          <w:jc w:val="center"/>
        </w:trPr>
        <w:tc>
          <w:tcPr>
            <w:tcW w:w="3804" w:type="dxa"/>
            <w:gridSpan w:val="2"/>
            <w:tcBorders>
              <w:top w:val="single" w:sz="16" w:space="0" w:color="000000"/>
              <w:left w:val="single" w:sz="16" w:space="0" w:color="000000"/>
              <w:bottom w:val="single" w:sz="16" w:space="0" w:color="000000"/>
              <w:right w:val="nil"/>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Unstandardized Residual</w:t>
            </w:r>
          </w:p>
        </w:tc>
      </w:tr>
      <w:tr w:rsidR="00BE6CEF" w:rsidRPr="001B37BC" w:rsidTr="0099674F">
        <w:trPr>
          <w:cantSplit/>
          <w:jc w:val="center"/>
        </w:trPr>
        <w:tc>
          <w:tcPr>
            <w:tcW w:w="3804" w:type="dxa"/>
            <w:gridSpan w:val="2"/>
            <w:tcBorders>
              <w:top w:val="single" w:sz="16" w:space="0" w:color="000000"/>
              <w:left w:val="single" w:sz="16" w:space="0" w:color="000000"/>
              <w:bottom w:val="nil"/>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100</w:t>
            </w:r>
          </w:p>
        </w:tc>
      </w:tr>
      <w:tr w:rsidR="00BE6CEF" w:rsidRPr="001B37BC" w:rsidTr="0099674F">
        <w:trPr>
          <w:cantSplit/>
          <w:jc w:val="center"/>
        </w:trPr>
        <w:tc>
          <w:tcPr>
            <w:tcW w:w="2395" w:type="dxa"/>
            <w:vMerge w:val="restart"/>
            <w:tcBorders>
              <w:top w:val="nil"/>
              <w:left w:val="single" w:sz="16" w:space="0" w:color="000000"/>
              <w:bottom w:val="nil"/>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Normal Parameters</w:t>
            </w:r>
            <w:r w:rsidRPr="001B37BC">
              <w:rPr>
                <w:rFonts w:eastAsiaTheme="minorHAnsi"/>
                <w:sz w:val="24"/>
                <w:szCs w:val="24"/>
                <w:vertAlign w:val="superscript"/>
                <w:lang w:val="id-ID"/>
              </w:rPr>
              <w:t>a,b</w:t>
            </w:r>
          </w:p>
        </w:tc>
        <w:tc>
          <w:tcPr>
            <w:tcW w:w="1409" w:type="dxa"/>
            <w:tcBorders>
              <w:top w:val="nil"/>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Mean</w:t>
            </w:r>
          </w:p>
        </w:tc>
        <w:tc>
          <w:tcPr>
            <w:tcW w:w="1455" w:type="dxa"/>
            <w:tcBorders>
              <w:top w:val="nil"/>
              <w:left w:val="single" w:sz="16" w:space="0" w:color="000000"/>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0E-7</w:t>
            </w:r>
          </w:p>
        </w:tc>
      </w:tr>
      <w:tr w:rsidR="00BE6CEF" w:rsidRPr="001B37BC" w:rsidTr="0099674F">
        <w:trPr>
          <w:cantSplit/>
          <w:jc w:val="center"/>
        </w:trPr>
        <w:tc>
          <w:tcPr>
            <w:tcW w:w="2395" w:type="dxa"/>
            <w:vMerge/>
            <w:tcBorders>
              <w:top w:val="nil"/>
              <w:left w:val="single" w:sz="16" w:space="0" w:color="000000"/>
              <w:bottom w:val="nil"/>
              <w:right w:val="nil"/>
            </w:tcBorders>
            <w:shd w:val="clear" w:color="auto" w:fill="FFFFFF"/>
            <w:vAlign w:val="center"/>
          </w:tcPr>
          <w:p w:rsidR="00BE6CEF" w:rsidRPr="001B37BC" w:rsidRDefault="00BE6CEF" w:rsidP="0099674F">
            <w:pPr>
              <w:widowControl/>
              <w:adjustRightInd w:val="0"/>
              <w:jc w:val="both"/>
              <w:rPr>
                <w:rFonts w:eastAsiaTheme="minorHAnsi"/>
                <w:sz w:val="24"/>
                <w:szCs w:val="24"/>
                <w:lang w:val="id-ID"/>
              </w:rPr>
            </w:pPr>
          </w:p>
        </w:tc>
        <w:tc>
          <w:tcPr>
            <w:tcW w:w="1409" w:type="dxa"/>
            <w:tcBorders>
              <w:top w:val="nil"/>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Std. Deviation</w:t>
            </w:r>
          </w:p>
        </w:tc>
        <w:tc>
          <w:tcPr>
            <w:tcW w:w="1455" w:type="dxa"/>
            <w:tcBorders>
              <w:top w:val="nil"/>
              <w:left w:val="single" w:sz="16" w:space="0" w:color="000000"/>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4,46468502</w:t>
            </w:r>
          </w:p>
        </w:tc>
      </w:tr>
      <w:tr w:rsidR="00BE6CEF" w:rsidRPr="001B37BC" w:rsidTr="0099674F">
        <w:trPr>
          <w:cantSplit/>
          <w:jc w:val="center"/>
        </w:trPr>
        <w:tc>
          <w:tcPr>
            <w:tcW w:w="2395" w:type="dxa"/>
            <w:vMerge w:val="restart"/>
            <w:tcBorders>
              <w:top w:val="nil"/>
              <w:left w:val="single" w:sz="16" w:space="0" w:color="000000"/>
              <w:bottom w:val="nil"/>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Most Extreme Differences</w:t>
            </w:r>
          </w:p>
        </w:tc>
        <w:tc>
          <w:tcPr>
            <w:tcW w:w="1409" w:type="dxa"/>
            <w:tcBorders>
              <w:top w:val="nil"/>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Absolute</w:t>
            </w:r>
          </w:p>
        </w:tc>
        <w:tc>
          <w:tcPr>
            <w:tcW w:w="1455" w:type="dxa"/>
            <w:tcBorders>
              <w:top w:val="nil"/>
              <w:left w:val="single" w:sz="16" w:space="0" w:color="000000"/>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,086</w:t>
            </w:r>
          </w:p>
        </w:tc>
      </w:tr>
      <w:tr w:rsidR="00BE6CEF" w:rsidRPr="001B37BC" w:rsidTr="0099674F">
        <w:trPr>
          <w:cantSplit/>
          <w:jc w:val="center"/>
        </w:trPr>
        <w:tc>
          <w:tcPr>
            <w:tcW w:w="2395" w:type="dxa"/>
            <w:vMerge/>
            <w:tcBorders>
              <w:top w:val="nil"/>
              <w:left w:val="single" w:sz="16" w:space="0" w:color="000000"/>
              <w:bottom w:val="nil"/>
              <w:right w:val="nil"/>
            </w:tcBorders>
            <w:shd w:val="clear" w:color="auto" w:fill="FFFFFF"/>
            <w:vAlign w:val="center"/>
          </w:tcPr>
          <w:p w:rsidR="00BE6CEF" w:rsidRPr="001B37BC" w:rsidRDefault="00BE6CEF" w:rsidP="0099674F">
            <w:pPr>
              <w:widowControl/>
              <w:adjustRightInd w:val="0"/>
              <w:jc w:val="both"/>
              <w:rPr>
                <w:rFonts w:eastAsiaTheme="minorHAnsi"/>
                <w:sz w:val="24"/>
                <w:szCs w:val="24"/>
                <w:lang w:val="id-ID"/>
              </w:rPr>
            </w:pPr>
          </w:p>
        </w:tc>
        <w:tc>
          <w:tcPr>
            <w:tcW w:w="1409" w:type="dxa"/>
            <w:tcBorders>
              <w:top w:val="nil"/>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Positive</w:t>
            </w:r>
          </w:p>
        </w:tc>
        <w:tc>
          <w:tcPr>
            <w:tcW w:w="1455" w:type="dxa"/>
            <w:tcBorders>
              <w:top w:val="nil"/>
              <w:left w:val="single" w:sz="16" w:space="0" w:color="000000"/>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,086</w:t>
            </w:r>
          </w:p>
        </w:tc>
      </w:tr>
      <w:tr w:rsidR="00BE6CEF" w:rsidRPr="001B37BC" w:rsidTr="0099674F">
        <w:trPr>
          <w:cantSplit/>
          <w:jc w:val="center"/>
        </w:trPr>
        <w:tc>
          <w:tcPr>
            <w:tcW w:w="2395" w:type="dxa"/>
            <w:vMerge/>
            <w:tcBorders>
              <w:top w:val="nil"/>
              <w:left w:val="single" w:sz="16" w:space="0" w:color="000000"/>
              <w:bottom w:val="nil"/>
              <w:right w:val="nil"/>
            </w:tcBorders>
            <w:shd w:val="clear" w:color="auto" w:fill="FFFFFF"/>
            <w:vAlign w:val="center"/>
          </w:tcPr>
          <w:p w:rsidR="00BE6CEF" w:rsidRPr="001B37BC" w:rsidRDefault="00BE6CEF" w:rsidP="0099674F">
            <w:pPr>
              <w:widowControl/>
              <w:adjustRightInd w:val="0"/>
              <w:jc w:val="both"/>
              <w:rPr>
                <w:rFonts w:eastAsiaTheme="minorHAnsi"/>
                <w:sz w:val="24"/>
                <w:szCs w:val="24"/>
                <w:lang w:val="id-ID"/>
              </w:rPr>
            </w:pPr>
          </w:p>
        </w:tc>
        <w:tc>
          <w:tcPr>
            <w:tcW w:w="1409" w:type="dxa"/>
            <w:tcBorders>
              <w:top w:val="nil"/>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Negative</w:t>
            </w:r>
          </w:p>
        </w:tc>
        <w:tc>
          <w:tcPr>
            <w:tcW w:w="1455" w:type="dxa"/>
            <w:tcBorders>
              <w:top w:val="nil"/>
              <w:left w:val="single" w:sz="16" w:space="0" w:color="000000"/>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-,067</w:t>
            </w:r>
          </w:p>
        </w:tc>
      </w:tr>
      <w:tr w:rsidR="00BE6CEF" w:rsidRPr="001B37BC" w:rsidTr="0099674F">
        <w:trPr>
          <w:cantSplit/>
          <w:jc w:val="center"/>
        </w:trPr>
        <w:tc>
          <w:tcPr>
            <w:tcW w:w="3804" w:type="dxa"/>
            <w:gridSpan w:val="2"/>
            <w:tcBorders>
              <w:top w:val="nil"/>
              <w:left w:val="single" w:sz="16" w:space="0" w:color="000000"/>
              <w:bottom w:val="nil"/>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lastRenderedPageBreak/>
              <w:t>Kolmogorov-Smirnov Z</w:t>
            </w:r>
          </w:p>
        </w:tc>
        <w:tc>
          <w:tcPr>
            <w:tcW w:w="1455" w:type="dxa"/>
            <w:tcBorders>
              <w:top w:val="nil"/>
              <w:left w:val="single" w:sz="16" w:space="0" w:color="000000"/>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,860</w:t>
            </w:r>
          </w:p>
        </w:tc>
      </w:tr>
      <w:tr w:rsidR="00BE6CEF" w:rsidRPr="001B37BC" w:rsidTr="0099674F">
        <w:trPr>
          <w:cantSplit/>
          <w:jc w:val="center"/>
        </w:trPr>
        <w:tc>
          <w:tcPr>
            <w:tcW w:w="3804" w:type="dxa"/>
            <w:gridSpan w:val="2"/>
            <w:tcBorders>
              <w:top w:val="nil"/>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,450</w:t>
            </w:r>
          </w:p>
        </w:tc>
      </w:tr>
      <w:tr w:rsidR="00BE6CEF" w:rsidRPr="001B37BC" w:rsidTr="0099674F">
        <w:trPr>
          <w:cantSplit/>
          <w:jc w:val="center"/>
        </w:trPr>
        <w:tc>
          <w:tcPr>
            <w:tcW w:w="5259" w:type="dxa"/>
            <w:gridSpan w:val="3"/>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a. Test distribution is Normal.</w:t>
            </w:r>
          </w:p>
        </w:tc>
      </w:tr>
      <w:tr w:rsidR="00BE6CEF" w:rsidRPr="001B37BC" w:rsidTr="0099674F">
        <w:trPr>
          <w:cantSplit/>
          <w:jc w:val="center"/>
        </w:trPr>
        <w:tc>
          <w:tcPr>
            <w:tcW w:w="5259" w:type="dxa"/>
            <w:gridSpan w:val="3"/>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b. Calculated from data.</w:t>
            </w:r>
          </w:p>
        </w:tc>
      </w:tr>
    </w:tbl>
    <w:p w:rsidR="00BE6CEF" w:rsidRPr="001B37BC" w:rsidRDefault="00BE6CEF" w:rsidP="00BE6CEF">
      <w:pPr>
        <w:widowControl/>
        <w:adjustRightInd w:val="0"/>
        <w:spacing w:line="480" w:lineRule="auto"/>
        <w:jc w:val="both"/>
        <w:rPr>
          <w:rFonts w:eastAsiaTheme="minorHAnsi"/>
          <w:sz w:val="18"/>
          <w:szCs w:val="24"/>
          <w:lang w:val="id-ID"/>
        </w:rPr>
      </w:pPr>
    </w:p>
    <w:p w:rsidR="00BE6CEF" w:rsidRPr="001B37BC" w:rsidRDefault="00BE6CEF" w:rsidP="00BE6CEF">
      <w:pPr>
        <w:widowControl/>
        <w:adjustRightInd w:val="0"/>
        <w:spacing w:line="480" w:lineRule="auto"/>
        <w:ind w:left="567" w:firstLine="567"/>
        <w:jc w:val="both"/>
        <w:rPr>
          <w:sz w:val="24"/>
          <w:szCs w:val="24"/>
          <w:lang w:val="en-US"/>
        </w:rPr>
      </w:pPr>
      <w:r w:rsidRPr="001B37BC">
        <w:rPr>
          <w:sz w:val="24"/>
          <w:szCs w:val="24"/>
        </w:rPr>
        <w:t>Berdasarkan uji kolmogorov-smirnov dapat diketahui bahwa nilai Asymp. Sig (2-tailed) 0.</w:t>
      </w:r>
      <w:r w:rsidRPr="001B37BC">
        <w:rPr>
          <w:sz w:val="24"/>
          <w:szCs w:val="24"/>
          <w:lang w:val="id-ID"/>
        </w:rPr>
        <w:t>450</w:t>
      </w:r>
      <w:r w:rsidRPr="001B37BC">
        <w:rPr>
          <w:sz w:val="24"/>
          <w:szCs w:val="24"/>
        </w:rPr>
        <w:t>. Ini menunjukkan bahwa nilai signifikansi lebih besar dari 0.05 (0.</w:t>
      </w:r>
      <w:r w:rsidRPr="001B37BC">
        <w:rPr>
          <w:sz w:val="24"/>
          <w:szCs w:val="24"/>
          <w:lang w:val="id-ID"/>
        </w:rPr>
        <w:t>450</w:t>
      </w:r>
      <w:r w:rsidRPr="001B37BC">
        <w:rPr>
          <w:sz w:val="24"/>
          <w:szCs w:val="24"/>
        </w:rPr>
        <w:t>&gt; 0.05) maka nilai residual terstandarisasi. Dengan demikian dapat dikatakan bahwa data berdistribusi normal dan analisis regresi linear berganda telah memenuhi asumsi normalitas</w:t>
      </w:r>
      <w:r w:rsidRPr="001B37BC">
        <w:rPr>
          <w:sz w:val="24"/>
          <w:szCs w:val="24"/>
          <w:lang w:val="en-US"/>
        </w:rPr>
        <w:t>.</w:t>
      </w:r>
    </w:p>
    <w:p w:rsidR="00BE6CEF" w:rsidRPr="001B37BC" w:rsidRDefault="00BE6CEF" w:rsidP="00BE6CEF">
      <w:pPr>
        <w:widowControl/>
        <w:adjustRightInd w:val="0"/>
        <w:spacing w:line="480" w:lineRule="auto"/>
        <w:ind w:left="567" w:firstLine="567"/>
        <w:jc w:val="both"/>
        <w:rPr>
          <w:sz w:val="24"/>
          <w:szCs w:val="24"/>
          <w:lang w:val="en-US"/>
        </w:rPr>
      </w:pPr>
    </w:p>
    <w:p w:rsidR="00BE6CEF" w:rsidRPr="001B37BC" w:rsidRDefault="00BE6CEF" w:rsidP="00BE6CEF">
      <w:pPr>
        <w:widowControl/>
        <w:adjustRightInd w:val="0"/>
        <w:spacing w:line="480" w:lineRule="auto"/>
        <w:ind w:left="567" w:firstLine="567"/>
        <w:jc w:val="both"/>
        <w:rPr>
          <w:sz w:val="24"/>
          <w:szCs w:val="24"/>
          <w:lang w:val="id-ID"/>
        </w:rPr>
      </w:pPr>
    </w:p>
    <w:p w:rsidR="00BE6CEF" w:rsidRPr="001B37BC" w:rsidRDefault="00BE6CEF" w:rsidP="00BE6CEF">
      <w:pPr>
        <w:pStyle w:val="ListParagraph"/>
        <w:numPr>
          <w:ilvl w:val="0"/>
          <w:numId w:val="25"/>
        </w:numPr>
        <w:spacing w:line="480" w:lineRule="auto"/>
        <w:ind w:left="709" w:hanging="425"/>
        <w:jc w:val="both"/>
        <w:rPr>
          <w:b/>
          <w:bCs/>
          <w:sz w:val="24"/>
          <w:szCs w:val="24"/>
          <w:lang w:val="id-ID"/>
        </w:rPr>
      </w:pPr>
      <w:r w:rsidRPr="001B37BC">
        <w:rPr>
          <w:bCs/>
          <w:sz w:val="24"/>
          <w:szCs w:val="24"/>
          <w:lang w:val="id-ID"/>
        </w:rPr>
        <w:t>Uji Multikolinieritas</w:t>
      </w:r>
    </w:p>
    <w:p w:rsidR="00BE6CEF" w:rsidRPr="001B37BC" w:rsidRDefault="00BE6CEF" w:rsidP="00BE6CEF">
      <w:pPr>
        <w:spacing w:line="480" w:lineRule="auto"/>
        <w:ind w:left="284" w:firstLine="425"/>
        <w:jc w:val="both"/>
        <w:rPr>
          <w:b/>
          <w:bCs/>
          <w:sz w:val="24"/>
          <w:szCs w:val="24"/>
          <w:lang w:val="id-ID"/>
        </w:rPr>
      </w:pPr>
      <w:r w:rsidRPr="001B37BC">
        <w:rPr>
          <w:sz w:val="24"/>
          <w:szCs w:val="24"/>
        </w:rPr>
        <w:t>Uji Multikolinearitas bertujuan untuk menguji apakah model regresi ditemukan adanya korelasi antar variabel independen. Model regresi yang baik mensyaratkan tidak adanya multikolinearitas dengan cara melihat nilai Tolerance dan VIF (Variance Inflation Factor). Metode pengambilan keputusan yaitu jika semakin kecil nilai Tolerance dan semakin besar nilaiVIF maka semakin mendekati terjadinya masalah multikolinearitas. Dalam kebanyakan penelitian menyebutkan bahwa jika Tolerance lebih besar dari 0,1 dan VIF kurang dari 10 maka tidak terjadi multikolinearitas</w:t>
      </w:r>
      <w:r w:rsidRPr="001B37BC">
        <w:rPr>
          <w:sz w:val="24"/>
          <w:szCs w:val="24"/>
          <w:lang w:val="en-US"/>
        </w:rPr>
        <w:t>.</w:t>
      </w:r>
    </w:p>
    <w:p w:rsidR="00BE6CEF" w:rsidRPr="001B37BC" w:rsidRDefault="00BE6CEF" w:rsidP="00BE6CEF">
      <w:pPr>
        <w:pStyle w:val="Heading2"/>
        <w:spacing w:before="0"/>
        <w:jc w:val="center"/>
        <w:rPr>
          <w:rFonts w:ascii="Times New Roman" w:hAnsi="Times New Roman" w:cs="Times New Roman"/>
          <w:color w:val="auto"/>
          <w:lang w:val="id-ID"/>
        </w:rPr>
      </w:pPr>
      <w:bookmarkStart w:id="24" w:name="_Toc107989571"/>
      <w:r w:rsidRPr="001B37BC">
        <w:rPr>
          <w:rFonts w:ascii="Times New Roman" w:hAnsi="Times New Roman" w:cs="Times New Roman"/>
          <w:color w:val="auto"/>
          <w:lang w:val="id-ID"/>
        </w:rPr>
        <w:t>Tabel 4.7</w:t>
      </w:r>
      <w:bookmarkEnd w:id="24"/>
    </w:p>
    <w:p w:rsidR="00BE6CEF" w:rsidRPr="001B37BC" w:rsidRDefault="00BE6CEF" w:rsidP="00BE6CEF">
      <w:pPr>
        <w:pStyle w:val="Heading2"/>
        <w:spacing w:before="0"/>
        <w:jc w:val="center"/>
        <w:rPr>
          <w:rFonts w:ascii="Times New Roman" w:hAnsi="Times New Roman" w:cs="Times New Roman"/>
          <w:color w:val="auto"/>
          <w:lang w:val="id-ID"/>
        </w:rPr>
      </w:pPr>
      <w:bookmarkStart w:id="25" w:name="_Toc107989572"/>
      <w:r w:rsidRPr="001B37BC">
        <w:rPr>
          <w:rFonts w:ascii="Times New Roman" w:hAnsi="Times New Roman" w:cs="Times New Roman"/>
          <w:color w:val="auto"/>
          <w:lang w:val="id-ID"/>
        </w:rPr>
        <w:t>Uji Multikolinieritas</w:t>
      </w:r>
      <w:bookmarkEnd w:id="25"/>
    </w:p>
    <w:tbl>
      <w:tblPr>
        <w:tblW w:w="1008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2443"/>
        <w:gridCol w:w="1560"/>
        <w:gridCol w:w="777"/>
        <w:gridCol w:w="992"/>
        <w:gridCol w:w="992"/>
        <w:gridCol w:w="992"/>
        <w:gridCol w:w="2288"/>
      </w:tblGrid>
      <w:tr w:rsidR="00BE6CEF" w:rsidRPr="001B37BC" w:rsidTr="0099674F">
        <w:trPr>
          <w:cantSplit/>
        </w:trPr>
        <w:tc>
          <w:tcPr>
            <w:tcW w:w="10084" w:type="dxa"/>
            <w:gridSpan w:val="8"/>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b/>
                <w:bCs/>
                <w:szCs w:val="24"/>
                <w:lang w:val="id-ID"/>
              </w:rPr>
              <w:t>Coefficients</w:t>
            </w:r>
            <w:r w:rsidRPr="001B37BC">
              <w:rPr>
                <w:rFonts w:eastAsiaTheme="minorHAnsi"/>
                <w:b/>
                <w:bCs/>
                <w:szCs w:val="24"/>
                <w:vertAlign w:val="superscript"/>
                <w:lang w:val="id-ID"/>
              </w:rPr>
              <w:t>a</w:t>
            </w:r>
          </w:p>
        </w:tc>
      </w:tr>
      <w:tr w:rsidR="00BE6CEF" w:rsidRPr="001B37BC" w:rsidTr="0099674F">
        <w:trPr>
          <w:gridAfter w:val="1"/>
          <w:wAfter w:w="2288" w:type="dxa"/>
          <w:cantSplit/>
        </w:trPr>
        <w:tc>
          <w:tcPr>
            <w:tcW w:w="2483" w:type="dxa"/>
            <w:gridSpan w:val="2"/>
            <w:vMerge w:val="restart"/>
            <w:tcBorders>
              <w:top w:val="single" w:sz="16" w:space="0" w:color="000000"/>
              <w:left w:val="single" w:sz="16" w:space="0" w:color="000000"/>
              <w:bottom w:val="nil"/>
              <w:right w:val="nil"/>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Model</w:t>
            </w:r>
          </w:p>
        </w:tc>
        <w:tc>
          <w:tcPr>
            <w:tcW w:w="1560" w:type="dxa"/>
            <w:tcBorders>
              <w:top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Standardized Coefficients</w:t>
            </w:r>
          </w:p>
        </w:tc>
        <w:tc>
          <w:tcPr>
            <w:tcW w:w="777" w:type="dxa"/>
            <w:vMerge w:val="restart"/>
            <w:tcBorders>
              <w:top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t</w:t>
            </w:r>
          </w:p>
        </w:tc>
        <w:tc>
          <w:tcPr>
            <w:tcW w:w="992" w:type="dxa"/>
            <w:vMerge w:val="restart"/>
            <w:tcBorders>
              <w:top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Sig.</w:t>
            </w:r>
          </w:p>
        </w:tc>
        <w:tc>
          <w:tcPr>
            <w:tcW w:w="1984" w:type="dxa"/>
            <w:gridSpan w:val="2"/>
            <w:tcBorders>
              <w:top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Collinearity Statistics</w:t>
            </w:r>
          </w:p>
        </w:tc>
      </w:tr>
      <w:tr w:rsidR="00BE6CEF" w:rsidRPr="001B37BC" w:rsidTr="0099674F">
        <w:trPr>
          <w:gridAfter w:val="1"/>
          <w:wAfter w:w="2288" w:type="dxa"/>
          <w:cantSplit/>
        </w:trPr>
        <w:tc>
          <w:tcPr>
            <w:tcW w:w="2483" w:type="dxa"/>
            <w:gridSpan w:val="2"/>
            <w:vMerge/>
            <w:tcBorders>
              <w:top w:val="single" w:sz="16" w:space="0" w:color="000000"/>
              <w:left w:val="single" w:sz="16" w:space="0" w:color="000000"/>
              <w:bottom w:val="nil"/>
              <w:right w:val="nil"/>
            </w:tcBorders>
            <w:shd w:val="clear" w:color="auto" w:fill="FFFFFF"/>
          </w:tcPr>
          <w:p w:rsidR="00BE6CEF" w:rsidRPr="001B37BC" w:rsidRDefault="00BE6CEF" w:rsidP="0099674F">
            <w:pPr>
              <w:widowControl/>
              <w:adjustRightInd w:val="0"/>
              <w:jc w:val="both"/>
              <w:rPr>
                <w:rFonts w:eastAsiaTheme="minorHAnsi"/>
                <w:szCs w:val="24"/>
                <w:lang w:val="id-ID"/>
              </w:rPr>
            </w:pPr>
          </w:p>
        </w:tc>
        <w:tc>
          <w:tcPr>
            <w:tcW w:w="1560" w:type="dxa"/>
            <w:tcBorders>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Beta</w:t>
            </w:r>
          </w:p>
        </w:tc>
        <w:tc>
          <w:tcPr>
            <w:tcW w:w="777" w:type="dxa"/>
            <w:vMerge/>
            <w:tcBorders>
              <w:top w:val="single" w:sz="16" w:space="0" w:color="000000"/>
            </w:tcBorders>
            <w:shd w:val="clear" w:color="auto" w:fill="FFFFFF"/>
          </w:tcPr>
          <w:p w:rsidR="00BE6CEF" w:rsidRPr="001B37BC" w:rsidRDefault="00BE6CEF" w:rsidP="0099674F">
            <w:pPr>
              <w:widowControl/>
              <w:adjustRightInd w:val="0"/>
              <w:jc w:val="both"/>
              <w:rPr>
                <w:rFonts w:eastAsiaTheme="minorHAnsi"/>
                <w:szCs w:val="24"/>
                <w:lang w:val="id-ID"/>
              </w:rPr>
            </w:pPr>
          </w:p>
        </w:tc>
        <w:tc>
          <w:tcPr>
            <w:tcW w:w="992" w:type="dxa"/>
            <w:vMerge/>
            <w:tcBorders>
              <w:top w:val="single" w:sz="16" w:space="0" w:color="000000"/>
            </w:tcBorders>
            <w:shd w:val="clear" w:color="auto" w:fill="FFFFFF"/>
          </w:tcPr>
          <w:p w:rsidR="00BE6CEF" w:rsidRPr="001B37BC" w:rsidRDefault="00BE6CEF" w:rsidP="0099674F">
            <w:pPr>
              <w:widowControl/>
              <w:adjustRightInd w:val="0"/>
              <w:jc w:val="both"/>
              <w:rPr>
                <w:rFonts w:eastAsiaTheme="minorHAnsi"/>
                <w:szCs w:val="24"/>
                <w:lang w:val="id-ID"/>
              </w:rPr>
            </w:pPr>
          </w:p>
        </w:tc>
        <w:tc>
          <w:tcPr>
            <w:tcW w:w="992" w:type="dxa"/>
            <w:tcBorders>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Tolerance</w:t>
            </w:r>
          </w:p>
        </w:tc>
        <w:tc>
          <w:tcPr>
            <w:tcW w:w="992" w:type="dxa"/>
            <w:tcBorders>
              <w:bottom w:val="single" w:sz="16" w:space="0" w:color="000000"/>
              <w:right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VIF</w:t>
            </w:r>
          </w:p>
        </w:tc>
      </w:tr>
      <w:tr w:rsidR="00BE6CEF" w:rsidRPr="001B37BC" w:rsidTr="0099674F">
        <w:trPr>
          <w:gridAfter w:val="1"/>
          <w:wAfter w:w="2288" w:type="dxa"/>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1</w:t>
            </w:r>
          </w:p>
        </w:tc>
        <w:tc>
          <w:tcPr>
            <w:tcW w:w="2443" w:type="dxa"/>
            <w:tcBorders>
              <w:top w:val="single" w:sz="16" w:space="0" w:color="000000"/>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(Constant)</w:t>
            </w:r>
          </w:p>
        </w:tc>
        <w:tc>
          <w:tcPr>
            <w:tcW w:w="1560" w:type="dxa"/>
            <w:tcBorders>
              <w:top w:val="single" w:sz="16" w:space="0" w:color="000000"/>
              <w:bottom w:val="nil"/>
            </w:tcBorders>
            <w:shd w:val="clear" w:color="auto" w:fill="FFFFFF"/>
          </w:tcPr>
          <w:p w:rsidR="00BE6CEF" w:rsidRPr="001B37BC" w:rsidRDefault="00BE6CEF" w:rsidP="0099674F">
            <w:pPr>
              <w:widowControl/>
              <w:adjustRightInd w:val="0"/>
              <w:jc w:val="both"/>
              <w:rPr>
                <w:rFonts w:eastAsiaTheme="minorHAnsi"/>
                <w:szCs w:val="24"/>
                <w:lang w:val="id-ID"/>
              </w:rPr>
            </w:pPr>
          </w:p>
        </w:tc>
        <w:tc>
          <w:tcPr>
            <w:tcW w:w="777" w:type="dxa"/>
            <w:tcBorders>
              <w:top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2,426</w:t>
            </w:r>
          </w:p>
        </w:tc>
        <w:tc>
          <w:tcPr>
            <w:tcW w:w="992" w:type="dxa"/>
            <w:tcBorders>
              <w:top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,017</w:t>
            </w:r>
          </w:p>
        </w:tc>
        <w:tc>
          <w:tcPr>
            <w:tcW w:w="992" w:type="dxa"/>
            <w:tcBorders>
              <w:top w:val="single" w:sz="16" w:space="0" w:color="000000"/>
              <w:bottom w:val="nil"/>
            </w:tcBorders>
            <w:shd w:val="clear" w:color="auto" w:fill="FFFFFF"/>
          </w:tcPr>
          <w:p w:rsidR="00BE6CEF" w:rsidRPr="001B37BC" w:rsidRDefault="00BE6CEF" w:rsidP="0099674F">
            <w:pPr>
              <w:widowControl/>
              <w:adjustRightInd w:val="0"/>
              <w:jc w:val="both"/>
              <w:rPr>
                <w:rFonts w:eastAsiaTheme="minorHAnsi"/>
                <w:szCs w:val="24"/>
                <w:lang w:val="id-ID"/>
              </w:rPr>
            </w:pPr>
          </w:p>
        </w:tc>
        <w:tc>
          <w:tcPr>
            <w:tcW w:w="992" w:type="dxa"/>
            <w:tcBorders>
              <w:top w:val="single" w:sz="16" w:space="0" w:color="000000"/>
              <w:bottom w:val="nil"/>
              <w:right w:val="single" w:sz="16" w:space="0" w:color="000000"/>
            </w:tcBorders>
            <w:shd w:val="clear" w:color="auto" w:fill="FFFFFF"/>
          </w:tcPr>
          <w:p w:rsidR="00BE6CEF" w:rsidRPr="001B37BC" w:rsidRDefault="00BE6CEF" w:rsidP="0099674F">
            <w:pPr>
              <w:widowControl/>
              <w:adjustRightInd w:val="0"/>
              <w:jc w:val="both"/>
              <w:rPr>
                <w:rFonts w:eastAsiaTheme="minorHAnsi"/>
                <w:szCs w:val="24"/>
                <w:lang w:val="id-ID"/>
              </w:rPr>
            </w:pPr>
          </w:p>
        </w:tc>
      </w:tr>
      <w:tr w:rsidR="00BE6CEF" w:rsidRPr="001B37BC" w:rsidTr="0099674F">
        <w:trPr>
          <w:gridAfter w:val="1"/>
          <w:wAfter w:w="2288" w:type="dxa"/>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jc w:val="both"/>
              <w:rPr>
                <w:rFonts w:eastAsiaTheme="minorHAnsi"/>
                <w:szCs w:val="24"/>
                <w:lang w:val="id-ID"/>
              </w:rPr>
            </w:pPr>
          </w:p>
        </w:tc>
        <w:tc>
          <w:tcPr>
            <w:tcW w:w="2443" w:type="dxa"/>
            <w:tcBorders>
              <w:top w:val="nil"/>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Persepsi Risiko</w:t>
            </w:r>
          </w:p>
        </w:tc>
        <w:tc>
          <w:tcPr>
            <w:tcW w:w="1560"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,209</w:t>
            </w:r>
          </w:p>
        </w:tc>
        <w:tc>
          <w:tcPr>
            <w:tcW w:w="777"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2,161</w:t>
            </w:r>
          </w:p>
        </w:tc>
        <w:tc>
          <w:tcPr>
            <w:tcW w:w="992"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,033</w:t>
            </w:r>
          </w:p>
        </w:tc>
        <w:tc>
          <w:tcPr>
            <w:tcW w:w="992"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,898</w:t>
            </w:r>
          </w:p>
        </w:tc>
        <w:tc>
          <w:tcPr>
            <w:tcW w:w="992" w:type="dxa"/>
            <w:tcBorders>
              <w:top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1,113</w:t>
            </w:r>
          </w:p>
        </w:tc>
      </w:tr>
      <w:tr w:rsidR="00BE6CEF" w:rsidRPr="001B37BC" w:rsidTr="0099674F">
        <w:trPr>
          <w:gridAfter w:val="1"/>
          <w:wAfter w:w="2288" w:type="dxa"/>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jc w:val="both"/>
              <w:rPr>
                <w:rFonts w:eastAsiaTheme="minorHAnsi"/>
                <w:szCs w:val="24"/>
                <w:lang w:val="id-ID"/>
              </w:rPr>
            </w:pPr>
          </w:p>
        </w:tc>
        <w:tc>
          <w:tcPr>
            <w:tcW w:w="2443" w:type="dxa"/>
            <w:tcBorders>
              <w:top w:val="nil"/>
              <w:left w:val="nil"/>
              <w:bottom w:val="single" w:sz="16" w:space="0" w:color="000000"/>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Kepercayaan Masyarakat</w:t>
            </w:r>
          </w:p>
        </w:tc>
        <w:tc>
          <w:tcPr>
            <w:tcW w:w="1560" w:type="dxa"/>
            <w:tcBorders>
              <w:top w:val="nil"/>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,451</w:t>
            </w:r>
          </w:p>
        </w:tc>
        <w:tc>
          <w:tcPr>
            <w:tcW w:w="777" w:type="dxa"/>
            <w:tcBorders>
              <w:top w:val="nil"/>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4,674</w:t>
            </w:r>
          </w:p>
        </w:tc>
        <w:tc>
          <w:tcPr>
            <w:tcW w:w="992" w:type="dxa"/>
            <w:tcBorders>
              <w:top w:val="nil"/>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,000</w:t>
            </w:r>
          </w:p>
        </w:tc>
        <w:tc>
          <w:tcPr>
            <w:tcW w:w="992" w:type="dxa"/>
            <w:tcBorders>
              <w:top w:val="nil"/>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,898</w:t>
            </w:r>
          </w:p>
        </w:tc>
        <w:tc>
          <w:tcPr>
            <w:tcW w:w="992" w:type="dxa"/>
            <w:tcBorders>
              <w:top w:val="nil"/>
              <w:bottom w:val="single" w:sz="16" w:space="0" w:color="000000"/>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1,113</w:t>
            </w:r>
          </w:p>
        </w:tc>
      </w:tr>
      <w:tr w:rsidR="00BE6CEF" w:rsidRPr="001B37BC" w:rsidTr="0099674F">
        <w:trPr>
          <w:cantSplit/>
        </w:trPr>
        <w:tc>
          <w:tcPr>
            <w:tcW w:w="10084" w:type="dxa"/>
            <w:gridSpan w:val="8"/>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a. Dependent Variable: Kinerja Pegawai</w:t>
            </w:r>
          </w:p>
        </w:tc>
      </w:tr>
    </w:tbl>
    <w:p w:rsidR="00BE6CEF" w:rsidRPr="001B37BC" w:rsidRDefault="00BE6CEF" w:rsidP="00BE6CEF">
      <w:pPr>
        <w:spacing w:line="480" w:lineRule="auto"/>
        <w:ind w:firstLine="426"/>
        <w:jc w:val="both"/>
        <w:rPr>
          <w:rFonts w:eastAsiaTheme="minorHAnsi"/>
          <w:sz w:val="24"/>
          <w:szCs w:val="24"/>
          <w:lang w:val="id-ID"/>
        </w:rPr>
      </w:pPr>
      <w:r w:rsidRPr="001B37BC">
        <w:rPr>
          <w:rFonts w:eastAsiaTheme="minorHAnsi"/>
          <w:sz w:val="24"/>
          <w:szCs w:val="24"/>
          <w:lang w:val="id-ID"/>
        </w:rPr>
        <w:lastRenderedPageBreak/>
        <w:t>Sumber : Data diolah SPSS</w:t>
      </w:r>
    </w:p>
    <w:p w:rsidR="00BE6CEF" w:rsidRPr="001B37BC" w:rsidRDefault="00BE6CEF" w:rsidP="00BE6CEF">
      <w:pPr>
        <w:widowControl/>
        <w:adjustRightInd w:val="0"/>
        <w:spacing w:line="480" w:lineRule="auto"/>
        <w:ind w:left="426" w:firstLine="567"/>
        <w:jc w:val="both"/>
        <w:rPr>
          <w:sz w:val="24"/>
          <w:szCs w:val="24"/>
          <w:lang w:val="id-ID"/>
        </w:rPr>
      </w:pPr>
      <w:r w:rsidRPr="001B37BC">
        <w:rPr>
          <w:sz w:val="24"/>
          <w:szCs w:val="24"/>
        </w:rPr>
        <w:t>Dari tabel di atas dapat dilihat bahwa semua nilai tolerance lebih besar dari 0,1, yaitu 0,89</w:t>
      </w:r>
      <w:r w:rsidRPr="001B37BC">
        <w:rPr>
          <w:sz w:val="24"/>
          <w:szCs w:val="24"/>
          <w:lang w:val="id-ID"/>
        </w:rPr>
        <w:t xml:space="preserve">8 </w:t>
      </w:r>
      <w:r w:rsidRPr="001B37BC">
        <w:rPr>
          <w:sz w:val="24"/>
          <w:szCs w:val="24"/>
        </w:rPr>
        <w:t>dan nilai VIF lebih kecil 10</w:t>
      </w:r>
      <w:r w:rsidRPr="001B37BC">
        <w:rPr>
          <w:sz w:val="24"/>
          <w:szCs w:val="24"/>
          <w:lang w:val="id-ID"/>
        </w:rPr>
        <w:t xml:space="preserve"> yaitu 1,113</w:t>
      </w:r>
      <w:r w:rsidRPr="001B37BC">
        <w:rPr>
          <w:sz w:val="24"/>
          <w:szCs w:val="24"/>
        </w:rPr>
        <w:t>. Jadi, dapat disimpulkan bahwa tidak ada multikolinearitas antar variabel independen dalam model regresi.</w:t>
      </w:r>
    </w:p>
    <w:p w:rsidR="00BE6CEF" w:rsidRPr="001B37BC" w:rsidRDefault="00BE6CEF" w:rsidP="00BE6CEF">
      <w:pPr>
        <w:pStyle w:val="ListParagraph"/>
        <w:widowControl/>
        <w:numPr>
          <w:ilvl w:val="0"/>
          <w:numId w:val="25"/>
        </w:numPr>
        <w:adjustRightInd w:val="0"/>
        <w:spacing w:line="480" w:lineRule="auto"/>
        <w:ind w:left="709" w:hanging="425"/>
        <w:jc w:val="both"/>
        <w:rPr>
          <w:rFonts w:eastAsiaTheme="minorHAnsi"/>
          <w:sz w:val="24"/>
          <w:szCs w:val="24"/>
          <w:lang w:val="id-ID"/>
        </w:rPr>
      </w:pPr>
      <w:r w:rsidRPr="001B37BC">
        <w:rPr>
          <w:rFonts w:eastAsiaTheme="minorHAnsi"/>
          <w:sz w:val="24"/>
          <w:szCs w:val="24"/>
          <w:lang w:val="id-ID"/>
        </w:rPr>
        <w:t>Uji Heterokedastisitas</w:t>
      </w:r>
    </w:p>
    <w:p w:rsidR="00BE6CEF" w:rsidRPr="001B37BC" w:rsidRDefault="00BE6CEF" w:rsidP="00BE6CEF">
      <w:pPr>
        <w:widowControl/>
        <w:adjustRightInd w:val="0"/>
        <w:spacing w:line="480" w:lineRule="auto"/>
        <w:ind w:left="284" w:firstLine="425"/>
        <w:jc w:val="both"/>
        <w:rPr>
          <w:rFonts w:eastAsiaTheme="minorHAnsi"/>
          <w:sz w:val="24"/>
          <w:szCs w:val="24"/>
          <w:lang w:val="id-ID"/>
        </w:rPr>
      </w:pPr>
      <w:r w:rsidRPr="001B37BC">
        <w:rPr>
          <w:sz w:val="24"/>
          <w:szCs w:val="24"/>
        </w:rPr>
        <w:t>Uji heteroskedestisitas bertujuan menguji apakah dalam model regresi terjadi ketidaksamaan varians dari residual satu pengamatan ke pengamatan yang lain. Deteksi ada atau tidaknya heteroskedestisitas dapat dilihat dari ada atau tidaknya pola tertentu pada grafik scatterplot. Jika ada pola tertentu seperti titik-titik yang membentuk pola tertentu yang teratu</w:t>
      </w:r>
      <w:r w:rsidRPr="001B37BC">
        <w:rPr>
          <w:sz w:val="24"/>
          <w:szCs w:val="24"/>
          <w:lang w:val="id-ID"/>
        </w:rPr>
        <w:t xml:space="preserve">r </w:t>
      </w:r>
      <w:r w:rsidRPr="001B37BC">
        <w:rPr>
          <w:sz w:val="24"/>
          <w:szCs w:val="24"/>
        </w:rPr>
        <w:t>(bergelombang, melebar, kemudian menyempit) maka mengindikasikan bahwa telah terjadi heteroskedestisitas. Jika tidak ada pola yang jelas, serta titik-titik yang menyebar diatas dan dibawah angka 0 pada sumbu Y maka tidak terjadi heteroskedestisitas (Imam Ghozali, 2011 : 139)</w:t>
      </w:r>
      <w:r w:rsidRPr="001B37BC">
        <w:rPr>
          <w:sz w:val="24"/>
          <w:szCs w:val="24"/>
          <w:lang w:val="id-ID"/>
        </w:rPr>
        <w:t>.</w:t>
      </w:r>
    </w:p>
    <w:p w:rsidR="00BE6CEF" w:rsidRPr="001B37BC" w:rsidRDefault="00BE6CEF" w:rsidP="00BE6CEF">
      <w:pPr>
        <w:widowControl/>
        <w:adjustRightInd w:val="0"/>
        <w:spacing w:line="480" w:lineRule="auto"/>
        <w:jc w:val="center"/>
        <w:rPr>
          <w:rFonts w:eastAsiaTheme="minorHAnsi"/>
          <w:sz w:val="24"/>
          <w:szCs w:val="24"/>
          <w:lang w:val="id-ID"/>
        </w:rPr>
      </w:pPr>
      <w:r w:rsidRPr="001B37BC">
        <w:rPr>
          <w:rFonts w:eastAsiaTheme="minorHAnsi"/>
          <w:noProof/>
          <w:sz w:val="24"/>
          <w:szCs w:val="24"/>
          <w:lang w:val="en-US"/>
        </w:rPr>
        <w:lastRenderedPageBreak/>
        <w:drawing>
          <wp:inline distT="0" distB="0" distL="0" distR="0">
            <wp:extent cx="4607626" cy="3690088"/>
            <wp:effectExtent l="0" t="0" r="254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7520" cy="3690003"/>
                    </a:xfrm>
                    <a:prstGeom prst="rect">
                      <a:avLst/>
                    </a:prstGeom>
                    <a:noFill/>
                    <a:ln>
                      <a:noFill/>
                    </a:ln>
                  </pic:spPr>
                </pic:pic>
              </a:graphicData>
            </a:graphic>
          </wp:inline>
        </w:drawing>
      </w:r>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26" w:name="_Toc107989573"/>
      <w:r w:rsidRPr="001B37BC">
        <w:rPr>
          <w:rFonts w:ascii="Times New Roman" w:hAnsi="Times New Roman" w:cs="Times New Roman"/>
          <w:color w:val="auto"/>
          <w:sz w:val="24"/>
          <w:lang w:val="id-ID"/>
        </w:rPr>
        <w:t>Gambar 4.3. Hasil Grafik Uji Heteroskedastisitas</w:t>
      </w:r>
      <w:bookmarkEnd w:id="26"/>
    </w:p>
    <w:p w:rsidR="00BE6CEF" w:rsidRPr="001B37BC" w:rsidRDefault="00BE6CEF" w:rsidP="00BE6CEF">
      <w:pPr>
        <w:widowControl/>
        <w:adjustRightInd w:val="0"/>
        <w:spacing w:line="480" w:lineRule="auto"/>
        <w:ind w:firstLine="567"/>
        <w:jc w:val="both"/>
        <w:rPr>
          <w:sz w:val="24"/>
          <w:szCs w:val="24"/>
          <w:lang w:val="en-US"/>
        </w:rPr>
      </w:pPr>
      <w:r w:rsidRPr="001B37BC">
        <w:rPr>
          <w:sz w:val="24"/>
          <w:szCs w:val="24"/>
        </w:rPr>
        <w:t xml:space="preserve">Terlihat bahwa titik-titik menyebar secara acak baik di atas maupun di bawah angka 0 pada sumbu Y. hal tersebut menunjukkan bahwa tidak terjadi heteroskedastisitas pada model regresi. Dengan demikian, model regresi ini layak dipakai untuk variabel </w:t>
      </w:r>
      <w:r w:rsidRPr="001B37BC">
        <w:rPr>
          <w:sz w:val="24"/>
          <w:szCs w:val="24"/>
          <w:lang w:val="id-ID"/>
        </w:rPr>
        <w:t>persepsi r</w:t>
      </w:r>
      <w:r w:rsidRPr="001B37BC">
        <w:rPr>
          <w:sz w:val="24"/>
          <w:szCs w:val="24"/>
          <w:lang w:val="en-US"/>
        </w:rPr>
        <w:t>i</w:t>
      </w:r>
      <w:r w:rsidRPr="001B37BC">
        <w:rPr>
          <w:sz w:val="24"/>
          <w:szCs w:val="24"/>
          <w:lang w:val="id-ID"/>
        </w:rPr>
        <w:t>siko</w:t>
      </w:r>
      <w:r w:rsidRPr="001B37BC">
        <w:rPr>
          <w:sz w:val="24"/>
          <w:szCs w:val="24"/>
        </w:rPr>
        <w:t xml:space="preserve">, </w:t>
      </w:r>
      <w:r w:rsidRPr="001B37BC">
        <w:rPr>
          <w:sz w:val="24"/>
          <w:szCs w:val="24"/>
          <w:lang w:val="id-ID"/>
        </w:rPr>
        <w:t>kepercayaan masyarakat</w:t>
      </w:r>
      <w:r w:rsidRPr="001B37BC">
        <w:rPr>
          <w:sz w:val="24"/>
          <w:szCs w:val="24"/>
        </w:rPr>
        <w:t xml:space="preserve">, terhadap kinerja </w:t>
      </w:r>
      <w:r w:rsidRPr="001B37BC">
        <w:rPr>
          <w:sz w:val="24"/>
          <w:szCs w:val="24"/>
          <w:lang w:val="id-ID"/>
        </w:rPr>
        <w:t>pegawai.</w:t>
      </w:r>
    </w:p>
    <w:p w:rsidR="00BE6CEF" w:rsidRPr="001B37BC" w:rsidRDefault="00BE6CEF" w:rsidP="00BE6CEF">
      <w:pPr>
        <w:widowControl/>
        <w:adjustRightInd w:val="0"/>
        <w:spacing w:line="480" w:lineRule="auto"/>
        <w:ind w:firstLine="567"/>
        <w:jc w:val="both"/>
        <w:rPr>
          <w:sz w:val="24"/>
          <w:szCs w:val="24"/>
          <w:lang w:val="en-US"/>
        </w:rPr>
      </w:pPr>
    </w:p>
    <w:p w:rsidR="00BE6CEF" w:rsidRPr="001B37BC" w:rsidRDefault="00BE6CEF" w:rsidP="00BE6CEF">
      <w:pPr>
        <w:pStyle w:val="Heading2"/>
        <w:numPr>
          <w:ilvl w:val="1"/>
          <w:numId w:val="38"/>
        </w:numPr>
        <w:spacing w:before="0" w:line="480" w:lineRule="auto"/>
        <w:ind w:left="567" w:hanging="567"/>
        <w:jc w:val="both"/>
        <w:rPr>
          <w:rFonts w:ascii="Times New Roman" w:hAnsi="Times New Roman" w:cs="Times New Roman"/>
          <w:color w:val="auto"/>
          <w:sz w:val="24"/>
          <w:lang w:val="id-ID"/>
        </w:rPr>
      </w:pPr>
      <w:bookmarkStart w:id="27" w:name="_Toc107989574"/>
      <w:r w:rsidRPr="001B37BC">
        <w:rPr>
          <w:rFonts w:ascii="Times New Roman" w:hAnsi="Times New Roman" w:cs="Times New Roman"/>
          <w:color w:val="auto"/>
          <w:sz w:val="24"/>
          <w:lang w:val="id-ID"/>
        </w:rPr>
        <w:t>Hasil Uji Analisis Berganda</w:t>
      </w:r>
      <w:bookmarkEnd w:id="27"/>
    </w:p>
    <w:p w:rsidR="00BE6CEF" w:rsidRPr="001B37BC" w:rsidRDefault="00BE6CEF" w:rsidP="00BE6CEF">
      <w:pPr>
        <w:pStyle w:val="BodyText"/>
        <w:spacing w:line="480" w:lineRule="auto"/>
        <w:ind w:firstLine="567"/>
        <w:jc w:val="both"/>
        <w:rPr>
          <w:lang w:val="id-ID"/>
        </w:rPr>
      </w:pPr>
      <w:r w:rsidRPr="001B37BC">
        <w:t>Model analisis data ini digunakan untuk mengetahui besarnya pengaruh pe</w:t>
      </w:r>
      <w:r w:rsidRPr="001B37BC">
        <w:rPr>
          <w:lang w:val="id-ID"/>
        </w:rPr>
        <w:t>rsepsi r</w:t>
      </w:r>
      <w:r w:rsidRPr="001B37BC">
        <w:rPr>
          <w:lang w:val="en-US"/>
        </w:rPr>
        <w:t>i</w:t>
      </w:r>
      <w:r w:rsidRPr="001B37BC">
        <w:rPr>
          <w:lang w:val="id-ID"/>
        </w:rPr>
        <w:t>siko</w:t>
      </w:r>
      <w:r w:rsidRPr="001B37BC">
        <w:t xml:space="preserve">, </w:t>
      </w:r>
      <w:r w:rsidRPr="001B37BC">
        <w:rPr>
          <w:lang w:val="id-ID"/>
        </w:rPr>
        <w:t>kepercayaan masyarakat</w:t>
      </w:r>
      <w:r w:rsidRPr="001B37BC">
        <w:t xml:space="preserve"> terhadap kinerja pegawai. Model persamaannya adalah sebagai berikut:</w:t>
      </w:r>
    </w:p>
    <w:p w:rsidR="00BE6CEF" w:rsidRPr="001B37BC" w:rsidRDefault="00BE6CEF" w:rsidP="00BE6CEF">
      <w:pPr>
        <w:pStyle w:val="BodyText"/>
        <w:spacing w:line="480" w:lineRule="auto"/>
        <w:ind w:left="851"/>
        <w:jc w:val="both"/>
      </w:pPr>
      <w:r w:rsidRPr="001B37BC">
        <w:rPr>
          <w:w w:val="84"/>
        </w:rPr>
        <w:t>Y</w:t>
      </w:r>
      <w:r w:rsidRPr="001B37BC">
        <w:rPr>
          <w:w w:val="85"/>
        </w:rPr>
        <w:t>=α+</w:t>
      </w:r>
      <w:r w:rsidRPr="001B37BC">
        <w:rPr>
          <w:spacing w:val="-1"/>
          <w:w w:val="85"/>
        </w:rPr>
        <w:t>β</w:t>
      </w:r>
      <w:r w:rsidRPr="001B37BC">
        <w:rPr>
          <w:spacing w:val="-1"/>
          <w:w w:val="85"/>
          <w:vertAlign w:val="subscript"/>
        </w:rPr>
        <w:t>1</w:t>
      </w:r>
      <w:r w:rsidRPr="001B37BC">
        <w:rPr>
          <w:spacing w:val="-1"/>
          <w:w w:val="85"/>
        </w:rPr>
        <w:t>X</w:t>
      </w:r>
      <w:r w:rsidRPr="001B37BC">
        <w:rPr>
          <w:spacing w:val="-1"/>
          <w:w w:val="85"/>
          <w:vertAlign w:val="subscript"/>
        </w:rPr>
        <w:t>1</w:t>
      </w:r>
      <w:r w:rsidRPr="001B37BC">
        <w:rPr>
          <w:w w:val="63"/>
        </w:rPr>
        <w:t>+β</w:t>
      </w:r>
      <w:r w:rsidRPr="001B37BC">
        <w:rPr>
          <w:w w:val="63"/>
          <w:vertAlign w:val="subscript"/>
        </w:rPr>
        <w:t>2</w:t>
      </w:r>
      <w:r w:rsidRPr="001B37BC">
        <w:rPr>
          <w:spacing w:val="-1"/>
          <w:w w:val="85"/>
        </w:rPr>
        <w:t>X</w:t>
      </w:r>
      <w:r w:rsidRPr="001B37BC">
        <w:rPr>
          <w:w w:val="32"/>
          <w:vertAlign w:val="subscript"/>
        </w:rPr>
        <w:t>2</w:t>
      </w:r>
      <w:r w:rsidRPr="001B37BC">
        <w:rPr>
          <w:w w:val="85"/>
        </w:rPr>
        <w:t>+</w:t>
      </w:r>
      <w:r w:rsidRPr="001B37BC">
        <w:rPr>
          <w:spacing w:val="-99"/>
        </w:rPr>
        <w:t>e</w:t>
      </w:r>
    </w:p>
    <w:p w:rsidR="00BE6CEF" w:rsidRPr="001B37BC" w:rsidRDefault="00BE6CEF" w:rsidP="00BE6CEF">
      <w:pPr>
        <w:pStyle w:val="BodyText"/>
        <w:spacing w:line="480" w:lineRule="auto"/>
        <w:ind w:left="851"/>
        <w:jc w:val="both"/>
      </w:pPr>
      <w:r w:rsidRPr="001B37BC">
        <w:t>Keterangan:</w:t>
      </w:r>
    </w:p>
    <w:p w:rsidR="00BE6CEF" w:rsidRPr="001B37BC" w:rsidRDefault="00BE6CEF" w:rsidP="00BE6CEF">
      <w:pPr>
        <w:pStyle w:val="BodyText"/>
        <w:spacing w:line="480" w:lineRule="auto"/>
        <w:ind w:left="1134" w:hanging="283"/>
        <w:jc w:val="both"/>
      </w:pPr>
      <w:r w:rsidRPr="001B37BC">
        <w:t xml:space="preserve">Y </w:t>
      </w:r>
      <w:r w:rsidRPr="001B37BC">
        <w:tab/>
        <w:t xml:space="preserve">= KinerjaPegawai </w:t>
      </w:r>
    </w:p>
    <w:p w:rsidR="00BE6CEF" w:rsidRPr="001B37BC" w:rsidRDefault="00BE6CEF" w:rsidP="00BE6CEF">
      <w:pPr>
        <w:pStyle w:val="BodyText"/>
        <w:spacing w:line="480" w:lineRule="auto"/>
        <w:ind w:left="1134" w:hanging="283"/>
        <w:jc w:val="both"/>
      </w:pPr>
      <w:r w:rsidRPr="001B37BC">
        <w:t xml:space="preserve">α </w:t>
      </w:r>
      <w:r w:rsidRPr="001B37BC">
        <w:tab/>
        <w:t>= Konstanta</w:t>
      </w:r>
    </w:p>
    <w:p w:rsidR="00BE6CEF" w:rsidRPr="001B37BC" w:rsidRDefault="00BE6CEF" w:rsidP="00BE6CEF">
      <w:pPr>
        <w:pStyle w:val="BodyText"/>
        <w:spacing w:line="480" w:lineRule="auto"/>
        <w:ind w:left="1134" w:hanging="283"/>
        <w:jc w:val="both"/>
        <w:rPr>
          <w:vertAlign w:val="subscript"/>
          <w:lang w:val="id-ID"/>
        </w:rPr>
      </w:pPr>
      <w:r w:rsidRPr="001B37BC">
        <w:lastRenderedPageBreak/>
        <w:t>β</w:t>
      </w:r>
      <w:r w:rsidRPr="001B37BC">
        <w:rPr>
          <w:vertAlign w:val="subscript"/>
          <w:lang w:val="id-ID"/>
        </w:rPr>
        <w:t>1</w:t>
      </w:r>
      <w:r w:rsidRPr="001B37BC">
        <w:t xml:space="preserve"> = </w:t>
      </w:r>
      <w:r w:rsidRPr="001B37BC">
        <w:rPr>
          <w:lang w:val="id-ID"/>
        </w:rPr>
        <w:t xml:space="preserve">Nilai </w:t>
      </w:r>
      <w:r w:rsidRPr="001B37BC">
        <w:t>Koefisien Regresi Berg</w:t>
      </w:r>
      <w:r w:rsidRPr="001B37BC">
        <w:rPr>
          <w:lang w:val="id-ID"/>
        </w:rPr>
        <w:t>a</w:t>
      </w:r>
      <w:r w:rsidRPr="001B37BC">
        <w:t xml:space="preserve">nda </w:t>
      </w:r>
      <w:r w:rsidRPr="001B37BC">
        <w:rPr>
          <w:lang w:val="id-ID"/>
        </w:rPr>
        <w:t>X</w:t>
      </w:r>
      <w:r w:rsidRPr="001B37BC">
        <w:rPr>
          <w:vertAlign w:val="subscript"/>
          <w:lang w:val="id-ID"/>
        </w:rPr>
        <w:t>1</w:t>
      </w:r>
    </w:p>
    <w:p w:rsidR="00BE6CEF" w:rsidRPr="001B37BC" w:rsidRDefault="00BE6CEF" w:rsidP="00BE6CEF">
      <w:pPr>
        <w:pStyle w:val="BodyText"/>
        <w:spacing w:line="480" w:lineRule="auto"/>
        <w:ind w:left="1134" w:hanging="283"/>
        <w:jc w:val="both"/>
        <w:rPr>
          <w:vertAlign w:val="subscript"/>
          <w:lang w:val="id-ID"/>
        </w:rPr>
      </w:pPr>
      <w:r w:rsidRPr="001B37BC">
        <w:t>β</w:t>
      </w:r>
      <w:r w:rsidRPr="001B37BC">
        <w:rPr>
          <w:vertAlign w:val="subscript"/>
          <w:lang w:val="id-ID"/>
        </w:rPr>
        <w:t>2</w:t>
      </w:r>
      <w:r w:rsidRPr="001B37BC">
        <w:t xml:space="preserve"> = </w:t>
      </w:r>
      <w:r w:rsidRPr="001B37BC">
        <w:rPr>
          <w:lang w:val="id-ID"/>
        </w:rPr>
        <w:t xml:space="preserve">Nilai </w:t>
      </w:r>
      <w:r w:rsidRPr="001B37BC">
        <w:t>Koefisien Regresi Berg</w:t>
      </w:r>
      <w:r w:rsidRPr="001B37BC">
        <w:rPr>
          <w:lang w:val="id-ID"/>
        </w:rPr>
        <w:t>a</w:t>
      </w:r>
      <w:r w:rsidRPr="001B37BC">
        <w:t xml:space="preserve">nda </w:t>
      </w:r>
      <w:r w:rsidRPr="001B37BC">
        <w:rPr>
          <w:lang w:val="id-ID"/>
        </w:rPr>
        <w:t>X</w:t>
      </w:r>
      <w:r w:rsidRPr="001B37BC">
        <w:rPr>
          <w:vertAlign w:val="subscript"/>
          <w:lang w:val="id-ID"/>
        </w:rPr>
        <w:t>2</w:t>
      </w:r>
    </w:p>
    <w:p w:rsidR="00BE6CEF" w:rsidRPr="001B37BC" w:rsidRDefault="00BE6CEF" w:rsidP="00BE6CEF">
      <w:pPr>
        <w:pStyle w:val="BodyText"/>
        <w:spacing w:line="480" w:lineRule="auto"/>
        <w:ind w:left="1134" w:hanging="283"/>
        <w:jc w:val="both"/>
      </w:pPr>
      <w:r w:rsidRPr="001B37BC">
        <w:t>X</w:t>
      </w:r>
      <w:r w:rsidRPr="001B37BC">
        <w:rPr>
          <w:vertAlign w:val="subscript"/>
        </w:rPr>
        <w:t>1</w:t>
      </w:r>
      <w:r w:rsidRPr="001B37BC">
        <w:t xml:space="preserve"> = Persepsi Risiko</w:t>
      </w:r>
    </w:p>
    <w:p w:rsidR="00BE6CEF" w:rsidRPr="001B37BC" w:rsidRDefault="00BE6CEF" w:rsidP="00BE6CEF">
      <w:pPr>
        <w:pStyle w:val="BodyText"/>
        <w:spacing w:line="480" w:lineRule="auto"/>
        <w:ind w:left="1134" w:hanging="283"/>
        <w:jc w:val="both"/>
      </w:pPr>
      <w:r w:rsidRPr="001B37BC">
        <w:t>X</w:t>
      </w:r>
      <w:r w:rsidRPr="001B37BC">
        <w:rPr>
          <w:vertAlign w:val="subscript"/>
        </w:rPr>
        <w:t>2</w:t>
      </w:r>
      <w:r w:rsidRPr="001B37BC">
        <w:t xml:space="preserve"> = Kepercayaan Masyarakat </w:t>
      </w:r>
    </w:p>
    <w:p w:rsidR="00BE6CEF" w:rsidRPr="001B37BC" w:rsidRDefault="00BE6CEF" w:rsidP="00BE6CEF">
      <w:pPr>
        <w:pStyle w:val="BodyText"/>
        <w:spacing w:line="480" w:lineRule="auto"/>
        <w:ind w:left="1134" w:hanging="283"/>
        <w:jc w:val="both"/>
        <w:rPr>
          <w:lang w:val="id-ID"/>
        </w:rPr>
      </w:pPr>
      <w:r w:rsidRPr="001B37BC">
        <w:t>e</w:t>
      </w:r>
      <w:r w:rsidRPr="001B37BC">
        <w:tab/>
        <w:t>= Error Term</w:t>
      </w:r>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28" w:name="_Toc107989575"/>
      <w:r w:rsidRPr="001B37BC">
        <w:rPr>
          <w:rFonts w:ascii="Times New Roman" w:hAnsi="Times New Roman" w:cs="Times New Roman"/>
          <w:color w:val="auto"/>
          <w:sz w:val="24"/>
          <w:lang w:val="id-ID"/>
        </w:rPr>
        <w:t>Tabel 4.8</w:t>
      </w:r>
      <w:bookmarkEnd w:id="28"/>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29" w:name="_Toc107989576"/>
      <w:r w:rsidRPr="001B37BC">
        <w:rPr>
          <w:rFonts w:ascii="Times New Roman" w:hAnsi="Times New Roman" w:cs="Times New Roman"/>
          <w:color w:val="auto"/>
          <w:sz w:val="24"/>
          <w:lang w:val="id-ID"/>
        </w:rPr>
        <w:t>Koefisien Analisis Berganda</w:t>
      </w:r>
      <w:bookmarkEnd w:id="29"/>
    </w:p>
    <w:tbl>
      <w:tblPr>
        <w:tblW w:w="12002"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
        <w:gridCol w:w="2227"/>
        <w:gridCol w:w="1418"/>
        <w:gridCol w:w="2409"/>
        <w:gridCol w:w="5907"/>
      </w:tblGrid>
      <w:tr w:rsidR="00BE6CEF" w:rsidRPr="001B37BC" w:rsidTr="0099674F">
        <w:trPr>
          <w:cantSplit/>
        </w:trPr>
        <w:tc>
          <w:tcPr>
            <w:tcW w:w="12002" w:type="dxa"/>
            <w:gridSpan w:val="5"/>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b/>
                <w:bCs/>
                <w:sz w:val="24"/>
                <w:szCs w:val="24"/>
                <w:lang w:val="id-ID"/>
              </w:rPr>
              <w:t>Coefficients</w:t>
            </w:r>
            <w:r w:rsidRPr="001B37BC">
              <w:rPr>
                <w:rFonts w:eastAsiaTheme="minorHAnsi"/>
                <w:b/>
                <w:bCs/>
                <w:sz w:val="24"/>
                <w:szCs w:val="24"/>
                <w:vertAlign w:val="superscript"/>
                <w:lang w:val="id-ID"/>
              </w:rPr>
              <w:t>a</w:t>
            </w:r>
          </w:p>
        </w:tc>
      </w:tr>
      <w:tr w:rsidR="00BE6CEF" w:rsidRPr="001B37BC" w:rsidTr="0099674F">
        <w:trPr>
          <w:gridAfter w:val="1"/>
          <w:wAfter w:w="5907" w:type="dxa"/>
          <w:cantSplit/>
        </w:trPr>
        <w:tc>
          <w:tcPr>
            <w:tcW w:w="2268" w:type="dxa"/>
            <w:gridSpan w:val="2"/>
            <w:vMerge w:val="restart"/>
            <w:tcBorders>
              <w:top w:val="single" w:sz="16" w:space="0" w:color="000000"/>
              <w:left w:val="single" w:sz="16" w:space="0" w:color="000000"/>
              <w:bottom w:val="nil"/>
              <w:right w:val="nil"/>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Model</w:t>
            </w:r>
          </w:p>
        </w:tc>
        <w:tc>
          <w:tcPr>
            <w:tcW w:w="3827" w:type="dxa"/>
            <w:gridSpan w:val="2"/>
            <w:tcBorders>
              <w:top w:val="single" w:sz="16" w:space="0" w:color="000000"/>
              <w:left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Unstandardized Coefficients</w:t>
            </w:r>
          </w:p>
        </w:tc>
      </w:tr>
      <w:tr w:rsidR="00BE6CEF" w:rsidRPr="001B37BC" w:rsidTr="0099674F">
        <w:trPr>
          <w:gridAfter w:val="1"/>
          <w:wAfter w:w="5907" w:type="dxa"/>
          <w:cantSplit/>
        </w:trPr>
        <w:tc>
          <w:tcPr>
            <w:tcW w:w="2268" w:type="dxa"/>
            <w:gridSpan w:val="2"/>
            <w:vMerge/>
            <w:tcBorders>
              <w:top w:val="single" w:sz="16" w:space="0" w:color="000000"/>
              <w:left w:val="single" w:sz="16" w:space="0" w:color="000000"/>
              <w:bottom w:val="nil"/>
              <w:right w:val="nil"/>
            </w:tcBorders>
            <w:shd w:val="clear" w:color="auto" w:fill="FFFFFF"/>
          </w:tcPr>
          <w:p w:rsidR="00BE6CEF" w:rsidRPr="001B37BC" w:rsidRDefault="00BE6CEF" w:rsidP="0099674F">
            <w:pPr>
              <w:widowControl/>
              <w:adjustRightInd w:val="0"/>
              <w:jc w:val="both"/>
              <w:rPr>
                <w:rFonts w:eastAsiaTheme="minorHAnsi"/>
                <w:sz w:val="24"/>
                <w:szCs w:val="24"/>
                <w:lang w:val="id-ID"/>
              </w:rPr>
            </w:pPr>
          </w:p>
        </w:tc>
        <w:tc>
          <w:tcPr>
            <w:tcW w:w="1418" w:type="dxa"/>
            <w:tcBorders>
              <w:left w:val="single" w:sz="16" w:space="0" w:color="000000"/>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B</w:t>
            </w:r>
          </w:p>
        </w:tc>
        <w:tc>
          <w:tcPr>
            <w:tcW w:w="2409" w:type="dxa"/>
            <w:tcBorders>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Std. Error</w:t>
            </w:r>
          </w:p>
        </w:tc>
      </w:tr>
      <w:tr w:rsidR="00BE6CEF" w:rsidRPr="001B37BC" w:rsidTr="0099674F">
        <w:trPr>
          <w:gridAfter w:val="1"/>
          <w:wAfter w:w="5907" w:type="dxa"/>
          <w:cantSplit/>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p>
        </w:tc>
        <w:tc>
          <w:tcPr>
            <w:tcW w:w="2227" w:type="dxa"/>
            <w:tcBorders>
              <w:top w:val="single" w:sz="16" w:space="0" w:color="000000"/>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(Constant)</w:t>
            </w:r>
          </w:p>
        </w:tc>
        <w:tc>
          <w:tcPr>
            <w:tcW w:w="1418" w:type="dxa"/>
            <w:tcBorders>
              <w:top w:val="single" w:sz="16" w:space="0" w:color="000000"/>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14,532</w:t>
            </w:r>
          </w:p>
        </w:tc>
        <w:tc>
          <w:tcPr>
            <w:tcW w:w="2409" w:type="dxa"/>
            <w:tcBorders>
              <w:top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5,990</w:t>
            </w:r>
          </w:p>
        </w:tc>
      </w:tr>
      <w:tr w:rsidR="00BE6CEF" w:rsidRPr="001B37BC" w:rsidTr="0099674F">
        <w:trPr>
          <w:gridAfter w:val="1"/>
          <w:wAfter w:w="5907" w:type="dxa"/>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jc w:val="both"/>
              <w:rPr>
                <w:rFonts w:eastAsiaTheme="minorHAnsi"/>
                <w:sz w:val="24"/>
                <w:szCs w:val="24"/>
                <w:lang w:val="id-ID"/>
              </w:rPr>
            </w:pPr>
          </w:p>
        </w:tc>
        <w:tc>
          <w:tcPr>
            <w:tcW w:w="2227" w:type="dxa"/>
            <w:tcBorders>
              <w:top w:val="nil"/>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Persepsi Risiko</w:t>
            </w:r>
          </w:p>
        </w:tc>
        <w:tc>
          <w:tcPr>
            <w:tcW w:w="1418" w:type="dxa"/>
            <w:tcBorders>
              <w:top w:val="nil"/>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,325</w:t>
            </w:r>
          </w:p>
        </w:tc>
        <w:tc>
          <w:tcPr>
            <w:tcW w:w="2409"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,150</w:t>
            </w:r>
          </w:p>
        </w:tc>
      </w:tr>
      <w:tr w:rsidR="00BE6CEF" w:rsidRPr="001B37BC" w:rsidTr="0099674F">
        <w:trPr>
          <w:gridAfter w:val="1"/>
          <w:wAfter w:w="5907" w:type="dxa"/>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jc w:val="both"/>
              <w:rPr>
                <w:rFonts w:eastAsiaTheme="minorHAnsi"/>
                <w:sz w:val="24"/>
                <w:szCs w:val="24"/>
                <w:lang w:val="id-ID"/>
              </w:rPr>
            </w:pPr>
          </w:p>
        </w:tc>
        <w:tc>
          <w:tcPr>
            <w:tcW w:w="2227" w:type="dxa"/>
            <w:tcBorders>
              <w:top w:val="nil"/>
              <w:left w:val="nil"/>
              <w:bottom w:val="single" w:sz="16" w:space="0" w:color="000000"/>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Kepercayaan Masyarakat</w:t>
            </w:r>
          </w:p>
        </w:tc>
        <w:tc>
          <w:tcPr>
            <w:tcW w:w="1418" w:type="dxa"/>
            <w:tcBorders>
              <w:top w:val="nil"/>
              <w:left w:val="single" w:sz="16" w:space="0" w:color="000000"/>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,320</w:t>
            </w:r>
          </w:p>
        </w:tc>
        <w:tc>
          <w:tcPr>
            <w:tcW w:w="2409" w:type="dxa"/>
            <w:tcBorders>
              <w:top w:val="nil"/>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,069</w:t>
            </w:r>
          </w:p>
        </w:tc>
      </w:tr>
      <w:tr w:rsidR="00BE6CEF" w:rsidRPr="001B37BC" w:rsidTr="0099674F">
        <w:trPr>
          <w:cantSplit/>
        </w:trPr>
        <w:tc>
          <w:tcPr>
            <w:tcW w:w="12002" w:type="dxa"/>
            <w:gridSpan w:val="5"/>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a. Dependent Variable: Kinerja Pegawai</w:t>
            </w:r>
          </w:p>
        </w:tc>
      </w:tr>
    </w:tbl>
    <w:p w:rsidR="00BE6CEF" w:rsidRPr="001B37BC" w:rsidRDefault="00BE6CEF" w:rsidP="00BE6CEF">
      <w:pPr>
        <w:pStyle w:val="BodyText"/>
        <w:spacing w:line="480" w:lineRule="auto"/>
        <w:jc w:val="both"/>
        <w:rPr>
          <w:w w:val="84"/>
          <w:lang w:val="id-ID"/>
        </w:rPr>
      </w:pPr>
      <w:r w:rsidRPr="001B37BC">
        <w:rPr>
          <w:w w:val="84"/>
          <w:lang w:val="id-ID"/>
        </w:rPr>
        <w:tab/>
        <w:t>Sumber : Data Primer Diolah SPSS</w:t>
      </w:r>
    </w:p>
    <w:p w:rsidR="00BE6CEF" w:rsidRPr="001B37BC" w:rsidRDefault="00BE6CEF" w:rsidP="00BE6CEF">
      <w:pPr>
        <w:pStyle w:val="BodyText"/>
        <w:spacing w:line="480" w:lineRule="auto"/>
        <w:ind w:left="851"/>
        <w:jc w:val="both"/>
      </w:pPr>
      <w:r w:rsidRPr="001B37BC">
        <w:rPr>
          <w:w w:val="84"/>
        </w:rPr>
        <w:t>Y</w:t>
      </w:r>
      <w:r w:rsidRPr="001B37BC">
        <w:rPr>
          <w:w w:val="85"/>
        </w:rPr>
        <w:t>=α+</w:t>
      </w:r>
      <w:r w:rsidRPr="001B37BC">
        <w:rPr>
          <w:spacing w:val="-1"/>
          <w:w w:val="85"/>
        </w:rPr>
        <w:t>β</w:t>
      </w:r>
      <w:r w:rsidRPr="001B37BC">
        <w:rPr>
          <w:spacing w:val="-1"/>
          <w:w w:val="85"/>
          <w:vertAlign w:val="subscript"/>
        </w:rPr>
        <w:t>1</w:t>
      </w:r>
      <w:r w:rsidRPr="001B37BC">
        <w:rPr>
          <w:spacing w:val="-1"/>
          <w:w w:val="85"/>
        </w:rPr>
        <w:t>X</w:t>
      </w:r>
      <w:r w:rsidRPr="001B37BC">
        <w:rPr>
          <w:spacing w:val="-1"/>
          <w:w w:val="85"/>
          <w:vertAlign w:val="subscript"/>
        </w:rPr>
        <w:t>1</w:t>
      </w:r>
      <w:r w:rsidRPr="001B37BC">
        <w:rPr>
          <w:w w:val="63"/>
        </w:rPr>
        <w:t>+β</w:t>
      </w:r>
      <w:r w:rsidRPr="001B37BC">
        <w:rPr>
          <w:w w:val="63"/>
          <w:vertAlign w:val="subscript"/>
        </w:rPr>
        <w:t>2</w:t>
      </w:r>
      <w:r w:rsidRPr="001B37BC">
        <w:rPr>
          <w:spacing w:val="-1"/>
          <w:w w:val="85"/>
        </w:rPr>
        <w:t>X</w:t>
      </w:r>
      <w:r w:rsidRPr="001B37BC">
        <w:rPr>
          <w:w w:val="32"/>
          <w:vertAlign w:val="subscript"/>
        </w:rPr>
        <w:t>2</w:t>
      </w:r>
      <w:r w:rsidRPr="001B37BC">
        <w:rPr>
          <w:w w:val="85"/>
        </w:rPr>
        <w:t>+</w:t>
      </w:r>
      <w:r w:rsidRPr="001B37BC">
        <w:rPr>
          <w:spacing w:val="-99"/>
        </w:rPr>
        <w:t>e</w:t>
      </w:r>
    </w:p>
    <w:p w:rsidR="00BE6CEF" w:rsidRPr="001B37BC" w:rsidRDefault="00BE6CEF" w:rsidP="00BE6CEF">
      <w:pPr>
        <w:pStyle w:val="BodyText"/>
        <w:spacing w:line="480" w:lineRule="auto"/>
        <w:ind w:left="851"/>
        <w:jc w:val="both"/>
        <w:rPr>
          <w:b/>
          <w:spacing w:val="-1"/>
          <w:w w:val="85"/>
          <w:lang w:val="en-US"/>
        </w:rPr>
      </w:pPr>
      <w:r w:rsidRPr="001B37BC">
        <w:rPr>
          <w:b/>
          <w:w w:val="84"/>
        </w:rPr>
        <w:t>Y</w:t>
      </w:r>
      <w:r w:rsidRPr="001B37BC">
        <w:rPr>
          <w:b/>
          <w:w w:val="85"/>
        </w:rPr>
        <w:t>=</w:t>
      </w:r>
      <w:r w:rsidRPr="001B37BC">
        <w:rPr>
          <w:b/>
          <w:w w:val="85"/>
          <w:lang w:val="id-ID"/>
        </w:rPr>
        <w:t xml:space="preserve">14,532 </w:t>
      </w:r>
      <w:r w:rsidRPr="001B37BC">
        <w:rPr>
          <w:b/>
          <w:w w:val="85"/>
        </w:rPr>
        <w:t>+</w:t>
      </w:r>
      <w:r w:rsidRPr="001B37BC">
        <w:rPr>
          <w:b/>
          <w:spacing w:val="-1"/>
          <w:w w:val="85"/>
          <w:lang w:val="id-ID"/>
        </w:rPr>
        <w:t xml:space="preserve">0,325+ 0,320 </w:t>
      </w:r>
    </w:p>
    <w:p w:rsidR="00BE6CEF" w:rsidRPr="001B37BC" w:rsidRDefault="00BE6CEF" w:rsidP="00BE6CEF">
      <w:pPr>
        <w:pStyle w:val="BodyText"/>
        <w:spacing w:line="480" w:lineRule="auto"/>
        <w:ind w:left="851"/>
        <w:jc w:val="both"/>
        <w:rPr>
          <w:b/>
          <w:w w:val="63"/>
          <w:lang w:val="en-US"/>
        </w:rPr>
      </w:pPr>
    </w:p>
    <w:p w:rsidR="00BE6CEF" w:rsidRPr="001B37BC" w:rsidRDefault="00BE6CEF" w:rsidP="00BE6CEF">
      <w:pPr>
        <w:pStyle w:val="BodyText"/>
        <w:spacing w:line="480" w:lineRule="auto"/>
        <w:ind w:left="851"/>
        <w:jc w:val="both"/>
        <w:rPr>
          <w:b/>
          <w:w w:val="63"/>
          <w:lang w:val="en-US"/>
        </w:rPr>
      </w:pPr>
    </w:p>
    <w:p w:rsidR="00BE6CEF" w:rsidRPr="001B37BC" w:rsidRDefault="00BE6CEF" w:rsidP="00BE6CEF">
      <w:pPr>
        <w:pStyle w:val="BodyText"/>
        <w:spacing w:line="480" w:lineRule="auto"/>
        <w:ind w:firstLine="567"/>
        <w:jc w:val="both"/>
        <w:rPr>
          <w:lang w:val="id-ID"/>
        </w:rPr>
      </w:pPr>
      <w:r w:rsidRPr="001B37BC">
        <w:rPr>
          <w:lang w:val="id-ID"/>
        </w:rPr>
        <w:t>Berdasarkan hasil dari uji analisis berganda pada spss maka dapat di interpretasikan antara lain sebagai berikut :</w:t>
      </w:r>
    </w:p>
    <w:p w:rsidR="00BE6CEF" w:rsidRPr="001B37BC" w:rsidRDefault="00BE6CEF" w:rsidP="00BE6CEF">
      <w:pPr>
        <w:pStyle w:val="BodyText"/>
        <w:numPr>
          <w:ilvl w:val="0"/>
          <w:numId w:val="27"/>
        </w:numPr>
        <w:spacing w:line="480" w:lineRule="auto"/>
        <w:ind w:left="709" w:hanging="283"/>
        <w:jc w:val="both"/>
        <w:rPr>
          <w:lang w:val="id-ID"/>
        </w:rPr>
      </w:pPr>
      <w:r w:rsidRPr="001B37BC">
        <w:rPr>
          <w:lang w:val="id-ID"/>
        </w:rPr>
        <w:t>Nilai a sebesar 14,532 merupakan konstanta atau keadaan saat variabel kinerja pegawai (Y) belum dipengaruhi oleh variabel lainnya yaitu variabel Persepsi Risiko (X1) dan  Variabel Kepercayaan Masyarakat (X2), jika variabel independen tidak ada maka variabel dependen (Kinerja Pegawai) tidak menagalami perubahan.</w:t>
      </w:r>
    </w:p>
    <w:p w:rsidR="00BE6CEF" w:rsidRPr="001B37BC" w:rsidRDefault="00BE6CEF" w:rsidP="00BE6CEF">
      <w:pPr>
        <w:pStyle w:val="BodyText"/>
        <w:numPr>
          <w:ilvl w:val="0"/>
          <w:numId w:val="27"/>
        </w:numPr>
        <w:spacing w:line="480" w:lineRule="auto"/>
        <w:ind w:left="709" w:hanging="283"/>
        <w:jc w:val="both"/>
        <w:rPr>
          <w:lang w:val="id-ID"/>
        </w:rPr>
      </w:pPr>
      <w:r w:rsidRPr="001B37BC">
        <w:rPr>
          <w:spacing w:val="-1"/>
          <w:w w:val="85"/>
        </w:rPr>
        <w:t>β</w:t>
      </w:r>
      <w:r w:rsidRPr="001B37BC">
        <w:rPr>
          <w:spacing w:val="-1"/>
          <w:w w:val="85"/>
          <w:vertAlign w:val="subscript"/>
        </w:rPr>
        <w:t>1</w:t>
      </w:r>
      <w:r w:rsidRPr="001B37BC">
        <w:rPr>
          <w:lang w:val="id-ID"/>
        </w:rPr>
        <w:t xml:space="preserve">(Nilai Koefisien regresi x1) dengan nilai sebesar 0,325 menunjukkan bahwa variabel persepsi risiko mempengaruhi kinerja pegawai (Y) </w:t>
      </w:r>
      <w:r w:rsidRPr="001B37BC">
        <w:rPr>
          <w:lang w:val="en-US"/>
        </w:rPr>
        <w:t>.</w:t>
      </w:r>
    </w:p>
    <w:p w:rsidR="00BE6CEF" w:rsidRPr="001B37BC" w:rsidRDefault="00BE6CEF" w:rsidP="00BE6CEF">
      <w:pPr>
        <w:pStyle w:val="BodyText"/>
        <w:numPr>
          <w:ilvl w:val="0"/>
          <w:numId w:val="27"/>
        </w:numPr>
        <w:spacing w:line="480" w:lineRule="auto"/>
        <w:ind w:left="709" w:hanging="283"/>
        <w:jc w:val="both"/>
        <w:rPr>
          <w:lang w:val="id-ID"/>
        </w:rPr>
      </w:pPr>
      <w:r w:rsidRPr="001B37BC">
        <w:rPr>
          <w:spacing w:val="-1"/>
          <w:w w:val="85"/>
        </w:rPr>
        <w:lastRenderedPageBreak/>
        <w:t>β</w:t>
      </w:r>
      <w:r w:rsidRPr="001B37BC">
        <w:rPr>
          <w:spacing w:val="-1"/>
          <w:w w:val="85"/>
          <w:vertAlign w:val="subscript"/>
          <w:lang w:val="id-ID"/>
        </w:rPr>
        <w:t xml:space="preserve">2 </w:t>
      </w:r>
      <w:r w:rsidRPr="001B37BC">
        <w:rPr>
          <w:lang w:val="id-ID"/>
        </w:rPr>
        <w:t>(Nilai Koefisien regresi x2) dengan nilai sebesar 0,320 menunjukkan bahwa variabel kepercayaan masyarakat mempengaruhi kinerja pegawai (Y)</w:t>
      </w:r>
    </w:p>
    <w:p w:rsidR="00BE6CEF" w:rsidRPr="001B37BC" w:rsidRDefault="00BE6CEF" w:rsidP="00BE6CEF">
      <w:pPr>
        <w:pStyle w:val="BodyText"/>
        <w:ind w:left="709"/>
        <w:jc w:val="both"/>
        <w:rPr>
          <w:lang w:val="id-ID"/>
        </w:rPr>
      </w:pPr>
    </w:p>
    <w:p w:rsidR="00BE6CEF" w:rsidRPr="001B37BC" w:rsidRDefault="00BE6CEF" w:rsidP="00BE6CEF">
      <w:pPr>
        <w:pStyle w:val="Heading2"/>
        <w:numPr>
          <w:ilvl w:val="1"/>
          <w:numId w:val="38"/>
        </w:numPr>
        <w:spacing w:before="0" w:line="480" w:lineRule="auto"/>
        <w:ind w:left="567" w:hanging="567"/>
        <w:jc w:val="both"/>
        <w:rPr>
          <w:rFonts w:ascii="Times New Roman" w:hAnsi="Times New Roman" w:cs="Times New Roman"/>
          <w:color w:val="auto"/>
          <w:sz w:val="24"/>
          <w:lang w:val="id-ID"/>
        </w:rPr>
      </w:pPr>
      <w:bookmarkStart w:id="30" w:name="_Toc107989577"/>
      <w:r w:rsidRPr="001B37BC">
        <w:rPr>
          <w:rFonts w:ascii="Times New Roman" w:hAnsi="Times New Roman" w:cs="Times New Roman"/>
          <w:color w:val="auto"/>
          <w:sz w:val="24"/>
          <w:lang w:val="id-ID"/>
        </w:rPr>
        <w:t>Hasil Uji Hipotesis</w:t>
      </w:r>
      <w:bookmarkEnd w:id="30"/>
    </w:p>
    <w:p w:rsidR="00BE6CEF" w:rsidRPr="001B37BC" w:rsidRDefault="00BE6CEF" w:rsidP="00BE6CEF">
      <w:pPr>
        <w:pStyle w:val="ListParagraph"/>
        <w:numPr>
          <w:ilvl w:val="0"/>
          <w:numId w:val="26"/>
        </w:numPr>
        <w:spacing w:line="480" w:lineRule="auto"/>
        <w:ind w:left="709" w:hanging="425"/>
        <w:jc w:val="both"/>
        <w:rPr>
          <w:sz w:val="24"/>
          <w:szCs w:val="24"/>
        </w:rPr>
      </w:pPr>
      <w:r w:rsidRPr="001B37BC">
        <w:rPr>
          <w:sz w:val="24"/>
          <w:szCs w:val="24"/>
        </w:rPr>
        <w:t>Uji t (Uji Parsial)</w:t>
      </w:r>
    </w:p>
    <w:p w:rsidR="00BE6CEF" w:rsidRPr="001B37BC" w:rsidRDefault="00BE6CEF" w:rsidP="00BE6CEF">
      <w:pPr>
        <w:spacing w:line="480" w:lineRule="auto"/>
        <w:ind w:left="284" w:firstLine="425"/>
        <w:jc w:val="both"/>
        <w:rPr>
          <w:sz w:val="24"/>
          <w:szCs w:val="24"/>
        </w:rPr>
      </w:pPr>
      <w:r w:rsidRPr="001B37BC">
        <w:t>Uji t untuk menguji secara parsial apakah variabel bebas (persepsi risiko,kepercayaan masyarakat) terhadap nilai variabel terikat (Y) Untuk mengetahui diterima atau tidaknya hipotesis yang diajukandilakukan uji t.</w:t>
      </w:r>
    </w:p>
    <w:p w:rsidR="00BE6CEF" w:rsidRPr="001B37BC" w:rsidRDefault="00BE6CEF" w:rsidP="00BE6CEF">
      <w:pPr>
        <w:pStyle w:val="ListParagraph"/>
        <w:numPr>
          <w:ilvl w:val="1"/>
          <w:numId w:val="24"/>
        </w:numPr>
        <w:spacing w:line="480" w:lineRule="auto"/>
        <w:ind w:left="851" w:hanging="284"/>
        <w:jc w:val="both"/>
        <w:rPr>
          <w:sz w:val="24"/>
          <w:szCs w:val="24"/>
        </w:rPr>
      </w:pPr>
      <w:r w:rsidRPr="001B37BC">
        <w:rPr>
          <w:sz w:val="24"/>
          <w:szCs w:val="24"/>
        </w:rPr>
        <w:t>Nilai t-hitung &gt;t-tabel</w:t>
      </w:r>
    </w:p>
    <w:p w:rsidR="00BE6CEF" w:rsidRPr="001B37BC" w:rsidRDefault="00BE6CEF" w:rsidP="00BE6CEF">
      <w:pPr>
        <w:pStyle w:val="BodyText"/>
        <w:spacing w:line="480" w:lineRule="auto"/>
        <w:ind w:left="851" w:hanging="284"/>
        <w:jc w:val="both"/>
      </w:pPr>
      <w:r w:rsidRPr="001B37BC">
        <w:t>T hitung dapat diperoleh melalui uji manual (menghitung sendiri) ataupun melalui hasil perolehan data seperti SPSS (pada tabel coefficient dengan nama t), sedangkan t tabel diperoleh hanya dengan melihat nilai pada tabel t.</w:t>
      </w:r>
    </w:p>
    <w:p w:rsidR="00BE6CEF" w:rsidRPr="001B37BC" w:rsidRDefault="00BE6CEF" w:rsidP="00BE6CEF">
      <w:pPr>
        <w:pStyle w:val="ListParagraph"/>
        <w:numPr>
          <w:ilvl w:val="1"/>
          <w:numId w:val="24"/>
        </w:numPr>
        <w:spacing w:line="480" w:lineRule="auto"/>
        <w:ind w:left="851" w:hanging="284"/>
        <w:jc w:val="both"/>
        <w:rPr>
          <w:sz w:val="24"/>
          <w:szCs w:val="24"/>
        </w:rPr>
      </w:pPr>
      <w:r w:rsidRPr="001B37BC">
        <w:rPr>
          <w:sz w:val="24"/>
          <w:szCs w:val="24"/>
        </w:rPr>
        <w:t>Nilai signifikan harus &lt; derajat kepercayaan (umumnya derajat penelitian 0,05).</w:t>
      </w:r>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31" w:name="_Toc107989578"/>
      <w:r w:rsidRPr="001B37BC">
        <w:rPr>
          <w:rFonts w:ascii="Times New Roman" w:hAnsi="Times New Roman" w:cs="Times New Roman"/>
          <w:color w:val="auto"/>
          <w:sz w:val="24"/>
          <w:lang w:val="id-ID"/>
        </w:rPr>
        <w:t>Tabel 4.9</w:t>
      </w:r>
      <w:bookmarkEnd w:id="31"/>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32" w:name="_Toc107989579"/>
      <w:r w:rsidRPr="001B37BC">
        <w:rPr>
          <w:rFonts w:ascii="Times New Roman" w:hAnsi="Times New Roman" w:cs="Times New Roman"/>
          <w:color w:val="auto"/>
          <w:sz w:val="24"/>
          <w:lang w:val="id-ID"/>
        </w:rPr>
        <w:t>Hasil Uji Parsial (Uji t)</w:t>
      </w:r>
      <w:bookmarkEnd w:id="32"/>
    </w:p>
    <w:tbl>
      <w:tblPr>
        <w:tblpPr w:leftFromText="180" w:rightFromText="180" w:vertAnchor="text" w:horzAnchor="margin" w:tblpX="587" w:tblpY="350"/>
        <w:tblW w:w="7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
        <w:gridCol w:w="1822"/>
        <w:gridCol w:w="1055"/>
        <w:gridCol w:w="1417"/>
        <w:gridCol w:w="1560"/>
        <w:gridCol w:w="788"/>
        <w:gridCol w:w="709"/>
      </w:tblGrid>
      <w:tr w:rsidR="00BE6CEF" w:rsidRPr="001B37BC" w:rsidTr="0099674F">
        <w:trPr>
          <w:cantSplit/>
        </w:trPr>
        <w:tc>
          <w:tcPr>
            <w:tcW w:w="1863" w:type="dxa"/>
            <w:gridSpan w:val="2"/>
            <w:vMerge w:val="restart"/>
            <w:tcBorders>
              <w:top w:val="single" w:sz="16" w:space="0" w:color="000000"/>
              <w:left w:val="single" w:sz="16" w:space="0" w:color="000000"/>
              <w:bottom w:val="nil"/>
              <w:right w:val="nil"/>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Model</w:t>
            </w:r>
          </w:p>
        </w:tc>
        <w:tc>
          <w:tcPr>
            <w:tcW w:w="2472" w:type="dxa"/>
            <w:gridSpan w:val="2"/>
            <w:tcBorders>
              <w:top w:val="single" w:sz="16" w:space="0" w:color="000000"/>
              <w:left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Unstandardized Coefficients</w:t>
            </w:r>
          </w:p>
        </w:tc>
        <w:tc>
          <w:tcPr>
            <w:tcW w:w="1560" w:type="dxa"/>
            <w:tcBorders>
              <w:top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Standardized Coefficients</w:t>
            </w:r>
          </w:p>
        </w:tc>
        <w:tc>
          <w:tcPr>
            <w:tcW w:w="788" w:type="dxa"/>
            <w:vMerge w:val="restart"/>
            <w:tcBorders>
              <w:top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t</w:t>
            </w:r>
          </w:p>
        </w:tc>
        <w:tc>
          <w:tcPr>
            <w:tcW w:w="709" w:type="dxa"/>
            <w:vMerge w:val="restart"/>
            <w:tcBorders>
              <w:top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Sig.</w:t>
            </w:r>
          </w:p>
        </w:tc>
      </w:tr>
      <w:tr w:rsidR="00BE6CEF" w:rsidRPr="001B37BC" w:rsidTr="0099674F">
        <w:trPr>
          <w:cantSplit/>
        </w:trPr>
        <w:tc>
          <w:tcPr>
            <w:tcW w:w="1863" w:type="dxa"/>
            <w:gridSpan w:val="2"/>
            <w:vMerge/>
            <w:tcBorders>
              <w:top w:val="single" w:sz="16" w:space="0" w:color="000000"/>
              <w:left w:val="single" w:sz="16" w:space="0" w:color="000000"/>
              <w:bottom w:val="nil"/>
              <w:right w:val="nil"/>
            </w:tcBorders>
            <w:shd w:val="clear" w:color="auto" w:fill="FFFFFF"/>
          </w:tcPr>
          <w:p w:rsidR="00BE6CEF" w:rsidRPr="001B37BC" w:rsidRDefault="00BE6CEF" w:rsidP="0099674F">
            <w:pPr>
              <w:widowControl/>
              <w:adjustRightInd w:val="0"/>
              <w:jc w:val="both"/>
              <w:rPr>
                <w:rFonts w:eastAsiaTheme="minorHAnsi"/>
                <w:szCs w:val="24"/>
                <w:lang w:val="id-ID"/>
              </w:rPr>
            </w:pPr>
          </w:p>
        </w:tc>
        <w:tc>
          <w:tcPr>
            <w:tcW w:w="1055" w:type="dxa"/>
            <w:tcBorders>
              <w:left w:val="single" w:sz="16" w:space="0" w:color="000000"/>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B</w:t>
            </w:r>
          </w:p>
        </w:tc>
        <w:tc>
          <w:tcPr>
            <w:tcW w:w="1417" w:type="dxa"/>
            <w:tcBorders>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Std. Error</w:t>
            </w:r>
          </w:p>
        </w:tc>
        <w:tc>
          <w:tcPr>
            <w:tcW w:w="1560" w:type="dxa"/>
            <w:tcBorders>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Beta</w:t>
            </w:r>
          </w:p>
        </w:tc>
        <w:tc>
          <w:tcPr>
            <w:tcW w:w="788" w:type="dxa"/>
            <w:vMerge/>
            <w:tcBorders>
              <w:top w:val="single" w:sz="16" w:space="0" w:color="000000"/>
            </w:tcBorders>
            <w:shd w:val="clear" w:color="auto" w:fill="FFFFFF"/>
          </w:tcPr>
          <w:p w:rsidR="00BE6CEF" w:rsidRPr="001B37BC" w:rsidRDefault="00BE6CEF" w:rsidP="0099674F">
            <w:pPr>
              <w:widowControl/>
              <w:adjustRightInd w:val="0"/>
              <w:jc w:val="both"/>
              <w:rPr>
                <w:rFonts w:eastAsiaTheme="minorHAnsi"/>
                <w:szCs w:val="24"/>
                <w:lang w:val="id-ID"/>
              </w:rPr>
            </w:pPr>
          </w:p>
        </w:tc>
        <w:tc>
          <w:tcPr>
            <w:tcW w:w="709" w:type="dxa"/>
            <w:vMerge/>
            <w:tcBorders>
              <w:top w:val="single" w:sz="16" w:space="0" w:color="000000"/>
            </w:tcBorders>
            <w:shd w:val="clear" w:color="auto" w:fill="FFFFFF"/>
          </w:tcPr>
          <w:p w:rsidR="00BE6CEF" w:rsidRPr="001B37BC" w:rsidRDefault="00BE6CEF" w:rsidP="0099674F">
            <w:pPr>
              <w:widowControl/>
              <w:adjustRightInd w:val="0"/>
              <w:jc w:val="both"/>
              <w:rPr>
                <w:rFonts w:eastAsiaTheme="minorHAnsi"/>
                <w:szCs w:val="24"/>
                <w:lang w:val="id-ID"/>
              </w:rPr>
            </w:pPr>
          </w:p>
        </w:tc>
      </w:tr>
      <w:tr w:rsidR="00BE6CEF" w:rsidRPr="001B37BC" w:rsidTr="0099674F">
        <w:trPr>
          <w:cantSplit/>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1</w:t>
            </w:r>
          </w:p>
        </w:tc>
        <w:tc>
          <w:tcPr>
            <w:tcW w:w="1822" w:type="dxa"/>
            <w:tcBorders>
              <w:top w:val="single" w:sz="16" w:space="0" w:color="000000"/>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(Constant)</w:t>
            </w:r>
          </w:p>
        </w:tc>
        <w:tc>
          <w:tcPr>
            <w:tcW w:w="1055" w:type="dxa"/>
            <w:tcBorders>
              <w:top w:val="single" w:sz="16" w:space="0" w:color="000000"/>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14,532</w:t>
            </w:r>
          </w:p>
        </w:tc>
        <w:tc>
          <w:tcPr>
            <w:tcW w:w="1417" w:type="dxa"/>
            <w:tcBorders>
              <w:top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5,990</w:t>
            </w:r>
          </w:p>
        </w:tc>
        <w:tc>
          <w:tcPr>
            <w:tcW w:w="1560" w:type="dxa"/>
            <w:tcBorders>
              <w:top w:val="single" w:sz="16" w:space="0" w:color="000000"/>
              <w:bottom w:val="nil"/>
            </w:tcBorders>
            <w:shd w:val="clear" w:color="auto" w:fill="FFFFFF"/>
          </w:tcPr>
          <w:p w:rsidR="00BE6CEF" w:rsidRPr="001B37BC" w:rsidRDefault="00BE6CEF" w:rsidP="0099674F">
            <w:pPr>
              <w:widowControl/>
              <w:adjustRightInd w:val="0"/>
              <w:jc w:val="both"/>
              <w:rPr>
                <w:rFonts w:eastAsiaTheme="minorHAnsi"/>
                <w:szCs w:val="24"/>
                <w:lang w:val="id-ID"/>
              </w:rPr>
            </w:pPr>
          </w:p>
        </w:tc>
        <w:tc>
          <w:tcPr>
            <w:tcW w:w="788" w:type="dxa"/>
            <w:tcBorders>
              <w:top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2,426</w:t>
            </w:r>
          </w:p>
        </w:tc>
        <w:tc>
          <w:tcPr>
            <w:tcW w:w="709" w:type="dxa"/>
            <w:tcBorders>
              <w:top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,017</w:t>
            </w:r>
          </w:p>
        </w:tc>
      </w:tr>
      <w:tr w:rsidR="00BE6CEF" w:rsidRPr="001B37BC" w:rsidTr="0099674F">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jc w:val="both"/>
              <w:rPr>
                <w:rFonts w:eastAsiaTheme="minorHAnsi"/>
                <w:szCs w:val="24"/>
                <w:lang w:val="id-ID"/>
              </w:rPr>
            </w:pPr>
          </w:p>
        </w:tc>
        <w:tc>
          <w:tcPr>
            <w:tcW w:w="1822" w:type="dxa"/>
            <w:tcBorders>
              <w:top w:val="nil"/>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Persepsi Risiko</w:t>
            </w:r>
          </w:p>
        </w:tc>
        <w:tc>
          <w:tcPr>
            <w:tcW w:w="1055" w:type="dxa"/>
            <w:tcBorders>
              <w:top w:val="nil"/>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,325</w:t>
            </w:r>
          </w:p>
        </w:tc>
        <w:tc>
          <w:tcPr>
            <w:tcW w:w="1417"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,150</w:t>
            </w:r>
          </w:p>
        </w:tc>
        <w:tc>
          <w:tcPr>
            <w:tcW w:w="1560"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,209</w:t>
            </w:r>
          </w:p>
        </w:tc>
        <w:tc>
          <w:tcPr>
            <w:tcW w:w="788"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2,161</w:t>
            </w:r>
          </w:p>
        </w:tc>
        <w:tc>
          <w:tcPr>
            <w:tcW w:w="709"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,033</w:t>
            </w:r>
          </w:p>
        </w:tc>
      </w:tr>
      <w:tr w:rsidR="00BE6CEF" w:rsidRPr="001B37BC" w:rsidTr="0099674F">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jc w:val="both"/>
              <w:rPr>
                <w:rFonts w:eastAsiaTheme="minorHAnsi"/>
                <w:szCs w:val="24"/>
                <w:lang w:val="id-ID"/>
              </w:rPr>
            </w:pPr>
          </w:p>
        </w:tc>
        <w:tc>
          <w:tcPr>
            <w:tcW w:w="1822" w:type="dxa"/>
            <w:tcBorders>
              <w:top w:val="nil"/>
              <w:left w:val="nil"/>
              <w:bottom w:val="single" w:sz="16" w:space="0" w:color="000000"/>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Kepercayaan Masyarakat</w:t>
            </w:r>
          </w:p>
        </w:tc>
        <w:tc>
          <w:tcPr>
            <w:tcW w:w="1055" w:type="dxa"/>
            <w:tcBorders>
              <w:top w:val="nil"/>
              <w:left w:val="single" w:sz="16" w:space="0" w:color="000000"/>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,320</w:t>
            </w:r>
          </w:p>
        </w:tc>
        <w:tc>
          <w:tcPr>
            <w:tcW w:w="1417" w:type="dxa"/>
            <w:tcBorders>
              <w:top w:val="nil"/>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,069</w:t>
            </w:r>
          </w:p>
        </w:tc>
        <w:tc>
          <w:tcPr>
            <w:tcW w:w="1560" w:type="dxa"/>
            <w:tcBorders>
              <w:top w:val="nil"/>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,451</w:t>
            </w:r>
          </w:p>
        </w:tc>
        <w:tc>
          <w:tcPr>
            <w:tcW w:w="788" w:type="dxa"/>
            <w:tcBorders>
              <w:top w:val="nil"/>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4,674</w:t>
            </w:r>
          </w:p>
        </w:tc>
        <w:tc>
          <w:tcPr>
            <w:tcW w:w="709" w:type="dxa"/>
            <w:tcBorders>
              <w:top w:val="nil"/>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,000</w:t>
            </w:r>
          </w:p>
        </w:tc>
      </w:tr>
    </w:tbl>
    <w:p w:rsidR="00BE6CEF" w:rsidRPr="001B37BC" w:rsidRDefault="00BE6CEF" w:rsidP="00BE6CEF">
      <w:pPr>
        <w:pStyle w:val="ListParagraph"/>
        <w:spacing w:line="480" w:lineRule="auto"/>
        <w:ind w:left="0" w:firstLine="0"/>
        <w:jc w:val="both"/>
        <w:rPr>
          <w:sz w:val="24"/>
          <w:szCs w:val="24"/>
          <w:lang w:val="en-US"/>
        </w:rPr>
      </w:pPr>
    </w:p>
    <w:p w:rsidR="00BE6CEF" w:rsidRPr="001B37BC" w:rsidRDefault="00BE6CEF" w:rsidP="00BE6CEF">
      <w:pPr>
        <w:pStyle w:val="ListParagraph"/>
        <w:spacing w:line="480" w:lineRule="auto"/>
        <w:ind w:left="0" w:firstLine="0"/>
        <w:jc w:val="both"/>
        <w:rPr>
          <w:sz w:val="24"/>
          <w:szCs w:val="24"/>
          <w:lang w:val="en-US"/>
        </w:rPr>
      </w:pPr>
    </w:p>
    <w:p w:rsidR="00BE6CEF" w:rsidRPr="001B37BC" w:rsidRDefault="00BE6CEF" w:rsidP="00BE6CEF">
      <w:pPr>
        <w:pStyle w:val="ListParagraph"/>
        <w:spacing w:line="480" w:lineRule="auto"/>
        <w:ind w:left="0" w:firstLine="0"/>
        <w:jc w:val="both"/>
        <w:rPr>
          <w:sz w:val="24"/>
          <w:szCs w:val="24"/>
          <w:lang w:val="en-US"/>
        </w:rPr>
      </w:pPr>
    </w:p>
    <w:p w:rsidR="00BE6CEF" w:rsidRPr="001B37BC" w:rsidRDefault="00BE6CEF" w:rsidP="00BE6CEF">
      <w:pPr>
        <w:pStyle w:val="ListParagraph"/>
        <w:spacing w:line="480" w:lineRule="auto"/>
        <w:ind w:left="0" w:firstLine="0"/>
        <w:jc w:val="both"/>
        <w:rPr>
          <w:sz w:val="24"/>
          <w:szCs w:val="24"/>
          <w:lang w:val="en-US"/>
        </w:rPr>
      </w:pPr>
    </w:p>
    <w:p w:rsidR="00BE6CEF" w:rsidRPr="001B37BC" w:rsidRDefault="00BE6CEF" w:rsidP="00BE6CEF">
      <w:pPr>
        <w:pStyle w:val="ListParagraph"/>
        <w:spacing w:line="480" w:lineRule="auto"/>
        <w:ind w:left="0" w:firstLine="0"/>
        <w:jc w:val="both"/>
        <w:rPr>
          <w:sz w:val="14"/>
          <w:szCs w:val="24"/>
          <w:lang w:val="en-US"/>
        </w:rPr>
      </w:pPr>
    </w:p>
    <w:p w:rsidR="00BE6CEF" w:rsidRPr="001B37BC" w:rsidRDefault="00BE6CEF" w:rsidP="00BE6CEF">
      <w:pPr>
        <w:pStyle w:val="ListParagraph"/>
        <w:spacing w:line="480" w:lineRule="auto"/>
        <w:ind w:left="0" w:firstLine="0"/>
        <w:jc w:val="both"/>
        <w:rPr>
          <w:sz w:val="26"/>
          <w:szCs w:val="24"/>
          <w:lang w:val="id-ID"/>
        </w:rPr>
      </w:pPr>
      <w:r w:rsidRPr="001B37BC">
        <w:rPr>
          <w:sz w:val="26"/>
          <w:szCs w:val="24"/>
          <w:lang w:val="id-ID"/>
        </w:rPr>
        <w:t>Sumber : Data diolah spss</w:t>
      </w:r>
    </w:p>
    <w:p w:rsidR="00BE6CEF" w:rsidRPr="001B37BC" w:rsidRDefault="00BE6CEF" w:rsidP="00BE6CEF">
      <w:pPr>
        <w:pStyle w:val="ListParagraph"/>
        <w:widowControl/>
        <w:numPr>
          <w:ilvl w:val="0"/>
          <w:numId w:val="28"/>
        </w:numPr>
        <w:adjustRightInd w:val="0"/>
        <w:spacing w:line="480" w:lineRule="auto"/>
        <w:ind w:left="851" w:hanging="284"/>
        <w:jc w:val="both"/>
        <w:rPr>
          <w:rFonts w:eastAsiaTheme="minorHAnsi"/>
          <w:sz w:val="24"/>
          <w:szCs w:val="24"/>
          <w:lang w:val="id-ID"/>
        </w:rPr>
      </w:pPr>
      <w:r w:rsidRPr="001B37BC">
        <w:rPr>
          <w:rFonts w:eastAsiaTheme="minorHAnsi"/>
          <w:sz w:val="24"/>
          <w:szCs w:val="24"/>
          <w:lang w:val="id-ID"/>
        </w:rPr>
        <w:t xml:space="preserve">Persepsi Risiko Memiliki Pengaruh yang signifikan terhadap variabel kinerja pegawai </w:t>
      </w:r>
    </w:p>
    <w:p w:rsidR="00BE6CEF" w:rsidRPr="001B37BC" w:rsidRDefault="00BE6CEF" w:rsidP="00BE6CEF">
      <w:pPr>
        <w:pStyle w:val="ListParagraph"/>
        <w:widowControl/>
        <w:adjustRightInd w:val="0"/>
        <w:spacing w:line="480" w:lineRule="auto"/>
        <w:ind w:left="851" w:firstLine="0"/>
        <w:jc w:val="both"/>
        <w:rPr>
          <w:rFonts w:eastAsiaTheme="minorHAnsi"/>
          <w:sz w:val="24"/>
          <w:szCs w:val="24"/>
          <w:lang w:val="id-ID"/>
        </w:rPr>
      </w:pPr>
      <w:r w:rsidRPr="001B37BC">
        <w:rPr>
          <w:sz w:val="24"/>
          <w:szCs w:val="24"/>
        </w:rPr>
        <w:t>Dapat dilihat pada tabel 4.</w:t>
      </w:r>
      <w:r w:rsidRPr="001B37BC">
        <w:rPr>
          <w:sz w:val="24"/>
          <w:szCs w:val="24"/>
          <w:lang w:val="id-ID"/>
        </w:rPr>
        <w:t>7 variabelPersepsi Risiko</w:t>
      </w:r>
      <w:r w:rsidRPr="001B37BC">
        <w:rPr>
          <w:sz w:val="24"/>
          <w:szCs w:val="24"/>
        </w:rPr>
        <w:t xml:space="preserve"> mempunyai t hitung </w:t>
      </w:r>
      <w:r w:rsidRPr="001B37BC">
        <w:rPr>
          <w:sz w:val="24"/>
          <w:szCs w:val="24"/>
          <w:lang w:val="id-ID"/>
        </w:rPr>
        <w:t>2,161</w:t>
      </w:r>
      <w:r w:rsidRPr="001B37BC">
        <w:rPr>
          <w:sz w:val="24"/>
          <w:szCs w:val="24"/>
        </w:rPr>
        <w:t>&gt; t tabel 1,</w:t>
      </w:r>
      <w:r>
        <w:rPr>
          <w:sz w:val="24"/>
          <w:szCs w:val="24"/>
          <w:lang w:val="id-ID"/>
        </w:rPr>
        <w:t>98</w:t>
      </w:r>
      <w:r>
        <w:rPr>
          <w:sz w:val="24"/>
          <w:szCs w:val="24"/>
          <w:lang w:val="en-US"/>
        </w:rPr>
        <w:t>4</w:t>
      </w:r>
      <w:r w:rsidRPr="001B37BC">
        <w:rPr>
          <w:sz w:val="24"/>
          <w:szCs w:val="24"/>
        </w:rPr>
        <w:t xml:space="preserve"> dengan tingkat signifikansi sebesar 0,0</w:t>
      </w:r>
      <w:r w:rsidRPr="001B37BC">
        <w:rPr>
          <w:sz w:val="24"/>
          <w:szCs w:val="24"/>
          <w:lang w:val="id-ID"/>
        </w:rPr>
        <w:t>33</w:t>
      </w:r>
      <w:r w:rsidRPr="001B37BC">
        <w:rPr>
          <w:sz w:val="24"/>
          <w:szCs w:val="24"/>
        </w:rPr>
        <w:t>&lt; 0,05. Hal ini menunjukkan bahwa variabel</w:t>
      </w:r>
      <w:r w:rsidRPr="001B37BC">
        <w:rPr>
          <w:sz w:val="24"/>
          <w:szCs w:val="24"/>
          <w:lang w:val="id-ID"/>
        </w:rPr>
        <w:t xml:space="preserve"> persepsi risiko</w:t>
      </w:r>
      <w:r w:rsidRPr="001B37BC">
        <w:rPr>
          <w:sz w:val="24"/>
          <w:szCs w:val="24"/>
        </w:rPr>
        <w:t xml:space="preserve"> memiliki pengaruh yang signifikan terhadap variabel kinerja </w:t>
      </w:r>
      <w:r w:rsidRPr="001B37BC">
        <w:rPr>
          <w:sz w:val="24"/>
          <w:szCs w:val="24"/>
          <w:lang w:val="id-ID"/>
        </w:rPr>
        <w:t>pegawai</w:t>
      </w:r>
    </w:p>
    <w:p w:rsidR="00BE6CEF" w:rsidRPr="001B37BC" w:rsidRDefault="00BE6CEF" w:rsidP="00BE6CEF">
      <w:pPr>
        <w:pStyle w:val="ListParagraph"/>
        <w:widowControl/>
        <w:numPr>
          <w:ilvl w:val="0"/>
          <w:numId w:val="28"/>
        </w:numPr>
        <w:adjustRightInd w:val="0"/>
        <w:spacing w:line="480" w:lineRule="auto"/>
        <w:ind w:left="851" w:hanging="284"/>
        <w:jc w:val="both"/>
        <w:rPr>
          <w:rFonts w:eastAsiaTheme="minorHAnsi"/>
          <w:sz w:val="24"/>
          <w:szCs w:val="24"/>
          <w:lang w:val="id-ID"/>
        </w:rPr>
      </w:pPr>
      <w:r w:rsidRPr="001B37BC">
        <w:rPr>
          <w:sz w:val="24"/>
          <w:szCs w:val="24"/>
        </w:rPr>
        <w:lastRenderedPageBreak/>
        <w:t xml:space="preserve">Pengaruh </w:t>
      </w:r>
      <w:r w:rsidRPr="001B37BC">
        <w:rPr>
          <w:sz w:val="24"/>
          <w:szCs w:val="24"/>
          <w:lang w:val="id-ID"/>
        </w:rPr>
        <w:t>Kepercayaan Masyarakat</w:t>
      </w:r>
      <w:r w:rsidRPr="001B37BC">
        <w:rPr>
          <w:sz w:val="24"/>
          <w:szCs w:val="24"/>
          <w:lang w:val="en-US"/>
        </w:rPr>
        <w:t>T</w:t>
      </w:r>
      <w:r w:rsidRPr="001B37BC">
        <w:rPr>
          <w:sz w:val="24"/>
          <w:szCs w:val="24"/>
        </w:rPr>
        <w:t xml:space="preserve">erhadap </w:t>
      </w:r>
      <w:r w:rsidRPr="001B37BC">
        <w:rPr>
          <w:sz w:val="24"/>
          <w:szCs w:val="24"/>
          <w:lang w:val="en-US"/>
        </w:rPr>
        <w:t>K</w:t>
      </w:r>
      <w:r w:rsidRPr="001B37BC">
        <w:rPr>
          <w:sz w:val="24"/>
          <w:szCs w:val="24"/>
        </w:rPr>
        <w:t xml:space="preserve">inerja </w:t>
      </w:r>
      <w:r w:rsidRPr="001B37BC">
        <w:rPr>
          <w:sz w:val="24"/>
          <w:szCs w:val="24"/>
          <w:lang w:val="id-ID"/>
        </w:rPr>
        <w:t>Pegawai</w:t>
      </w:r>
    </w:p>
    <w:p w:rsidR="00BE6CEF" w:rsidRPr="001B37BC" w:rsidRDefault="00BE6CEF" w:rsidP="00BE6CEF">
      <w:pPr>
        <w:pStyle w:val="ListParagraph"/>
        <w:widowControl/>
        <w:adjustRightInd w:val="0"/>
        <w:spacing w:line="480" w:lineRule="auto"/>
        <w:ind w:left="851" w:firstLine="0"/>
        <w:jc w:val="both"/>
        <w:rPr>
          <w:rFonts w:eastAsiaTheme="minorHAnsi"/>
          <w:sz w:val="24"/>
          <w:szCs w:val="24"/>
          <w:lang w:val="id-ID"/>
        </w:rPr>
      </w:pPr>
      <w:r w:rsidRPr="001B37BC">
        <w:rPr>
          <w:sz w:val="24"/>
          <w:szCs w:val="24"/>
        </w:rPr>
        <w:t>Dapat dilihat pada tabel 4.</w:t>
      </w:r>
      <w:r w:rsidRPr="001B37BC">
        <w:rPr>
          <w:sz w:val="24"/>
          <w:szCs w:val="24"/>
          <w:lang w:val="id-ID"/>
        </w:rPr>
        <w:t>7</w:t>
      </w:r>
      <w:r w:rsidRPr="001B37BC">
        <w:rPr>
          <w:sz w:val="24"/>
          <w:szCs w:val="24"/>
        </w:rPr>
        <w:t xml:space="preserve"> variabel </w:t>
      </w:r>
      <w:r w:rsidRPr="001B37BC">
        <w:rPr>
          <w:sz w:val="24"/>
          <w:szCs w:val="24"/>
          <w:lang w:val="id-ID"/>
        </w:rPr>
        <w:t>kepercayaan masyarakat</w:t>
      </w:r>
      <w:r w:rsidRPr="001B37BC">
        <w:rPr>
          <w:sz w:val="24"/>
          <w:szCs w:val="24"/>
        </w:rPr>
        <w:t xml:space="preserve"> mempunyai t hitung </w:t>
      </w:r>
      <w:r w:rsidRPr="001B37BC">
        <w:rPr>
          <w:sz w:val="24"/>
          <w:szCs w:val="24"/>
          <w:lang w:val="id-ID"/>
        </w:rPr>
        <w:t>4,674</w:t>
      </w:r>
      <w:r w:rsidRPr="001B37BC">
        <w:rPr>
          <w:sz w:val="24"/>
          <w:szCs w:val="24"/>
        </w:rPr>
        <w:t>&gt; 1,</w:t>
      </w:r>
      <w:r>
        <w:rPr>
          <w:sz w:val="24"/>
          <w:szCs w:val="24"/>
          <w:lang w:val="id-ID"/>
        </w:rPr>
        <w:t>98</w:t>
      </w:r>
      <w:r>
        <w:rPr>
          <w:sz w:val="24"/>
          <w:szCs w:val="24"/>
          <w:lang w:val="en-US"/>
        </w:rPr>
        <w:t>4</w:t>
      </w:r>
      <w:r w:rsidRPr="001B37BC">
        <w:rPr>
          <w:sz w:val="24"/>
          <w:szCs w:val="24"/>
        </w:rPr>
        <w:t xml:space="preserve">  t tabel dengan tingkat signifikansi sebesar 0,0</w:t>
      </w:r>
      <w:r w:rsidRPr="001B37BC">
        <w:rPr>
          <w:sz w:val="24"/>
          <w:szCs w:val="24"/>
          <w:lang w:val="id-ID"/>
        </w:rPr>
        <w:t>00</w:t>
      </w:r>
      <w:r w:rsidRPr="001B37BC">
        <w:rPr>
          <w:sz w:val="24"/>
          <w:szCs w:val="24"/>
        </w:rPr>
        <w:t xml:space="preserve">&lt; 0,05. Hal ini menunjukkan bahwa variabel </w:t>
      </w:r>
      <w:r w:rsidRPr="001B37BC">
        <w:rPr>
          <w:sz w:val="24"/>
          <w:szCs w:val="24"/>
          <w:lang w:val="id-ID"/>
        </w:rPr>
        <w:t>kepercayaan masayarakat</w:t>
      </w:r>
      <w:r w:rsidRPr="001B37BC">
        <w:rPr>
          <w:sz w:val="24"/>
          <w:szCs w:val="24"/>
        </w:rPr>
        <w:t xml:space="preserve"> memiliki pengaruh yang signifikan terhadap variabel kinerja </w:t>
      </w:r>
      <w:r w:rsidRPr="001B37BC">
        <w:rPr>
          <w:sz w:val="24"/>
          <w:szCs w:val="24"/>
          <w:lang w:val="id-ID"/>
        </w:rPr>
        <w:t>pegawai</w:t>
      </w:r>
      <w:r w:rsidRPr="001B37BC">
        <w:rPr>
          <w:sz w:val="24"/>
          <w:szCs w:val="24"/>
        </w:rPr>
        <w:t xml:space="preserve">. Penelitian ini sejalan dengan pendapat </w:t>
      </w:r>
      <w:r w:rsidRPr="001B37BC">
        <w:rPr>
          <w:sz w:val="24"/>
          <w:szCs w:val="24"/>
          <w:lang w:val="id-ID"/>
        </w:rPr>
        <w:t>Parubang, D., dan Yusuf, M.,A</w:t>
      </w:r>
      <w:r w:rsidRPr="001B37BC">
        <w:rPr>
          <w:sz w:val="24"/>
          <w:szCs w:val="24"/>
        </w:rPr>
        <w:t xml:space="preserve"> (20</w:t>
      </w:r>
      <w:r w:rsidRPr="001B37BC">
        <w:rPr>
          <w:sz w:val="24"/>
          <w:szCs w:val="24"/>
          <w:lang w:val="id-ID"/>
        </w:rPr>
        <w:t>21</w:t>
      </w:r>
      <w:r w:rsidRPr="001B37BC">
        <w:rPr>
          <w:sz w:val="24"/>
          <w:szCs w:val="24"/>
        </w:rPr>
        <w:t xml:space="preserve">) yang menyatakan bahwa </w:t>
      </w:r>
      <w:r w:rsidRPr="001B37BC">
        <w:rPr>
          <w:sz w:val="24"/>
          <w:szCs w:val="24"/>
          <w:lang w:val="id-ID"/>
        </w:rPr>
        <w:t xml:space="preserve">kepercayaan masyarakat </w:t>
      </w:r>
      <w:r w:rsidRPr="001B37BC">
        <w:rPr>
          <w:sz w:val="24"/>
          <w:szCs w:val="24"/>
        </w:rPr>
        <w:t xml:space="preserve">mempunyai pengaruh yang signifikan terhadap kinerja </w:t>
      </w:r>
      <w:r w:rsidRPr="001B37BC">
        <w:rPr>
          <w:sz w:val="24"/>
          <w:szCs w:val="24"/>
          <w:lang w:val="id-ID"/>
        </w:rPr>
        <w:t>pegawai.</w:t>
      </w:r>
    </w:p>
    <w:p w:rsidR="00BE6CEF" w:rsidRPr="001B37BC" w:rsidRDefault="00BE6CEF" w:rsidP="00BE6CEF">
      <w:pPr>
        <w:pStyle w:val="ListParagraph"/>
        <w:widowControl/>
        <w:adjustRightInd w:val="0"/>
        <w:spacing w:line="480" w:lineRule="auto"/>
        <w:ind w:left="851" w:firstLine="425"/>
        <w:jc w:val="both"/>
        <w:rPr>
          <w:sz w:val="24"/>
          <w:szCs w:val="24"/>
          <w:lang w:val="en-US"/>
        </w:rPr>
      </w:pPr>
      <w:r w:rsidRPr="001B37BC">
        <w:rPr>
          <w:sz w:val="24"/>
          <w:szCs w:val="24"/>
          <w:lang w:val="id-ID"/>
        </w:rPr>
        <w:t>Rumus dalam menghitung t tabel menurut SPSS Indonesia antara lain t = ( α / 2 ; n-k-1) atau ( 0,05 /2 ; 97) = (0,025 ; 97), kemudian dapat dilihat berdasarkan tabel distribusi t pada df = 97 dan p</w:t>
      </w:r>
      <w:r>
        <w:rPr>
          <w:sz w:val="24"/>
          <w:szCs w:val="24"/>
          <w:lang w:val="id-ID"/>
        </w:rPr>
        <w:t>ada koefisien 0,025 adalah 1,98</w:t>
      </w:r>
      <w:r>
        <w:rPr>
          <w:sz w:val="24"/>
          <w:szCs w:val="24"/>
          <w:lang w:val="en-US"/>
        </w:rPr>
        <w:t>4</w:t>
      </w:r>
      <w:r w:rsidRPr="001B37BC">
        <w:rPr>
          <w:sz w:val="24"/>
          <w:szCs w:val="24"/>
          <w:lang w:val="en-US"/>
        </w:rPr>
        <w:t>.</w:t>
      </w:r>
    </w:p>
    <w:p w:rsidR="00BE6CEF" w:rsidRPr="001B37BC" w:rsidRDefault="00BE6CEF" w:rsidP="00BE6CEF">
      <w:pPr>
        <w:pStyle w:val="ListParagraph"/>
        <w:widowControl/>
        <w:numPr>
          <w:ilvl w:val="0"/>
          <w:numId w:val="26"/>
        </w:numPr>
        <w:adjustRightInd w:val="0"/>
        <w:spacing w:line="480" w:lineRule="auto"/>
        <w:ind w:left="709" w:hanging="425"/>
        <w:jc w:val="both"/>
        <w:rPr>
          <w:rFonts w:eastAsiaTheme="minorHAnsi"/>
          <w:b/>
          <w:sz w:val="24"/>
          <w:szCs w:val="24"/>
          <w:lang w:val="id-ID"/>
        </w:rPr>
      </w:pPr>
      <w:r w:rsidRPr="001B37BC">
        <w:rPr>
          <w:rFonts w:eastAsiaTheme="minorHAnsi"/>
          <w:sz w:val="24"/>
          <w:szCs w:val="24"/>
          <w:lang w:val="id-ID"/>
        </w:rPr>
        <w:t>Hasil Uji Simultan (Uji f)</w:t>
      </w:r>
    </w:p>
    <w:p w:rsidR="00BE6CEF" w:rsidRPr="001B37BC" w:rsidRDefault="00BE6CEF" w:rsidP="00BE6CEF">
      <w:pPr>
        <w:widowControl/>
        <w:adjustRightInd w:val="0"/>
        <w:spacing w:line="480" w:lineRule="auto"/>
        <w:ind w:left="284" w:firstLine="425"/>
        <w:jc w:val="both"/>
        <w:rPr>
          <w:rFonts w:eastAsiaTheme="minorHAnsi"/>
          <w:b/>
          <w:sz w:val="24"/>
          <w:szCs w:val="24"/>
          <w:lang w:val="id-ID"/>
        </w:rPr>
      </w:pPr>
      <w:r w:rsidRPr="001B37BC">
        <w:rPr>
          <w:sz w:val="24"/>
          <w:szCs w:val="24"/>
        </w:rPr>
        <w:t>Uji statistik F digunakan untuk mengetahui pengaruh semua variabel independen yang dimasukkan dalam model regresi secara bersama-sama terhadap variabel dependen yang diuji pada tingkat signifikan 0,05 (Ghozali, 2009 : 82). Apabila F hitung &gt; F tabel, maka Ho ditolak dan Ha diterima, yang berarti variabel independen mempunyai pengaruh yang signifikan terhadap variabel dependen dengan menggunakan tingkat signifikan sebesar 0,05 jika nilai F hitung &gt; F tabel maka secara bersama-sama seluruh variabel independen mempengaruhi variabel dependen. Hasil uji koefisien signifikan simultan dapat dilihat pada tabel berikut:</w:t>
      </w:r>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33" w:name="_Toc107989580"/>
      <w:r w:rsidRPr="001B37BC">
        <w:rPr>
          <w:rFonts w:ascii="Times New Roman" w:hAnsi="Times New Roman" w:cs="Times New Roman"/>
          <w:color w:val="auto"/>
          <w:sz w:val="24"/>
          <w:lang w:val="id-ID"/>
        </w:rPr>
        <w:t>Tabel 4.10</w:t>
      </w:r>
      <w:bookmarkEnd w:id="33"/>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34" w:name="_Toc107989581"/>
      <w:r w:rsidRPr="001B37BC">
        <w:rPr>
          <w:rFonts w:ascii="Times New Roman" w:hAnsi="Times New Roman" w:cs="Times New Roman"/>
          <w:color w:val="auto"/>
          <w:sz w:val="24"/>
          <w:lang w:val="id-ID"/>
        </w:rPr>
        <w:t>Hasil Uji Simultan (Uji f)</w:t>
      </w:r>
      <w:bookmarkEnd w:id="34"/>
    </w:p>
    <w:tbl>
      <w:tblPr>
        <w:tblW w:w="7376"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58"/>
        <w:gridCol w:w="1456"/>
        <w:gridCol w:w="674"/>
        <w:gridCol w:w="1380"/>
        <w:gridCol w:w="1000"/>
        <w:gridCol w:w="880"/>
      </w:tblGrid>
      <w:tr w:rsidR="00BE6CEF" w:rsidRPr="001B37BC" w:rsidTr="0099674F">
        <w:trPr>
          <w:cantSplit/>
        </w:trPr>
        <w:tc>
          <w:tcPr>
            <w:tcW w:w="7376" w:type="dxa"/>
            <w:gridSpan w:val="7"/>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b/>
                <w:sz w:val="24"/>
                <w:szCs w:val="24"/>
                <w:lang w:val="id-ID"/>
              </w:rPr>
              <w:tab/>
            </w:r>
            <w:r w:rsidRPr="001B37BC">
              <w:rPr>
                <w:rFonts w:eastAsiaTheme="minorHAnsi"/>
                <w:b/>
                <w:bCs/>
                <w:szCs w:val="24"/>
                <w:lang w:val="id-ID"/>
              </w:rPr>
              <w:t>ANOVA</w:t>
            </w:r>
            <w:r w:rsidRPr="001B37BC">
              <w:rPr>
                <w:rFonts w:eastAsiaTheme="minorHAnsi"/>
                <w:b/>
                <w:bCs/>
                <w:szCs w:val="24"/>
                <w:vertAlign w:val="superscript"/>
                <w:lang w:val="id-ID"/>
              </w:rPr>
              <w:t>a</w:t>
            </w:r>
          </w:p>
        </w:tc>
      </w:tr>
      <w:tr w:rsidR="00BE6CEF" w:rsidRPr="001B37BC" w:rsidTr="0099674F">
        <w:trPr>
          <w:cantSplit/>
        </w:trPr>
        <w:tc>
          <w:tcPr>
            <w:tcW w:w="1986" w:type="dxa"/>
            <w:gridSpan w:val="2"/>
            <w:tcBorders>
              <w:top w:val="single" w:sz="16" w:space="0" w:color="000000"/>
              <w:left w:val="single" w:sz="16" w:space="0" w:color="000000"/>
              <w:bottom w:val="single" w:sz="16" w:space="0" w:color="000000"/>
              <w:right w:val="nil"/>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Model</w:t>
            </w:r>
          </w:p>
        </w:tc>
        <w:tc>
          <w:tcPr>
            <w:tcW w:w="1456" w:type="dxa"/>
            <w:tcBorders>
              <w:top w:val="single" w:sz="16" w:space="0" w:color="000000"/>
              <w:left w:val="single" w:sz="16" w:space="0" w:color="000000"/>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Sum of Squares</w:t>
            </w:r>
          </w:p>
        </w:tc>
        <w:tc>
          <w:tcPr>
            <w:tcW w:w="674" w:type="dxa"/>
            <w:tcBorders>
              <w:top w:val="single" w:sz="16" w:space="0" w:color="000000"/>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Df</w:t>
            </w:r>
          </w:p>
        </w:tc>
        <w:tc>
          <w:tcPr>
            <w:tcW w:w="1380" w:type="dxa"/>
            <w:tcBorders>
              <w:top w:val="single" w:sz="16" w:space="0" w:color="000000"/>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Mean Square</w:t>
            </w:r>
          </w:p>
        </w:tc>
        <w:tc>
          <w:tcPr>
            <w:tcW w:w="1000" w:type="dxa"/>
            <w:tcBorders>
              <w:top w:val="single" w:sz="16" w:space="0" w:color="000000"/>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F</w:t>
            </w:r>
          </w:p>
        </w:tc>
        <w:tc>
          <w:tcPr>
            <w:tcW w:w="880" w:type="dxa"/>
            <w:tcBorders>
              <w:top w:val="single" w:sz="16" w:space="0" w:color="000000"/>
              <w:bottom w:val="single" w:sz="16" w:space="0" w:color="000000"/>
              <w:right w:val="single" w:sz="16" w:space="0" w:color="000000"/>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Sig.</w:t>
            </w:r>
          </w:p>
        </w:tc>
      </w:tr>
      <w:tr w:rsidR="00BE6CEF" w:rsidRPr="001B37BC" w:rsidTr="0099674F">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1</w:t>
            </w:r>
          </w:p>
        </w:tc>
        <w:tc>
          <w:tcPr>
            <w:tcW w:w="1258" w:type="dxa"/>
            <w:tcBorders>
              <w:top w:val="single" w:sz="16" w:space="0" w:color="000000"/>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Regression</w:t>
            </w:r>
          </w:p>
        </w:tc>
        <w:tc>
          <w:tcPr>
            <w:tcW w:w="1456" w:type="dxa"/>
            <w:tcBorders>
              <w:top w:val="single" w:sz="16" w:space="0" w:color="000000"/>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454,702</w:t>
            </w:r>
          </w:p>
        </w:tc>
        <w:tc>
          <w:tcPr>
            <w:tcW w:w="674" w:type="dxa"/>
            <w:tcBorders>
              <w:top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2</w:t>
            </w:r>
          </w:p>
        </w:tc>
        <w:tc>
          <w:tcPr>
            <w:tcW w:w="1380" w:type="dxa"/>
            <w:tcBorders>
              <w:top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227,351</w:t>
            </w:r>
          </w:p>
        </w:tc>
        <w:tc>
          <w:tcPr>
            <w:tcW w:w="1000" w:type="dxa"/>
            <w:tcBorders>
              <w:top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11,175</w:t>
            </w:r>
          </w:p>
        </w:tc>
        <w:tc>
          <w:tcPr>
            <w:tcW w:w="880" w:type="dxa"/>
            <w:tcBorders>
              <w:top w:val="single" w:sz="16" w:space="0" w:color="000000"/>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,000</w:t>
            </w:r>
            <w:r w:rsidRPr="001B37BC">
              <w:rPr>
                <w:rFonts w:eastAsiaTheme="minorHAnsi"/>
                <w:szCs w:val="24"/>
                <w:vertAlign w:val="superscript"/>
                <w:lang w:val="id-ID"/>
              </w:rPr>
              <w:t>b</w:t>
            </w:r>
          </w:p>
        </w:tc>
      </w:tr>
      <w:tr w:rsidR="00BE6CEF" w:rsidRPr="001B37BC" w:rsidTr="0099674F">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jc w:val="both"/>
              <w:rPr>
                <w:rFonts w:eastAsiaTheme="minorHAnsi"/>
                <w:szCs w:val="24"/>
                <w:lang w:val="id-ID"/>
              </w:rPr>
            </w:pPr>
          </w:p>
        </w:tc>
        <w:tc>
          <w:tcPr>
            <w:tcW w:w="1258" w:type="dxa"/>
            <w:tcBorders>
              <w:top w:val="nil"/>
              <w:left w:val="nil"/>
              <w:bottom w:val="nil"/>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Residual</w:t>
            </w:r>
          </w:p>
        </w:tc>
        <w:tc>
          <w:tcPr>
            <w:tcW w:w="1456" w:type="dxa"/>
            <w:tcBorders>
              <w:top w:val="nil"/>
              <w:left w:val="single" w:sz="16" w:space="0" w:color="000000"/>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1973,408</w:t>
            </w:r>
          </w:p>
        </w:tc>
        <w:tc>
          <w:tcPr>
            <w:tcW w:w="674"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97</w:t>
            </w:r>
          </w:p>
        </w:tc>
        <w:tc>
          <w:tcPr>
            <w:tcW w:w="1380" w:type="dxa"/>
            <w:tcBorders>
              <w:top w:val="nil"/>
              <w:bottom w:val="nil"/>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20,344</w:t>
            </w:r>
          </w:p>
        </w:tc>
        <w:tc>
          <w:tcPr>
            <w:tcW w:w="1000" w:type="dxa"/>
            <w:tcBorders>
              <w:top w:val="nil"/>
              <w:bottom w:val="nil"/>
            </w:tcBorders>
            <w:shd w:val="clear" w:color="auto" w:fill="FFFFFF"/>
          </w:tcPr>
          <w:p w:rsidR="00BE6CEF" w:rsidRPr="001B37BC" w:rsidRDefault="00BE6CEF" w:rsidP="0099674F">
            <w:pPr>
              <w:widowControl/>
              <w:adjustRightInd w:val="0"/>
              <w:jc w:val="both"/>
              <w:rPr>
                <w:rFonts w:eastAsiaTheme="minorHAnsi"/>
                <w:szCs w:val="24"/>
                <w:lang w:val="id-ID"/>
              </w:rPr>
            </w:pPr>
          </w:p>
        </w:tc>
        <w:tc>
          <w:tcPr>
            <w:tcW w:w="880" w:type="dxa"/>
            <w:tcBorders>
              <w:top w:val="nil"/>
              <w:bottom w:val="nil"/>
              <w:right w:val="single" w:sz="16" w:space="0" w:color="000000"/>
            </w:tcBorders>
            <w:shd w:val="clear" w:color="auto" w:fill="FFFFFF"/>
          </w:tcPr>
          <w:p w:rsidR="00BE6CEF" w:rsidRPr="001B37BC" w:rsidRDefault="00BE6CEF" w:rsidP="0099674F">
            <w:pPr>
              <w:widowControl/>
              <w:adjustRightInd w:val="0"/>
              <w:jc w:val="both"/>
              <w:rPr>
                <w:rFonts w:eastAsiaTheme="minorHAnsi"/>
                <w:szCs w:val="24"/>
                <w:lang w:val="id-ID"/>
              </w:rPr>
            </w:pPr>
          </w:p>
        </w:tc>
      </w:tr>
      <w:tr w:rsidR="00BE6CEF" w:rsidRPr="001B37BC" w:rsidTr="0099674F">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BE6CEF" w:rsidRPr="001B37BC" w:rsidRDefault="00BE6CEF" w:rsidP="0099674F">
            <w:pPr>
              <w:widowControl/>
              <w:adjustRightInd w:val="0"/>
              <w:jc w:val="both"/>
              <w:rPr>
                <w:rFonts w:eastAsiaTheme="minorHAnsi"/>
                <w:szCs w:val="24"/>
                <w:lang w:val="id-ID"/>
              </w:rPr>
            </w:pPr>
          </w:p>
        </w:tc>
        <w:tc>
          <w:tcPr>
            <w:tcW w:w="1258" w:type="dxa"/>
            <w:tcBorders>
              <w:top w:val="nil"/>
              <w:left w:val="nil"/>
              <w:bottom w:val="single" w:sz="16" w:space="0" w:color="000000"/>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Total</w:t>
            </w:r>
          </w:p>
        </w:tc>
        <w:tc>
          <w:tcPr>
            <w:tcW w:w="1456" w:type="dxa"/>
            <w:tcBorders>
              <w:top w:val="nil"/>
              <w:left w:val="single" w:sz="16" w:space="0" w:color="000000"/>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2428,110</w:t>
            </w:r>
          </w:p>
        </w:tc>
        <w:tc>
          <w:tcPr>
            <w:tcW w:w="674" w:type="dxa"/>
            <w:tcBorders>
              <w:top w:val="nil"/>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99</w:t>
            </w:r>
          </w:p>
        </w:tc>
        <w:tc>
          <w:tcPr>
            <w:tcW w:w="1380" w:type="dxa"/>
            <w:tcBorders>
              <w:top w:val="nil"/>
              <w:bottom w:val="single" w:sz="16" w:space="0" w:color="000000"/>
            </w:tcBorders>
            <w:shd w:val="clear" w:color="auto" w:fill="FFFFFF"/>
          </w:tcPr>
          <w:p w:rsidR="00BE6CEF" w:rsidRPr="001B37BC" w:rsidRDefault="00BE6CEF" w:rsidP="0099674F">
            <w:pPr>
              <w:widowControl/>
              <w:adjustRightInd w:val="0"/>
              <w:jc w:val="both"/>
              <w:rPr>
                <w:rFonts w:eastAsiaTheme="minorHAnsi"/>
                <w:szCs w:val="24"/>
                <w:lang w:val="id-ID"/>
              </w:rPr>
            </w:pPr>
          </w:p>
        </w:tc>
        <w:tc>
          <w:tcPr>
            <w:tcW w:w="1000" w:type="dxa"/>
            <w:tcBorders>
              <w:top w:val="nil"/>
              <w:bottom w:val="single" w:sz="16" w:space="0" w:color="000000"/>
            </w:tcBorders>
            <w:shd w:val="clear" w:color="auto" w:fill="FFFFFF"/>
          </w:tcPr>
          <w:p w:rsidR="00BE6CEF" w:rsidRPr="001B37BC" w:rsidRDefault="00BE6CEF" w:rsidP="0099674F">
            <w:pPr>
              <w:widowControl/>
              <w:adjustRightInd w:val="0"/>
              <w:jc w:val="both"/>
              <w:rPr>
                <w:rFonts w:eastAsiaTheme="minorHAnsi"/>
                <w:szCs w:val="24"/>
                <w:lang w:val="id-ID"/>
              </w:rPr>
            </w:pPr>
          </w:p>
        </w:tc>
        <w:tc>
          <w:tcPr>
            <w:tcW w:w="880" w:type="dxa"/>
            <w:tcBorders>
              <w:top w:val="nil"/>
              <w:bottom w:val="single" w:sz="16" w:space="0" w:color="000000"/>
              <w:right w:val="single" w:sz="16" w:space="0" w:color="000000"/>
            </w:tcBorders>
            <w:shd w:val="clear" w:color="auto" w:fill="FFFFFF"/>
          </w:tcPr>
          <w:p w:rsidR="00BE6CEF" w:rsidRPr="001B37BC" w:rsidRDefault="00BE6CEF" w:rsidP="0099674F">
            <w:pPr>
              <w:widowControl/>
              <w:adjustRightInd w:val="0"/>
              <w:jc w:val="both"/>
              <w:rPr>
                <w:rFonts w:eastAsiaTheme="minorHAnsi"/>
                <w:szCs w:val="24"/>
                <w:lang w:val="id-ID"/>
              </w:rPr>
            </w:pPr>
          </w:p>
        </w:tc>
      </w:tr>
      <w:tr w:rsidR="00BE6CEF" w:rsidRPr="001B37BC" w:rsidTr="0099674F">
        <w:trPr>
          <w:cantSplit/>
        </w:trPr>
        <w:tc>
          <w:tcPr>
            <w:tcW w:w="7376" w:type="dxa"/>
            <w:gridSpan w:val="7"/>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a. Dependent Variable: Kinerja Pegawai</w:t>
            </w:r>
          </w:p>
        </w:tc>
      </w:tr>
      <w:tr w:rsidR="00BE6CEF" w:rsidRPr="001B37BC" w:rsidTr="0099674F">
        <w:trPr>
          <w:cantSplit/>
        </w:trPr>
        <w:tc>
          <w:tcPr>
            <w:tcW w:w="7376" w:type="dxa"/>
            <w:gridSpan w:val="7"/>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Cs w:val="24"/>
                <w:lang w:val="id-ID"/>
              </w:rPr>
            </w:pPr>
            <w:r w:rsidRPr="001B37BC">
              <w:rPr>
                <w:rFonts w:eastAsiaTheme="minorHAnsi"/>
                <w:szCs w:val="24"/>
                <w:lang w:val="id-ID"/>
              </w:rPr>
              <w:t>b. Predictors: (Constant), Kepercayaan Masyarakat, Persepsi Risiko</w:t>
            </w:r>
          </w:p>
        </w:tc>
      </w:tr>
    </w:tbl>
    <w:p w:rsidR="00BE6CEF" w:rsidRPr="001B37BC" w:rsidRDefault="00BE6CEF" w:rsidP="00BE6CEF">
      <w:pPr>
        <w:widowControl/>
        <w:adjustRightInd w:val="0"/>
        <w:spacing w:line="480" w:lineRule="auto"/>
        <w:ind w:firstLine="142"/>
        <w:jc w:val="both"/>
        <w:rPr>
          <w:rFonts w:eastAsiaTheme="minorHAnsi"/>
          <w:sz w:val="24"/>
          <w:szCs w:val="24"/>
          <w:lang w:val="id-ID"/>
        </w:rPr>
      </w:pPr>
      <w:r w:rsidRPr="001B37BC">
        <w:rPr>
          <w:rFonts w:eastAsiaTheme="minorHAnsi"/>
          <w:sz w:val="24"/>
          <w:szCs w:val="24"/>
          <w:lang w:val="id-ID"/>
        </w:rPr>
        <w:lastRenderedPageBreak/>
        <w:t xml:space="preserve">Sumber : Data diolah </w:t>
      </w:r>
    </w:p>
    <w:p w:rsidR="00BE6CEF" w:rsidRPr="001B37BC" w:rsidRDefault="00BE6CEF" w:rsidP="00BE6CEF">
      <w:pPr>
        <w:widowControl/>
        <w:adjustRightInd w:val="0"/>
        <w:spacing w:line="480" w:lineRule="auto"/>
        <w:ind w:left="284" w:firstLine="567"/>
        <w:jc w:val="both"/>
        <w:rPr>
          <w:sz w:val="24"/>
          <w:szCs w:val="24"/>
          <w:lang w:val="id-ID"/>
        </w:rPr>
      </w:pPr>
      <w:r w:rsidRPr="001B37BC">
        <w:rPr>
          <w:sz w:val="24"/>
          <w:szCs w:val="24"/>
        </w:rPr>
        <w:t xml:space="preserve">Hasil perhitungan statistik yang menggunakan SPSS yang tertera pada tabel diperoleh F hitung sebesar </w:t>
      </w:r>
      <w:r w:rsidRPr="001B37BC">
        <w:rPr>
          <w:sz w:val="24"/>
          <w:szCs w:val="24"/>
          <w:lang w:val="id-ID"/>
        </w:rPr>
        <w:t>11,175</w:t>
      </w:r>
      <w:r w:rsidRPr="001B37BC">
        <w:rPr>
          <w:sz w:val="24"/>
          <w:szCs w:val="24"/>
        </w:rPr>
        <w:t xml:space="preserve"> sedangkan nilai F tabelsebesar </w:t>
      </w:r>
      <w:r w:rsidRPr="001B37BC">
        <w:rPr>
          <w:sz w:val="24"/>
          <w:szCs w:val="24"/>
          <w:lang w:val="id-ID"/>
        </w:rPr>
        <w:t xml:space="preserve">3,089 </w:t>
      </w:r>
      <w:r w:rsidRPr="001B37BC">
        <w:rPr>
          <w:sz w:val="24"/>
          <w:szCs w:val="24"/>
        </w:rPr>
        <w:t xml:space="preserve">yang diperoleh dengan melihat tabel F dengan derajat df1 = </w:t>
      </w:r>
      <w:r w:rsidRPr="001B37BC">
        <w:rPr>
          <w:sz w:val="24"/>
          <w:szCs w:val="24"/>
          <w:lang w:val="id-ID"/>
        </w:rPr>
        <w:t>(</w:t>
      </w:r>
      <w:r w:rsidRPr="001B37BC">
        <w:rPr>
          <w:sz w:val="24"/>
          <w:szCs w:val="24"/>
        </w:rPr>
        <w:t>k</w:t>
      </w:r>
      <w:r w:rsidRPr="001B37BC">
        <w:rPr>
          <w:sz w:val="24"/>
          <w:szCs w:val="24"/>
          <w:lang w:val="id-ID"/>
        </w:rPr>
        <w:t xml:space="preserve"> ; n-k</w:t>
      </w:r>
      <w:r w:rsidRPr="001B37BC">
        <w:rPr>
          <w:sz w:val="24"/>
          <w:szCs w:val="24"/>
        </w:rPr>
        <w:t xml:space="preserve">) dan df2 = </w:t>
      </w:r>
      <w:r>
        <w:rPr>
          <w:sz w:val="24"/>
          <w:szCs w:val="24"/>
          <w:lang w:val="id-ID"/>
        </w:rPr>
        <w:t xml:space="preserve">(2; </w:t>
      </w:r>
      <w:r>
        <w:rPr>
          <w:sz w:val="24"/>
          <w:szCs w:val="24"/>
          <w:lang w:val="en-US"/>
        </w:rPr>
        <w:t>100</w:t>
      </w:r>
      <w:r w:rsidRPr="001B37BC">
        <w:rPr>
          <w:sz w:val="24"/>
          <w:szCs w:val="24"/>
          <w:lang w:val="id-ID"/>
        </w:rPr>
        <w:t xml:space="preserve">-2) = 2 ; 98 </w:t>
      </w:r>
      <w:r w:rsidRPr="001B37BC">
        <w:rPr>
          <w:sz w:val="24"/>
          <w:szCs w:val="24"/>
        </w:rPr>
        <w:t>pada taraf signifikansi 0.00</w:t>
      </w:r>
      <w:r w:rsidRPr="001B37BC">
        <w:rPr>
          <w:sz w:val="24"/>
          <w:szCs w:val="24"/>
          <w:lang w:val="id-ID"/>
        </w:rPr>
        <w:t>0 &lt; 0,05</w:t>
      </w:r>
      <w:r w:rsidRPr="001B37BC">
        <w:rPr>
          <w:sz w:val="24"/>
          <w:szCs w:val="24"/>
        </w:rPr>
        <w:t>. Ini menunjukkan bahwa F hitung (</w:t>
      </w:r>
      <w:r w:rsidRPr="001B37BC">
        <w:rPr>
          <w:sz w:val="24"/>
          <w:szCs w:val="24"/>
          <w:lang w:val="id-ID"/>
        </w:rPr>
        <w:t xml:space="preserve"> 11,175</w:t>
      </w:r>
      <w:r w:rsidRPr="001B37BC">
        <w:rPr>
          <w:sz w:val="24"/>
          <w:szCs w:val="24"/>
        </w:rPr>
        <w:t>) &gt; F tabel (3.</w:t>
      </w:r>
      <w:r>
        <w:rPr>
          <w:sz w:val="24"/>
          <w:szCs w:val="24"/>
          <w:lang w:val="id-ID"/>
        </w:rPr>
        <w:t>08</w:t>
      </w:r>
      <w:r>
        <w:rPr>
          <w:sz w:val="24"/>
          <w:szCs w:val="24"/>
          <w:lang w:val="en-US"/>
        </w:rPr>
        <w:t>9</w:t>
      </w:r>
      <w:r w:rsidRPr="001B37BC">
        <w:rPr>
          <w:sz w:val="24"/>
          <w:szCs w:val="24"/>
        </w:rPr>
        <w:t xml:space="preserve">), yang artinya H0 ditolak dan Ha diterima atau dapat dikatakan </w:t>
      </w:r>
      <w:r w:rsidRPr="001B37BC">
        <w:rPr>
          <w:sz w:val="24"/>
          <w:szCs w:val="24"/>
          <w:lang w:val="id-ID"/>
        </w:rPr>
        <w:t>persepsi r</w:t>
      </w:r>
      <w:r w:rsidRPr="001B37BC">
        <w:rPr>
          <w:sz w:val="24"/>
          <w:szCs w:val="24"/>
          <w:lang w:val="en-US"/>
        </w:rPr>
        <w:t>i</w:t>
      </w:r>
      <w:r w:rsidRPr="001B37BC">
        <w:rPr>
          <w:sz w:val="24"/>
          <w:szCs w:val="24"/>
          <w:lang w:val="id-ID"/>
        </w:rPr>
        <w:t xml:space="preserve">siko serta kepercayaan masyarakat jika diuji secara bersama-sama (Simultan) </w:t>
      </w:r>
      <w:r w:rsidRPr="001B37BC">
        <w:rPr>
          <w:sz w:val="24"/>
          <w:szCs w:val="24"/>
        </w:rPr>
        <w:t xml:space="preserve">berpengaruh signifikan terhadap kinerja </w:t>
      </w:r>
      <w:r w:rsidRPr="001B37BC">
        <w:rPr>
          <w:sz w:val="24"/>
          <w:szCs w:val="24"/>
          <w:lang w:val="id-ID"/>
        </w:rPr>
        <w:t>pegawai</w:t>
      </w:r>
      <w:r w:rsidRPr="001B37BC">
        <w:rPr>
          <w:sz w:val="24"/>
          <w:szCs w:val="24"/>
        </w:rPr>
        <w:t>.</w:t>
      </w:r>
    </w:p>
    <w:p w:rsidR="00BE6CEF" w:rsidRPr="001B37BC" w:rsidRDefault="00BE6CEF" w:rsidP="00BE6CEF">
      <w:pPr>
        <w:pStyle w:val="ListParagraph"/>
        <w:widowControl/>
        <w:numPr>
          <w:ilvl w:val="0"/>
          <w:numId w:val="26"/>
        </w:numPr>
        <w:adjustRightInd w:val="0"/>
        <w:spacing w:line="480" w:lineRule="auto"/>
        <w:ind w:left="709" w:hanging="425"/>
        <w:jc w:val="both"/>
        <w:rPr>
          <w:rFonts w:eastAsiaTheme="minorHAnsi"/>
          <w:b/>
          <w:sz w:val="24"/>
          <w:szCs w:val="24"/>
          <w:lang w:val="id-ID"/>
        </w:rPr>
      </w:pPr>
      <w:r w:rsidRPr="001B37BC">
        <w:rPr>
          <w:rFonts w:eastAsiaTheme="minorHAnsi"/>
          <w:sz w:val="24"/>
          <w:szCs w:val="24"/>
          <w:lang w:val="id-ID"/>
        </w:rPr>
        <w:t>Uji Determinasi (R2)</w:t>
      </w:r>
    </w:p>
    <w:p w:rsidR="00BE6CEF" w:rsidRPr="001B37BC" w:rsidRDefault="00BE6CEF" w:rsidP="00BE6CEF">
      <w:pPr>
        <w:widowControl/>
        <w:adjustRightInd w:val="0"/>
        <w:spacing w:line="480" w:lineRule="auto"/>
        <w:ind w:left="284" w:firstLine="425"/>
        <w:jc w:val="both"/>
        <w:rPr>
          <w:rFonts w:eastAsiaTheme="minorHAnsi"/>
          <w:b/>
          <w:sz w:val="24"/>
          <w:szCs w:val="24"/>
          <w:lang w:val="id-ID"/>
        </w:rPr>
      </w:pPr>
      <w:r w:rsidRPr="001B37BC">
        <w:t>Uji</w:t>
      </w:r>
      <w:r w:rsidRPr="001B37BC">
        <w:rPr>
          <w:lang w:val="id-ID"/>
        </w:rPr>
        <w:t xml:space="preserve"> ini</w:t>
      </w:r>
      <w:r w:rsidRPr="001B37BC">
        <w:t xml:space="preserve"> digunakan untuk mengukur kedekatan hubungan dari modal </w:t>
      </w:r>
      <w:r w:rsidRPr="001B37BC">
        <w:rPr>
          <w:spacing w:val="-4"/>
        </w:rPr>
        <w:t xml:space="preserve">yang </w:t>
      </w:r>
      <w:r w:rsidRPr="001B37BC">
        <w:t>dipak</w:t>
      </w:r>
      <w:r w:rsidRPr="001B37BC">
        <w:rPr>
          <w:spacing w:val="-2"/>
        </w:rPr>
        <w:t>a</w:t>
      </w:r>
      <w:r w:rsidRPr="001B37BC">
        <w:t xml:space="preserve">i </w:t>
      </w:r>
      <w:r w:rsidRPr="001B37BC">
        <w:rPr>
          <w:lang w:val="id-ID"/>
        </w:rPr>
        <w:t xml:space="preserve">koefisien </w:t>
      </w:r>
      <w:r w:rsidRPr="001B37BC">
        <w:t>d</w:t>
      </w:r>
      <w:r w:rsidRPr="001B37BC">
        <w:rPr>
          <w:spacing w:val="-1"/>
        </w:rPr>
        <w:t>e</w:t>
      </w:r>
      <w:r w:rsidRPr="001B37BC">
        <w:rPr>
          <w:spacing w:val="2"/>
        </w:rPr>
        <w:t>t</w:t>
      </w:r>
      <w:r w:rsidRPr="001B37BC">
        <w:rPr>
          <w:spacing w:val="-1"/>
        </w:rPr>
        <w:t>e</w:t>
      </w:r>
      <w:r w:rsidRPr="001B37BC">
        <w:t>rmin</w:t>
      </w:r>
      <w:r w:rsidRPr="001B37BC">
        <w:rPr>
          <w:spacing w:val="-1"/>
        </w:rPr>
        <w:t>a</w:t>
      </w:r>
      <w:r w:rsidRPr="001B37BC">
        <w:rPr>
          <w:w w:val="99"/>
        </w:rPr>
        <w:t>si</w:t>
      </w:r>
      <w:r w:rsidRPr="001B37BC">
        <w:rPr>
          <w:lang w:val="id-ID"/>
        </w:rPr>
        <w:t xml:space="preserve"> (Adjusted R) yaitu angka yang </w:t>
      </w:r>
      <w:r w:rsidRPr="001B37BC">
        <w:t xml:space="preserve">menunjukkan besarnya kemampuan varians atau penyebaran dari variabel-variabel bebas yang menerangkan variabel terikat atau angka yang menunjukkan seberapa besar variabel terikat dipengaruhi oleh variabel bebasnya. Besarnya koefisien determinasi adalah antara 0 hingga1(0&lt;adjustedR²&lt;1.Dimananilaikoefisienmendekati1,maka model tersebut dikatakan baik karena semakin dekat hubungan </w:t>
      </w:r>
      <w:r w:rsidRPr="001B37BC">
        <w:rPr>
          <w:spacing w:val="-3"/>
        </w:rPr>
        <w:t xml:space="preserve">variabel </w:t>
      </w:r>
      <w:r w:rsidRPr="001B37BC">
        <w:t>bebas dengan variabelterik</w:t>
      </w:r>
      <w:r w:rsidRPr="001B37BC">
        <w:rPr>
          <w:lang w:val="id-ID"/>
        </w:rPr>
        <w:t>at</w:t>
      </w:r>
      <w:r w:rsidRPr="001B37BC">
        <w:rPr>
          <w:lang w:val="en-US"/>
        </w:rPr>
        <w:t>.</w:t>
      </w:r>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35" w:name="_Toc107989582"/>
      <w:r w:rsidRPr="001B37BC">
        <w:rPr>
          <w:rFonts w:ascii="Times New Roman" w:hAnsi="Times New Roman" w:cs="Times New Roman"/>
          <w:color w:val="auto"/>
          <w:sz w:val="24"/>
          <w:lang w:val="id-ID"/>
        </w:rPr>
        <w:t>Tabel 4.11</w:t>
      </w:r>
      <w:bookmarkEnd w:id="35"/>
    </w:p>
    <w:p w:rsidR="00BE6CEF" w:rsidRPr="001B37BC" w:rsidRDefault="00BE6CEF" w:rsidP="00BE6CEF">
      <w:pPr>
        <w:pStyle w:val="Heading2"/>
        <w:spacing w:before="0"/>
        <w:jc w:val="center"/>
        <w:rPr>
          <w:rFonts w:ascii="Times New Roman" w:hAnsi="Times New Roman" w:cs="Times New Roman"/>
          <w:color w:val="auto"/>
          <w:sz w:val="24"/>
          <w:lang w:val="id-ID"/>
        </w:rPr>
      </w:pPr>
      <w:bookmarkStart w:id="36" w:name="_Toc107989583"/>
      <w:r w:rsidRPr="001B37BC">
        <w:rPr>
          <w:rFonts w:ascii="Times New Roman" w:hAnsi="Times New Roman" w:cs="Times New Roman"/>
          <w:color w:val="auto"/>
          <w:sz w:val="24"/>
          <w:lang w:val="id-ID"/>
        </w:rPr>
        <w:t>Uji R2 ( Uji Determinasi)</w:t>
      </w:r>
      <w:bookmarkEnd w:id="36"/>
    </w:p>
    <w:tbl>
      <w:tblPr>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74"/>
        <w:gridCol w:w="1000"/>
        <w:gridCol w:w="1061"/>
        <w:gridCol w:w="1455"/>
        <w:gridCol w:w="1455"/>
      </w:tblGrid>
      <w:tr w:rsidR="00BE6CEF" w:rsidRPr="001B37BC" w:rsidTr="0099674F">
        <w:trPr>
          <w:cantSplit/>
          <w:jc w:val="center"/>
        </w:trPr>
        <w:tc>
          <w:tcPr>
            <w:tcW w:w="5745" w:type="dxa"/>
            <w:gridSpan w:val="5"/>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b/>
                <w:bCs/>
                <w:sz w:val="24"/>
                <w:szCs w:val="24"/>
                <w:lang w:val="id-ID"/>
              </w:rPr>
              <w:t>Model Summary</w:t>
            </w:r>
            <w:r w:rsidRPr="001B37BC">
              <w:rPr>
                <w:rFonts w:eastAsiaTheme="minorHAnsi"/>
                <w:b/>
                <w:bCs/>
                <w:sz w:val="24"/>
                <w:szCs w:val="24"/>
                <w:vertAlign w:val="superscript"/>
                <w:lang w:val="id-ID"/>
              </w:rPr>
              <w:t>b</w:t>
            </w:r>
          </w:p>
        </w:tc>
      </w:tr>
      <w:tr w:rsidR="00BE6CEF" w:rsidRPr="001B37BC" w:rsidTr="0099674F">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Model</w:t>
            </w:r>
          </w:p>
        </w:tc>
        <w:tc>
          <w:tcPr>
            <w:tcW w:w="1000" w:type="dxa"/>
            <w:tcBorders>
              <w:top w:val="single" w:sz="16" w:space="0" w:color="000000"/>
              <w:left w:val="single" w:sz="16" w:space="0" w:color="000000"/>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R</w:t>
            </w:r>
          </w:p>
        </w:tc>
        <w:tc>
          <w:tcPr>
            <w:tcW w:w="1061" w:type="dxa"/>
            <w:tcBorders>
              <w:top w:val="single" w:sz="16" w:space="0" w:color="000000"/>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R Square</w:t>
            </w:r>
          </w:p>
        </w:tc>
        <w:tc>
          <w:tcPr>
            <w:tcW w:w="1455" w:type="dxa"/>
            <w:tcBorders>
              <w:top w:val="single" w:sz="16" w:space="0" w:color="000000"/>
              <w:bottom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Std. Error of the Estimate</w:t>
            </w:r>
          </w:p>
        </w:tc>
      </w:tr>
      <w:tr w:rsidR="00BE6CEF" w:rsidRPr="001B37BC" w:rsidTr="0099674F">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,433</w:t>
            </w:r>
            <w:r w:rsidRPr="001B37BC">
              <w:rPr>
                <w:rFonts w:eastAsiaTheme="minorHAnsi"/>
                <w:sz w:val="24"/>
                <w:szCs w:val="24"/>
                <w:vertAlign w:val="superscript"/>
                <w:lang w:val="id-ID"/>
              </w:rPr>
              <w:t>a</w:t>
            </w:r>
          </w:p>
        </w:tc>
        <w:tc>
          <w:tcPr>
            <w:tcW w:w="1061" w:type="dxa"/>
            <w:tcBorders>
              <w:top w:val="single" w:sz="16" w:space="0" w:color="000000"/>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,187</w:t>
            </w:r>
          </w:p>
        </w:tc>
        <w:tc>
          <w:tcPr>
            <w:tcW w:w="1455" w:type="dxa"/>
            <w:tcBorders>
              <w:top w:val="single" w:sz="16" w:space="0" w:color="000000"/>
              <w:bottom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,171</w:t>
            </w:r>
          </w:p>
        </w:tc>
        <w:tc>
          <w:tcPr>
            <w:tcW w:w="1455" w:type="dxa"/>
            <w:tcBorders>
              <w:top w:val="single" w:sz="16" w:space="0" w:color="000000"/>
              <w:bottom w:val="single" w:sz="16" w:space="0" w:color="000000"/>
              <w:right w:val="single" w:sz="16" w:space="0" w:color="000000"/>
            </w:tcBorders>
            <w:shd w:val="clear" w:color="auto" w:fill="FFFFFF"/>
            <w:vAlign w:val="center"/>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4,510</w:t>
            </w:r>
          </w:p>
        </w:tc>
      </w:tr>
      <w:tr w:rsidR="00BE6CEF" w:rsidRPr="001B37BC" w:rsidTr="0099674F">
        <w:trPr>
          <w:cantSplit/>
          <w:jc w:val="center"/>
        </w:trPr>
        <w:tc>
          <w:tcPr>
            <w:tcW w:w="5745" w:type="dxa"/>
            <w:gridSpan w:val="5"/>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a. Predictors: (Constant), Kepercayaan Masyarakat, Persepsi Risiko</w:t>
            </w:r>
          </w:p>
        </w:tc>
      </w:tr>
      <w:tr w:rsidR="00BE6CEF" w:rsidRPr="001B37BC" w:rsidTr="0099674F">
        <w:trPr>
          <w:cantSplit/>
          <w:jc w:val="center"/>
        </w:trPr>
        <w:tc>
          <w:tcPr>
            <w:tcW w:w="5745" w:type="dxa"/>
            <w:gridSpan w:val="5"/>
            <w:tcBorders>
              <w:top w:val="nil"/>
              <w:left w:val="nil"/>
              <w:bottom w:val="nil"/>
              <w:right w:val="nil"/>
            </w:tcBorders>
            <w:shd w:val="clear" w:color="auto" w:fill="FFFFFF"/>
          </w:tcPr>
          <w:p w:rsidR="00BE6CEF" w:rsidRPr="001B37BC" w:rsidRDefault="00BE6CEF" w:rsidP="0099674F">
            <w:pPr>
              <w:widowControl/>
              <w:adjustRightInd w:val="0"/>
              <w:ind w:left="60"/>
              <w:jc w:val="both"/>
              <w:rPr>
                <w:rFonts w:eastAsiaTheme="minorHAnsi"/>
                <w:sz w:val="24"/>
                <w:szCs w:val="24"/>
                <w:lang w:val="id-ID"/>
              </w:rPr>
            </w:pPr>
            <w:r w:rsidRPr="001B37BC">
              <w:rPr>
                <w:rFonts w:eastAsiaTheme="minorHAnsi"/>
                <w:sz w:val="24"/>
                <w:szCs w:val="24"/>
                <w:lang w:val="id-ID"/>
              </w:rPr>
              <w:t>b. Dependent Variable: Kinerja Pegawai</w:t>
            </w:r>
          </w:p>
        </w:tc>
      </w:tr>
    </w:tbl>
    <w:p w:rsidR="00BE6CEF" w:rsidRPr="001B37BC" w:rsidRDefault="00BE6CEF" w:rsidP="00BE6CEF">
      <w:pPr>
        <w:widowControl/>
        <w:adjustRightInd w:val="0"/>
        <w:spacing w:line="480" w:lineRule="auto"/>
        <w:ind w:left="720" w:firstLine="414"/>
        <w:jc w:val="both"/>
        <w:rPr>
          <w:rFonts w:eastAsiaTheme="minorHAnsi"/>
          <w:sz w:val="24"/>
          <w:szCs w:val="24"/>
          <w:lang w:val="id-ID"/>
        </w:rPr>
      </w:pPr>
      <w:r w:rsidRPr="001B37BC">
        <w:rPr>
          <w:rFonts w:eastAsiaTheme="minorHAnsi"/>
          <w:sz w:val="24"/>
          <w:szCs w:val="24"/>
          <w:lang w:val="id-ID"/>
        </w:rPr>
        <w:t>Berdasarkan hasil analisis tabel diatas maka dapat dikatakan bahwa Uji Determinasi yang diolah melalui program spss antara lain :</w:t>
      </w:r>
    </w:p>
    <w:p w:rsidR="00BE6CEF" w:rsidRPr="001B37BC" w:rsidRDefault="00BE6CEF" w:rsidP="00BE6CEF">
      <w:pPr>
        <w:pStyle w:val="ListParagraph"/>
        <w:widowControl/>
        <w:numPr>
          <w:ilvl w:val="0"/>
          <w:numId w:val="31"/>
        </w:numPr>
        <w:adjustRightInd w:val="0"/>
        <w:spacing w:line="480" w:lineRule="auto"/>
        <w:jc w:val="both"/>
        <w:rPr>
          <w:rFonts w:eastAsiaTheme="minorHAnsi"/>
          <w:sz w:val="24"/>
          <w:szCs w:val="24"/>
          <w:lang w:val="id-ID"/>
        </w:rPr>
      </w:pPr>
      <w:r w:rsidRPr="001B37BC">
        <w:rPr>
          <w:sz w:val="24"/>
          <w:szCs w:val="24"/>
        </w:rPr>
        <w:t>Nilai R merupakan korelasi antara seluruh variabel independen terhadap variabel dependen. Besar korelasi yang dihasilkan sebesar 0,</w:t>
      </w:r>
      <w:r w:rsidRPr="001B37BC">
        <w:rPr>
          <w:sz w:val="24"/>
          <w:szCs w:val="24"/>
          <w:lang w:val="id-ID"/>
        </w:rPr>
        <w:t xml:space="preserve">433 </w:t>
      </w:r>
      <w:r w:rsidRPr="001B37BC">
        <w:rPr>
          <w:sz w:val="24"/>
          <w:szCs w:val="24"/>
        </w:rPr>
        <w:t xml:space="preserve"> yang masuk dalam kategori korelasi yang </w:t>
      </w:r>
      <w:r w:rsidRPr="001B37BC">
        <w:rPr>
          <w:sz w:val="24"/>
          <w:szCs w:val="24"/>
          <w:lang w:val="id-ID"/>
        </w:rPr>
        <w:t>tidak rendah</w:t>
      </w:r>
      <w:r w:rsidRPr="001B37BC">
        <w:rPr>
          <w:sz w:val="24"/>
          <w:szCs w:val="24"/>
          <w:lang w:val="en-US"/>
        </w:rPr>
        <w:t>.</w:t>
      </w:r>
    </w:p>
    <w:p w:rsidR="00BE6CEF" w:rsidRPr="001B37BC" w:rsidRDefault="00BE6CEF" w:rsidP="00BE6CEF">
      <w:pPr>
        <w:pStyle w:val="ListParagraph"/>
        <w:widowControl/>
        <w:numPr>
          <w:ilvl w:val="0"/>
          <w:numId w:val="31"/>
        </w:numPr>
        <w:adjustRightInd w:val="0"/>
        <w:spacing w:line="480" w:lineRule="auto"/>
        <w:jc w:val="both"/>
        <w:rPr>
          <w:rFonts w:eastAsiaTheme="minorHAnsi"/>
          <w:sz w:val="24"/>
          <w:szCs w:val="24"/>
          <w:lang w:val="id-ID"/>
        </w:rPr>
      </w:pPr>
      <w:r w:rsidRPr="001B37BC">
        <w:rPr>
          <w:sz w:val="24"/>
          <w:szCs w:val="24"/>
        </w:rPr>
        <w:lastRenderedPageBreak/>
        <w:t>Nilai R</w:t>
      </w:r>
      <w:r w:rsidRPr="001B37BC">
        <w:rPr>
          <w:sz w:val="24"/>
          <w:szCs w:val="24"/>
          <w:vertAlign w:val="superscript"/>
        </w:rPr>
        <w:t>2</w:t>
      </w:r>
      <w:r w:rsidRPr="001B37BC">
        <w:rPr>
          <w:sz w:val="24"/>
          <w:szCs w:val="24"/>
        </w:rPr>
        <w:t xml:space="preserve"> merupakan besarnya pengaruh sumbangan efektif antara seluruh variabel independen</w:t>
      </w:r>
      <w:r w:rsidRPr="001B37BC">
        <w:rPr>
          <w:sz w:val="24"/>
          <w:szCs w:val="24"/>
          <w:lang w:val="id-ID"/>
        </w:rPr>
        <w:t xml:space="preserve"> (</w:t>
      </w:r>
      <w:r w:rsidRPr="001B37BC">
        <w:rPr>
          <w:rFonts w:eastAsiaTheme="minorHAnsi"/>
          <w:sz w:val="24"/>
          <w:szCs w:val="24"/>
          <w:lang w:val="id-ID"/>
        </w:rPr>
        <w:t>Persepsi Risiko dan Kepercayaan Masyarakat)</w:t>
      </w:r>
      <w:r w:rsidRPr="001B37BC">
        <w:rPr>
          <w:sz w:val="24"/>
          <w:szCs w:val="24"/>
        </w:rPr>
        <w:t xml:space="preserve"> terhadap variabel dependen. Besarnya R</w:t>
      </w:r>
      <w:r w:rsidRPr="001B37BC">
        <w:rPr>
          <w:sz w:val="24"/>
          <w:szCs w:val="24"/>
          <w:vertAlign w:val="superscript"/>
        </w:rPr>
        <w:t>2</w:t>
      </w:r>
      <w:r w:rsidRPr="001B37BC">
        <w:rPr>
          <w:sz w:val="24"/>
          <w:szCs w:val="24"/>
        </w:rPr>
        <w:t xml:space="preserve"> yang dihasilkan 0,1</w:t>
      </w:r>
      <w:r w:rsidRPr="001B37BC">
        <w:rPr>
          <w:sz w:val="24"/>
          <w:szCs w:val="24"/>
          <w:lang w:val="id-ID"/>
        </w:rPr>
        <w:t xml:space="preserve">87 </w:t>
      </w:r>
      <w:r w:rsidRPr="001B37BC">
        <w:rPr>
          <w:sz w:val="24"/>
          <w:szCs w:val="24"/>
        </w:rPr>
        <w:t xml:space="preserve"> artinya sebesar 1</w:t>
      </w:r>
      <w:r w:rsidRPr="001B37BC">
        <w:rPr>
          <w:sz w:val="24"/>
          <w:szCs w:val="24"/>
          <w:lang w:val="id-ID"/>
        </w:rPr>
        <w:t>8,7</w:t>
      </w:r>
      <w:r w:rsidRPr="001B37BC">
        <w:rPr>
          <w:sz w:val="24"/>
          <w:szCs w:val="24"/>
        </w:rPr>
        <w:t xml:space="preserve"> % variabel independen menyumbang pengaruh yang efektif terhadap variabel dependen sedangkan sisanya 8</w:t>
      </w:r>
      <w:r w:rsidRPr="001B37BC">
        <w:rPr>
          <w:sz w:val="24"/>
          <w:szCs w:val="24"/>
          <w:lang w:val="id-ID"/>
        </w:rPr>
        <w:t>1,3</w:t>
      </w:r>
      <w:r w:rsidRPr="001B37BC">
        <w:rPr>
          <w:sz w:val="24"/>
          <w:szCs w:val="24"/>
        </w:rPr>
        <w:t xml:space="preserve"> % dipengaruhi oleh faktor yang lain</w:t>
      </w:r>
      <w:r w:rsidRPr="001B37BC">
        <w:rPr>
          <w:sz w:val="24"/>
          <w:szCs w:val="24"/>
          <w:lang w:val="en-US"/>
        </w:rPr>
        <w:t>.</w:t>
      </w:r>
    </w:p>
    <w:p w:rsidR="00BE6CEF" w:rsidRPr="001B37BC" w:rsidRDefault="00BE6CEF" w:rsidP="00BE6CEF">
      <w:pPr>
        <w:pStyle w:val="ListParagraph"/>
        <w:widowControl/>
        <w:numPr>
          <w:ilvl w:val="0"/>
          <w:numId w:val="31"/>
        </w:numPr>
        <w:adjustRightInd w:val="0"/>
        <w:spacing w:line="480" w:lineRule="auto"/>
        <w:jc w:val="both"/>
        <w:rPr>
          <w:rFonts w:eastAsiaTheme="minorHAnsi"/>
          <w:sz w:val="24"/>
          <w:szCs w:val="24"/>
          <w:lang w:val="id-ID"/>
        </w:rPr>
      </w:pPr>
      <w:r w:rsidRPr="001B37BC">
        <w:rPr>
          <w:sz w:val="24"/>
          <w:szCs w:val="24"/>
        </w:rPr>
        <w:t>Nilai adjusted R</w:t>
      </w:r>
      <w:r w:rsidRPr="001B37BC">
        <w:rPr>
          <w:sz w:val="24"/>
          <w:szCs w:val="24"/>
          <w:vertAlign w:val="superscript"/>
        </w:rPr>
        <w:t>2</w:t>
      </w:r>
      <w:r w:rsidRPr="001B37BC">
        <w:rPr>
          <w:sz w:val="24"/>
          <w:szCs w:val="24"/>
        </w:rPr>
        <w:t xml:space="preserve"> merupakan besarnya pengaruh sumbangan efektif yang telah disesuaikan dengan standar deviasi. Pengaruh ini biasa digunakan jika variabel independen lebih dari 1 sebab besarnya adjusted R</w:t>
      </w:r>
      <w:r w:rsidRPr="001B37BC">
        <w:rPr>
          <w:sz w:val="24"/>
          <w:szCs w:val="24"/>
          <w:vertAlign w:val="superscript"/>
        </w:rPr>
        <w:t>2</w:t>
      </w:r>
      <w:r w:rsidRPr="001B37BC">
        <w:rPr>
          <w:sz w:val="24"/>
          <w:szCs w:val="24"/>
        </w:rPr>
        <w:t xml:space="preserve"> berpengaruh terhadap semakin banyaknya variabel independen. Besarnya adjusted R</w:t>
      </w:r>
      <w:r w:rsidRPr="001B37BC">
        <w:rPr>
          <w:sz w:val="24"/>
          <w:szCs w:val="24"/>
          <w:vertAlign w:val="superscript"/>
        </w:rPr>
        <w:t>2</w:t>
      </w:r>
      <w:r w:rsidRPr="001B37BC">
        <w:rPr>
          <w:sz w:val="24"/>
          <w:szCs w:val="24"/>
        </w:rPr>
        <w:t xml:space="preserve"> yang dihasilkan 0,1</w:t>
      </w:r>
      <w:r w:rsidRPr="001B37BC">
        <w:rPr>
          <w:sz w:val="24"/>
          <w:szCs w:val="24"/>
          <w:lang w:val="id-ID"/>
        </w:rPr>
        <w:t>71</w:t>
      </w:r>
      <w:r w:rsidRPr="001B37BC">
        <w:rPr>
          <w:sz w:val="24"/>
          <w:szCs w:val="24"/>
        </w:rPr>
        <w:t xml:space="preserve"> artinya sebesar 1</w:t>
      </w:r>
      <w:r w:rsidRPr="001B37BC">
        <w:rPr>
          <w:sz w:val="24"/>
          <w:szCs w:val="24"/>
          <w:lang w:val="id-ID"/>
        </w:rPr>
        <w:t>7,1</w:t>
      </w:r>
      <w:r w:rsidRPr="001B37BC">
        <w:rPr>
          <w:sz w:val="24"/>
          <w:szCs w:val="24"/>
        </w:rPr>
        <w:t xml:space="preserve"> % variabel independen menyumbang pengaruh yang efektif terhadap variabel dependen sedangkan sisanya </w:t>
      </w:r>
      <w:r w:rsidRPr="001B37BC">
        <w:rPr>
          <w:sz w:val="24"/>
          <w:szCs w:val="24"/>
          <w:lang w:val="id-ID"/>
        </w:rPr>
        <w:t>82,9</w:t>
      </w:r>
      <w:r w:rsidRPr="001B37BC">
        <w:rPr>
          <w:sz w:val="24"/>
          <w:szCs w:val="24"/>
        </w:rPr>
        <w:t xml:space="preserve"> % dipengaruhi oleh faktor yang lain.</w:t>
      </w:r>
    </w:p>
    <w:p w:rsidR="00BE6CEF" w:rsidRPr="001B37BC" w:rsidRDefault="00BE6CEF" w:rsidP="00BE6CEF">
      <w:pPr>
        <w:pStyle w:val="ListParagraph"/>
        <w:widowControl/>
        <w:numPr>
          <w:ilvl w:val="0"/>
          <w:numId w:val="31"/>
        </w:numPr>
        <w:adjustRightInd w:val="0"/>
        <w:spacing w:line="480" w:lineRule="auto"/>
        <w:jc w:val="both"/>
        <w:rPr>
          <w:rFonts w:eastAsiaTheme="minorHAnsi"/>
          <w:sz w:val="24"/>
          <w:szCs w:val="24"/>
          <w:lang w:val="id-ID"/>
        </w:rPr>
      </w:pPr>
      <w:r w:rsidRPr="001B37BC">
        <w:rPr>
          <w:sz w:val="24"/>
          <w:szCs w:val="24"/>
        </w:rPr>
        <w:t xml:space="preserve">Std. Error of the Estimate merupakan nilai kesalahan. Besarnya nilai kesalahan dalam memprediksi variabel (Y) dengan variabel (X) sebesar </w:t>
      </w:r>
      <w:r w:rsidRPr="001B37BC">
        <w:rPr>
          <w:sz w:val="24"/>
          <w:szCs w:val="24"/>
          <w:lang w:val="id-ID"/>
        </w:rPr>
        <w:t>4,510.</w:t>
      </w:r>
    </w:p>
    <w:p w:rsidR="00BE6CEF" w:rsidRPr="001B37BC" w:rsidRDefault="00BE6CEF" w:rsidP="00BE6CEF">
      <w:pPr>
        <w:widowControl/>
        <w:adjustRightInd w:val="0"/>
        <w:spacing w:line="480" w:lineRule="auto"/>
        <w:jc w:val="both"/>
        <w:rPr>
          <w:rFonts w:eastAsiaTheme="minorHAnsi"/>
          <w:sz w:val="24"/>
          <w:szCs w:val="24"/>
          <w:lang w:val="id-ID"/>
        </w:rPr>
      </w:pPr>
    </w:p>
    <w:p w:rsidR="00AC340A" w:rsidRDefault="00A30074"/>
    <w:sectPr w:rsidR="00AC340A" w:rsidSect="00431C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074" w:rsidRDefault="00A30074" w:rsidP="00175D66">
      <w:r>
        <w:separator/>
      </w:r>
    </w:p>
  </w:endnote>
  <w:endnote w:type="continuationSeparator" w:id="1">
    <w:p w:rsidR="00A30074" w:rsidRDefault="00A30074" w:rsidP="00175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66" w:rsidRDefault="00175D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66" w:rsidRDefault="00175D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66" w:rsidRDefault="00175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074" w:rsidRDefault="00A30074" w:rsidP="00175D66">
      <w:r>
        <w:separator/>
      </w:r>
    </w:p>
  </w:footnote>
  <w:footnote w:type="continuationSeparator" w:id="1">
    <w:p w:rsidR="00A30074" w:rsidRDefault="00A30074" w:rsidP="00175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66" w:rsidRDefault="00431C4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633"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66" w:rsidRDefault="00431C4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634"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66" w:rsidRDefault="00431C4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632"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764"/>
    <w:multiLevelType w:val="multilevel"/>
    <w:tmpl w:val="5018427E"/>
    <w:lvl w:ilvl="0">
      <w:start w:val="2"/>
      <w:numFmt w:val="decimal"/>
      <w:lvlText w:val="%1"/>
      <w:lvlJc w:val="left"/>
      <w:pPr>
        <w:ind w:left="1668" w:hanging="720"/>
      </w:pPr>
      <w:rPr>
        <w:rFonts w:hint="default"/>
        <w:lang w:eastAsia="en-US" w:bidi="ar-SA"/>
      </w:rPr>
    </w:lvl>
    <w:lvl w:ilvl="1">
      <w:start w:val="1"/>
      <w:numFmt w:val="decimal"/>
      <w:lvlText w:val="%1.%2"/>
      <w:lvlJc w:val="left"/>
      <w:pPr>
        <w:ind w:left="1668" w:hanging="720"/>
      </w:pPr>
      <w:rPr>
        <w:rFonts w:ascii="Times New Roman" w:eastAsia="Times New Roman" w:hAnsi="Times New Roman" w:cs="Times New Roman" w:hint="default"/>
        <w:b/>
        <w:bCs/>
        <w:spacing w:val="-4"/>
        <w:w w:val="97"/>
        <w:sz w:val="24"/>
        <w:szCs w:val="24"/>
        <w:lang w:eastAsia="en-US" w:bidi="ar-SA"/>
      </w:rPr>
    </w:lvl>
    <w:lvl w:ilvl="2">
      <w:start w:val="1"/>
      <w:numFmt w:val="decimal"/>
      <w:lvlText w:val="%1.%2.%3"/>
      <w:lvlJc w:val="left"/>
      <w:pPr>
        <w:ind w:left="1668" w:hanging="720"/>
      </w:pPr>
      <w:rPr>
        <w:rFonts w:ascii="Times New Roman" w:eastAsia="Times New Roman" w:hAnsi="Times New Roman" w:cs="Times New Roman" w:hint="default"/>
        <w:b/>
        <w:bCs/>
        <w:spacing w:val="-4"/>
        <w:w w:val="97"/>
        <w:sz w:val="24"/>
        <w:szCs w:val="24"/>
        <w:lang w:eastAsia="en-US" w:bidi="ar-SA"/>
      </w:rPr>
    </w:lvl>
    <w:lvl w:ilvl="3">
      <w:start w:val="1"/>
      <w:numFmt w:val="decimal"/>
      <w:lvlText w:val="%4."/>
      <w:lvlJc w:val="left"/>
      <w:pPr>
        <w:ind w:left="2028" w:hanging="360"/>
      </w:pPr>
      <w:rPr>
        <w:rFonts w:ascii="Times New Roman" w:eastAsia="Times New Roman" w:hAnsi="Times New Roman" w:cs="Times New Roman" w:hint="default"/>
        <w:w w:val="97"/>
        <w:sz w:val="24"/>
        <w:szCs w:val="24"/>
        <w:lang w:eastAsia="en-US" w:bidi="ar-SA"/>
      </w:rPr>
    </w:lvl>
    <w:lvl w:ilvl="4">
      <w:numFmt w:val="bullet"/>
      <w:lvlText w:val="•"/>
      <w:lvlJc w:val="left"/>
      <w:pPr>
        <w:ind w:left="4637" w:hanging="360"/>
      </w:pPr>
      <w:rPr>
        <w:rFonts w:hint="default"/>
        <w:lang w:eastAsia="en-US" w:bidi="ar-SA"/>
      </w:rPr>
    </w:lvl>
    <w:lvl w:ilvl="5">
      <w:numFmt w:val="bullet"/>
      <w:lvlText w:val="•"/>
      <w:lvlJc w:val="left"/>
      <w:pPr>
        <w:ind w:left="5509" w:hanging="360"/>
      </w:pPr>
      <w:rPr>
        <w:rFonts w:hint="default"/>
        <w:lang w:eastAsia="en-US" w:bidi="ar-SA"/>
      </w:rPr>
    </w:lvl>
    <w:lvl w:ilvl="6">
      <w:numFmt w:val="bullet"/>
      <w:lvlText w:val="•"/>
      <w:lvlJc w:val="left"/>
      <w:pPr>
        <w:ind w:left="6381" w:hanging="360"/>
      </w:pPr>
      <w:rPr>
        <w:rFonts w:hint="default"/>
        <w:lang w:eastAsia="en-US" w:bidi="ar-SA"/>
      </w:rPr>
    </w:lvl>
    <w:lvl w:ilvl="7">
      <w:numFmt w:val="bullet"/>
      <w:lvlText w:val="•"/>
      <w:lvlJc w:val="left"/>
      <w:pPr>
        <w:ind w:left="7254" w:hanging="360"/>
      </w:pPr>
      <w:rPr>
        <w:rFonts w:hint="default"/>
        <w:lang w:eastAsia="en-US" w:bidi="ar-SA"/>
      </w:rPr>
    </w:lvl>
    <w:lvl w:ilvl="8">
      <w:numFmt w:val="bullet"/>
      <w:lvlText w:val="•"/>
      <w:lvlJc w:val="left"/>
      <w:pPr>
        <w:ind w:left="8126" w:hanging="360"/>
      </w:pPr>
      <w:rPr>
        <w:rFonts w:hint="default"/>
        <w:lang w:eastAsia="en-US" w:bidi="ar-SA"/>
      </w:rPr>
    </w:lvl>
  </w:abstractNum>
  <w:abstractNum w:abstractNumId="1">
    <w:nsid w:val="07725443"/>
    <w:multiLevelType w:val="hybridMultilevel"/>
    <w:tmpl w:val="A74A7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3555E"/>
    <w:multiLevelType w:val="hybridMultilevel"/>
    <w:tmpl w:val="9F5E6488"/>
    <w:lvl w:ilvl="0" w:tplc="0409000F">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BF4336E"/>
    <w:multiLevelType w:val="hybridMultilevel"/>
    <w:tmpl w:val="A39AD5E8"/>
    <w:lvl w:ilvl="0" w:tplc="CB3AEFDE">
      <w:start w:val="1"/>
      <w:numFmt w:val="decimal"/>
      <w:lvlText w:val="%1."/>
      <w:lvlJc w:val="left"/>
      <w:pPr>
        <w:ind w:left="1654" w:hanging="360"/>
      </w:pPr>
      <w:rPr>
        <w:rFonts w:ascii="Times New Roman" w:eastAsia="Times New Roman" w:hAnsi="Times New Roman" w:cs="Times New Roman" w:hint="default"/>
        <w:b/>
        <w:bCs/>
        <w:w w:val="97"/>
        <w:sz w:val="24"/>
        <w:szCs w:val="24"/>
        <w:lang w:eastAsia="en-US" w:bidi="ar-SA"/>
      </w:rPr>
    </w:lvl>
    <w:lvl w:ilvl="1" w:tplc="B5CCE5E8">
      <w:numFmt w:val="bullet"/>
      <w:lvlText w:val="•"/>
      <w:lvlJc w:val="left"/>
      <w:pPr>
        <w:ind w:left="2481" w:hanging="360"/>
      </w:pPr>
      <w:rPr>
        <w:rFonts w:hint="default"/>
        <w:lang w:eastAsia="en-US" w:bidi="ar-SA"/>
      </w:rPr>
    </w:lvl>
    <w:lvl w:ilvl="2" w:tplc="A5E498B2">
      <w:numFmt w:val="bullet"/>
      <w:lvlText w:val="•"/>
      <w:lvlJc w:val="left"/>
      <w:pPr>
        <w:ind w:left="3302" w:hanging="360"/>
      </w:pPr>
      <w:rPr>
        <w:rFonts w:hint="default"/>
        <w:lang w:eastAsia="en-US" w:bidi="ar-SA"/>
      </w:rPr>
    </w:lvl>
    <w:lvl w:ilvl="3" w:tplc="7F90293C">
      <w:numFmt w:val="bullet"/>
      <w:lvlText w:val="•"/>
      <w:lvlJc w:val="left"/>
      <w:pPr>
        <w:ind w:left="4123" w:hanging="360"/>
      </w:pPr>
      <w:rPr>
        <w:rFonts w:hint="default"/>
        <w:lang w:eastAsia="en-US" w:bidi="ar-SA"/>
      </w:rPr>
    </w:lvl>
    <w:lvl w:ilvl="4" w:tplc="46F811BA">
      <w:numFmt w:val="bullet"/>
      <w:lvlText w:val="•"/>
      <w:lvlJc w:val="left"/>
      <w:pPr>
        <w:ind w:left="4944" w:hanging="360"/>
      </w:pPr>
      <w:rPr>
        <w:rFonts w:hint="default"/>
        <w:lang w:eastAsia="en-US" w:bidi="ar-SA"/>
      </w:rPr>
    </w:lvl>
    <w:lvl w:ilvl="5" w:tplc="7E12E9F2">
      <w:numFmt w:val="bullet"/>
      <w:lvlText w:val="•"/>
      <w:lvlJc w:val="left"/>
      <w:pPr>
        <w:ind w:left="5765" w:hanging="360"/>
      </w:pPr>
      <w:rPr>
        <w:rFonts w:hint="default"/>
        <w:lang w:eastAsia="en-US" w:bidi="ar-SA"/>
      </w:rPr>
    </w:lvl>
    <w:lvl w:ilvl="6" w:tplc="781A1974">
      <w:numFmt w:val="bullet"/>
      <w:lvlText w:val="•"/>
      <w:lvlJc w:val="left"/>
      <w:pPr>
        <w:ind w:left="6586" w:hanging="360"/>
      </w:pPr>
      <w:rPr>
        <w:rFonts w:hint="default"/>
        <w:lang w:eastAsia="en-US" w:bidi="ar-SA"/>
      </w:rPr>
    </w:lvl>
    <w:lvl w:ilvl="7" w:tplc="BA583FD0">
      <w:numFmt w:val="bullet"/>
      <w:lvlText w:val="•"/>
      <w:lvlJc w:val="left"/>
      <w:pPr>
        <w:ind w:left="7407" w:hanging="360"/>
      </w:pPr>
      <w:rPr>
        <w:rFonts w:hint="default"/>
        <w:lang w:eastAsia="en-US" w:bidi="ar-SA"/>
      </w:rPr>
    </w:lvl>
    <w:lvl w:ilvl="8" w:tplc="74FA1AA6">
      <w:numFmt w:val="bullet"/>
      <w:lvlText w:val="•"/>
      <w:lvlJc w:val="left"/>
      <w:pPr>
        <w:ind w:left="8228" w:hanging="360"/>
      </w:pPr>
      <w:rPr>
        <w:rFonts w:hint="default"/>
        <w:lang w:eastAsia="en-US" w:bidi="ar-SA"/>
      </w:rPr>
    </w:lvl>
  </w:abstractNum>
  <w:abstractNum w:abstractNumId="4">
    <w:nsid w:val="118E200C"/>
    <w:multiLevelType w:val="multilevel"/>
    <w:tmpl w:val="061CAFF8"/>
    <w:lvl w:ilvl="0">
      <w:start w:val="1"/>
      <w:numFmt w:val="decimal"/>
      <w:lvlText w:val="%1"/>
      <w:lvlJc w:val="left"/>
      <w:pPr>
        <w:ind w:left="1514" w:hanging="567"/>
      </w:pPr>
      <w:rPr>
        <w:rFonts w:hint="default"/>
        <w:lang w:eastAsia="en-US" w:bidi="ar-SA"/>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lang w:eastAsia="en-US" w:bidi="ar-SA"/>
      </w:rPr>
    </w:lvl>
    <w:lvl w:ilvl="2">
      <w:start w:val="1"/>
      <w:numFmt w:val="decimal"/>
      <w:lvlText w:val="%3."/>
      <w:lvlJc w:val="left"/>
      <w:pPr>
        <w:ind w:left="2028" w:hanging="360"/>
      </w:pPr>
      <w:rPr>
        <w:rFonts w:ascii="Times New Roman" w:eastAsia="Times New Roman" w:hAnsi="Times New Roman" w:cs="Times New Roman" w:hint="default"/>
        <w:w w:val="97"/>
        <w:sz w:val="24"/>
        <w:szCs w:val="24"/>
        <w:lang w:eastAsia="en-US" w:bidi="ar-SA"/>
      </w:rPr>
    </w:lvl>
    <w:lvl w:ilvl="3">
      <w:numFmt w:val="bullet"/>
      <w:lvlText w:val="•"/>
      <w:lvlJc w:val="left"/>
      <w:pPr>
        <w:ind w:left="3764" w:hanging="360"/>
      </w:pPr>
      <w:rPr>
        <w:rFonts w:hint="default"/>
        <w:lang w:eastAsia="en-US" w:bidi="ar-SA"/>
      </w:rPr>
    </w:lvl>
    <w:lvl w:ilvl="4">
      <w:numFmt w:val="bullet"/>
      <w:lvlText w:val="•"/>
      <w:lvlJc w:val="left"/>
      <w:pPr>
        <w:ind w:left="4637" w:hanging="360"/>
      </w:pPr>
      <w:rPr>
        <w:rFonts w:hint="default"/>
        <w:lang w:eastAsia="en-US" w:bidi="ar-SA"/>
      </w:rPr>
    </w:lvl>
    <w:lvl w:ilvl="5">
      <w:numFmt w:val="bullet"/>
      <w:lvlText w:val="•"/>
      <w:lvlJc w:val="left"/>
      <w:pPr>
        <w:ind w:left="5509" w:hanging="360"/>
      </w:pPr>
      <w:rPr>
        <w:rFonts w:hint="default"/>
        <w:lang w:eastAsia="en-US" w:bidi="ar-SA"/>
      </w:rPr>
    </w:lvl>
    <w:lvl w:ilvl="6">
      <w:numFmt w:val="bullet"/>
      <w:lvlText w:val="•"/>
      <w:lvlJc w:val="left"/>
      <w:pPr>
        <w:ind w:left="6381" w:hanging="360"/>
      </w:pPr>
      <w:rPr>
        <w:rFonts w:hint="default"/>
        <w:lang w:eastAsia="en-US" w:bidi="ar-SA"/>
      </w:rPr>
    </w:lvl>
    <w:lvl w:ilvl="7">
      <w:numFmt w:val="bullet"/>
      <w:lvlText w:val="•"/>
      <w:lvlJc w:val="left"/>
      <w:pPr>
        <w:ind w:left="7254" w:hanging="360"/>
      </w:pPr>
      <w:rPr>
        <w:rFonts w:hint="default"/>
        <w:lang w:eastAsia="en-US" w:bidi="ar-SA"/>
      </w:rPr>
    </w:lvl>
    <w:lvl w:ilvl="8">
      <w:numFmt w:val="bullet"/>
      <w:lvlText w:val="•"/>
      <w:lvlJc w:val="left"/>
      <w:pPr>
        <w:ind w:left="8126" w:hanging="360"/>
      </w:pPr>
      <w:rPr>
        <w:rFonts w:hint="default"/>
        <w:lang w:eastAsia="en-US" w:bidi="ar-SA"/>
      </w:rPr>
    </w:lvl>
  </w:abstractNum>
  <w:abstractNum w:abstractNumId="5">
    <w:nsid w:val="1D2A7FF9"/>
    <w:multiLevelType w:val="hybridMultilevel"/>
    <w:tmpl w:val="5DB2E33A"/>
    <w:lvl w:ilvl="0" w:tplc="304AD990">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376D4F"/>
    <w:multiLevelType w:val="hybridMultilevel"/>
    <w:tmpl w:val="EE8E5EB4"/>
    <w:lvl w:ilvl="0" w:tplc="DE2CDC2A">
      <w:start w:val="1"/>
      <w:numFmt w:val="decimal"/>
      <w:lvlText w:val="%1."/>
      <w:lvlJc w:val="left"/>
      <w:pPr>
        <w:ind w:left="1654" w:hanging="360"/>
      </w:pPr>
      <w:rPr>
        <w:rFonts w:ascii="Times New Roman" w:eastAsia="Times New Roman" w:hAnsi="Times New Roman" w:cs="Times New Roman" w:hint="default"/>
        <w:spacing w:val="-2"/>
        <w:w w:val="97"/>
        <w:position w:val="2"/>
        <w:sz w:val="24"/>
        <w:szCs w:val="24"/>
        <w:lang w:eastAsia="en-US" w:bidi="ar-SA"/>
      </w:rPr>
    </w:lvl>
    <w:lvl w:ilvl="1" w:tplc="04090019">
      <w:start w:val="1"/>
      <w:numFmt w:val="lowerLetter"/>
      <w:lvlText w:val="%2."/>
      <w:lvlJc w:val="left"/>
      <w:pPr>
        <w:ind w:left="1668" w:hanging="360"/>
      </w:pPr>
      <w:rPr>
        <w:rFonts w:hint="default"/>
        <w:spacing w:val="-1"/>
        <w:w w:val="97"/>
        <w:sz w:val="24"/>
        <w:szCs w:val="24"/>
        <w:lang w:eastAsia="en-US" w:bidi="ar-SA"/>
      </w:rPr>
    </w:lvl>
    <w:lvl w:ilvl="2" w:tplc="9134F326">
      <w:numFmt w:val="bullet"/>
      <w:lvlText w:val="•"/>
      <w:lvlJc w:val="left"/>
      <w:pPr>
        <w:ind w:left="3302" w:hanging="360"/>
      </w:pPr>
      <w:rPr>
        <w:rFonts w:hint="default"/>
        <w:lang w:eastAsia="en-US" w:bidi="ar-SA"/>
      </w:rPr>
    </w:lvl>
    <w:lvl w:ilvl="3" w:tplc="8C0E9EC8">
      <w:numFmt w:val="bullet"/>
      <w:lvlText w:val="•"/>
      <w:lvlJc w:val="left"/>
      <w:pPr>
        <w:ind w:left="4123" w:hanging="360"/>
      </w:pPr>
      <w:rPr>
        <w:rFonts w:hint="default"/>
        <w:lang w:eastAsia="en-US" w:bidi="ar-SA"/>
      </w:rPr>
    </w:lvl>
    <w:lvl w:ilvl="4" w:tplc="E8D287C4">
      <w:numFmt w:val="bullet"/>
      <w:lvlText w:val="•"/>
      <w:lvlJc w:val="left"/>
      <w:pPr>
        <w:ind w:left="4944" w:hanging="360"/>
      </w:pPr>
      <w:rPr>
        <w:rFonts w:hint="default"/>
        <w:lang w:eastAsia="en-US" w:bidi="ar-SA"/>
      </w:rPr>
    </w:lvl>
    <w:lvl w:ilvl="5" w:tplc="00CE57CA">
      <w:numFmt w:val="bullet"/>
      <w:lvlText w:val="•"/>
      <w:lvlJc w:val="left"/>
      <w:pPr>
        <w:ind w:left="5765" w:hanging="360"/>
      </w:pPr>
      <w:rPr>
        <w:rFonts w:hint="default"/>
        <w:lang w:eastAsia="en-US" w:bidi="ar-SA"/>
      </w:rPr>
    </w:lvl>
    <w:lvl w:ilvl="6" w:tplc="58D42540">
      <w:numFmt w:val="bullet"/>
      <w:lvlText w:val="•"/>
      <w:lvlJc w:val="left"/>
      <w:pPr>
        <w:ind w:left="6586" w:hanging="360"/>
      </w:pPr>
      <w:rPr>
        <w:rFonts w:hint="default"/>
        <w:lang w:eastAsia="en-US" w:bidi="ar-SA"/>
      </w:rPr>
    </w:lvl>
    <w:lvl w:ilvl="7" w:tplc="5C3261D2">
      <w:numFmt w:val="bullet"/>
      <w:lvlText w:val="•"/>
      <w:lvlJc w:val="left"/>
      <w:pPr>
        <w:ind w:left="7407" w:hanging="360"/>
      </w:pPr>
      <w:rPr>
        <w:rFonts w:hint="default"/>
        <w:lang w:eastAsia="en-US" w:bidi="ar-SA"/>
      </w:rPr>
    </w:lvl>
    <w:lvl w:ilvl="8" w:tplc="185A7648">
      <w:numFmt w:val="bullet"/>
      <w:lvlText w:val="•"/>
      <w:lvlJc w:val="left"/>
      <w:pPr>
        <w:ind w:left="8228" w:hanging="360"/>
      </w:pPr>
      <w:rPr>
        <w:rFonts w:hint="default"/>
        <w:lang w:eastAsia="en-US" w:bidi="ar-SA"/>
      </w:rPr>
    </w:lvl>
  </w:abstractNum>
  <w:abstractNum w:abstractNumId="7">
    <w:nsid w:val="21D35DF9"/>
    <w:multiLevelType w:val="multilevel"/>
    <w:tmpl w:val="A3C404B6"/>
    <w:lvl w:ilvl="0">
      <w:start w:val="1"/>
      <w:numFmt w:val="decimal"/>
      <w:lvlText w:val="%1"/>
      <w:lvlJc w:val="left"/>
      <w:pPr>
        <w:ind w:left="1668" w:hanging="720"/>
      </w:pPr>
      <w:rPr>
        <w:rFonts w:hint="default"/>
        <w:b w:val="0"/>
      </w:rPr>
    </w:lvl>
    <w:lvl w:ilvl="1">
      <w:start w:val="1"/>
      <w:numFmt w:val="decimal"/>
      <w:lvlText w:val="%1.%2"/>
      <w:lvlJc w:val="left"/>
      <w:pPr>
        <w:ind w:left="1668" w:hanging="720"/>
      </w:pPr>
      <w:rPr>
        <w:rFonts w:ascii="Times New Roman" w:eastAsia="Times New Roman" w:hAnsi="Times New Roman" w:cs="Times New Roman" w:hint="default"/>
        <w:b/>
        <w:bCs/>
        <w:spacing w:val="-4"/>
        <w:w w:val="97"/>
        <w:sz w:val="24"/>
        <w:szCs w:val="24"/>
      </w:rPr>
    </w:lvl>
    <w:lvl w:ilvl="2">
      <w:start w:val="1"/>
      <w:numFmt w:val="decimal"/>
      <w:lvlText w:val="%1.%2.%3"/>
      <w:lvlJc w:val="left"/>
      <w:pPr>
        <w:ind w:left="1668" w:hanging="720"/>
      </w:pPr>
      <w:rPr>
        <w:rFonts w:ascii="Times New Roman" w:eastAsia="Times New Roman" w:hAnsi="Times New Roman" w:cs="Times New Roman" w:hint="default"/>
        <w:b/>
        <w:bCs/>
        <w:spacing w:val="-4"/>
        <w:w w:val="97"/>
        <w:sz w:val="24"/>
        <w:szCs w:val="24"/>
      </w:rPr>
    </w:lvl>
    <w:lvl w:ilvl="3">
      <w:start w:val="1"/>
      <w:numFmt w:val="decimal"/>
      <w:lvlText w:val="%4."/>
      <w:lvlJc w:val="left"/>
      <w:pPr>
        <w:ind w:left="2028" w:hanging="360"/>
      </w:pPr>
      <w:rPr>
        <w:rFonts w:ascii="Times New Roman" w:eastAsia="Times New Roman" w:hAnsi="Times New Roman" w:cs="Times New Roman" w:hint="default"/>
        <w:w w:val="97"/>
        <w:sz w:val="24"/>
        <w:szCs w:val="24"/>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8">
    <w:nsid w:val="224B57E9"/>
    <w:multiLevelType w:val="multilevel"/>
    <w:tmpl w:val="39085598"/>
    <w:lvl w:ilvl="0">
      <w:start w:val="1"/>
      <w:numFmt w:val="decimal"/>
      <w:lvlText w:val="%1"/>
      <w:lvlJc w:val="left"/>
      <w:pPr>
        <w:ind w:left="1514" w:hanging="567"/>
      </w:pPr>
      <w:rPr>
        <w:rFonts w:hint="default"/>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rPr>
    </w:lvl>
    <w:lvl w:ilvl="2">
      <w:start w:val="1"/>
      <w:numFmt w:val="decimal"/>
      <w:lvlText w:val="%3."/>
      <w:lvlJc w:val="left"/>
      <w:pPr>
        <w:ind w:left="2028" w:hanging="360"/>
      </w:pPr>
      <w:rPr>
        <w:rFonts w:ascii="Times New Roman" w:eastAsia="Times New Roman" w:hAnsi="Times New Roman" w:cs="Times New Roman" w:hint="default"/>
        <w:w w:val="97"/>
        <w:sz w:val="24"/>
        <w:szCs w:val="24"/>
      </w:rPr>
    </w:lvl>
    <w:lvl w:ilvl="3">
      <w:numFmt w:val="bullet"/>
      <w:lvlText w:val="•"/>
      <w:lvlJc w:val="left"/>
      <w:pPr>
        <w:ind w:left="3764" w:hanging="360"/>
      </w:pPr>
      <w:rPr>
        <w:rFonts w:hint="default"/>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9">
    <w:nsid w:val="254D268E"/>
    <w:multiLevelType w:val="multilevel"/>
    <w:tmpl w:val="8D0C906E"/>
    <w:lvl w:ilvl="0">
      <w:start w:val="1"/>
      <w:numFmt w:val="decimal"/>
      <w:lvlText w:val="%1"/>
      <w:lvlJc w:val="left"/>
      <w:pPr>
        <w:ind w:left="1514" w:hanging="567"/>
      </w:pPr>
      <w:rPr>
        <w:rFonts w:hint="default"/>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rPr>
    </w:lvl>
    <w:lvl w:ilvl="2">
      <w:start w:val="1"/>
      <w:numFmt w:val="decimal"/>
      <w:lvlText w:val="%3."/>
      <w:lvlJc w:val="left"/>
      <w:pPr>
        <w:ind w:left="2028" w:hanging="360"/>
      </w:pPr>
      <w:rPr>
        <w:rFonts w:ascii="Times New Roman" w:eastAsia="Times New Roman" w:hAnsi="Times New Roman" w:cs="Times New Roman" w:hint="default"/>
        <w:w w:val="97"/>
        <w:sz w:val="24"/>
        <w:szCs w:val="24"/>
      </w:rPr>
    </w:lvl>
    <w:lvl w:ilvl="3">
      <w:numFmt w:val="bullet"/>
      <w:lvlText w:val="•"/>
      <w:lvlJc w:val="left"/>
      <w:pPr>
        <w:ind w:left="3764" w:hanging="360"/>
      </w:pPr>
      <w:rPr>
        <w:rFonts w:hint="default"/>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10">
    <w:nsid w:val="28DC475D"/>
    <w:multiLevelType w:val="hybridMultilevel"/>
    <w:tmpl w:val="3F562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17769"/>
    <w:multiLevelType w:val="hybridMultilevel"/>
    <w:tmpl w:val="859880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EBB083D"/>
    <w:multiLevelType w:val="hybridMultilevel"/>
    <w:tmpl w:val="3B800C30"/>
    <w:lvl w:ilvl="0" w:tplc="4280881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03B05D8"/>
    <w:multiLevelType w:val="multilevel"/>
    <w:tmpl w:val="5B426800"/>
    <w:lvl w:ilvl="0">
      <w:start w:val="1"/>
      <w:numFmt w:val="decimal"/>
      <w:lvlText w:val="%1."/>
      <w:lvlJc w:val="left"/>
      <w:pPr>
        <w:ind w:left="725" w:hanging="444"/>
      </w:pPr>
      <w:rPr>
        <w:rFonts w:hint="default"/>
      </w:rPr>
    </w:lvl>
    <w:lvl w:ilvl="1">
      <w:start w:val="1"/>
      <w:numFmt w:val="decimal"/>
      <w:isLgl/>
      <w:lvlText w:val="%1.%2"/>
      <w:lvlJc w:val="left"/>
      <w:pPr>
        <w:ind w:left="1001" w:hanging="720"/>
      </w:pPr>
      <w:rPr>
        <w:rFonts w:hint="default"/>
      </w:rPr>
    </w:lvl>
    <w:lvl w:ilvl="2">
      <w:start w:val="1"/>
      <w:numFmt w:val="decimal"/>
      <w:isLgl/>
      <w:lvlText w:val="%1.%2.%3"/>
      <w:lvlJc w:val="left"/>
      <w:pPr>
        <w:ind w:left="1001" w:hanging="720"/>
      </w:pPr>
      <w:rPr>
        <w:rFonts w:hint="default"/>
      </w:rPr>
    </w:lvl>
    <w:lvl w:ilvl="3">
      <w:start w:val="1"/>
      <w:numFmt w:val="decimal"/>
      <w:isLgl/>
      <w:lvlText w:val="%1.%2.%3.%4"/>
      <w:lvlJc w:val="left"/>
      <w:pPr>
        <w:ind w:left="1001" w:hanging="72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361" w:hanging="1080"/>
      </w:pPr>
      <w:rPr>
        <w:rFonts w:hint="default"/>
      </w:rPr>
    </w:lvl>
    <w:lvl w:ilvl="6">
      <w:start w:val="1"/>
      <w:numFmt w:val="decimal"/>
      <w:isLgl/>
      <w:lvlText w:val="%1.%2.%3.%4.%5.%6.%7"/>
      <w:lvlJc w:val="left"/>
      <w:pPr>
        <w:ind w:left="1721" w:hanging="1440"/>
      </w:pPr>
      <w:rPr>
        <w:rFonts w:hint="default"/>
      </w:rPr>
    </w:lvl>
    <w:lvl w:ilvl="7">
      <w:start w:val="1"/>
      <w:numFmt w:val="decimal"/>
      <w:isLgl/>
      <w:lvlText w:val="%1.%2.%3.%4.%5.%6.%7.%8"/>
      <w:lvlJc w:val="left"/>
      <w:pPr>
        <w:ind w:left="1721" w:hanging="1440"/>
      </w:pPr>
      <w:rPr>
        <w:rFonts w:hint="default"/>
      </w:rPr>
    </w:lvl>
    <w:lvl w:ilvl="8">
      <w:start w:val="1"/>
      <w:numFmt w:val="decimal"/>
      <w:isLgl/>
      <w:lvlText w:val="%1.%2.%3.%4.%5.%6.%7.%8.%9"/>
      <w:lvlJc w:val="left"/>
      <w:pPr>
        <w:ind w:left="2081" w:hanging="1800"/>
      </w:pPr>
      <w:rPr>
        <w:rFonts w:hint="default"/>
      </w:rPr>
    </w:lvl>
  </w:abstractNum>
  <w:abstractNum w:abstractNumId="14">
    <w:nsid w:val="312E71B7"/>
    <w:multiLevelType w:val="multilevel"/>
    <w:tmpl w:val="936E5640"/>
    <w:lvl w:ilvl="0">
      <w:start w:val="1"/>
      <w:numFmt w:val="decimal"/>
      <w:lvlText w:val="%1"/>
      <w:lvlJc w:val="left"/>
      <w:pPr>
        <w:ind w:left="1514" w:hanging="567"/>
      </w:pPr>
      <w:rPr>
        <w:rFonts w:hint="default"/>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rPr>
    </w:lvl>
    <w:lvl w:ilvl="2">
      <w:start w:val="1"/>
      <w:numFmt w:val="decimal"/>
      <w:lvlText w:val="%3."/>
      <w:lvlJc w:val="left"/>
      <w:pPr>
        <w:ind w:left="2028" w:hanging="360"/>
      </w:pPr>
      <w:rPr>
        <w:rFonts w:ascii="Times New Roman" w:eastAsia="Times New Roman" w:hAnsi="Times New Roman" w:cs="Times New Roman" w:hint="default"/>
        <w:w w:val="97"/>
        <w:sz w:val="24"/>
        <w:szCs w:val="24"/>
      </w:rPr>
    </w:lvl>
    <w:lvl w:ilvl="3">
      <w:numFmt w:val="bullet"/>
      <w:lvlText w:val="•"/>
      <w:lvlJc w:val="left"/>
      <w:pPr>
        <w:ind w:left="3764" w:hanging="360"/>
      </w:pPr>
      <w:rPr>
        <w:rFonts w:hint="default"/>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15">
    <w:nsid w:val="320D60FA"/>
    <w:multiLevelType w:val="hybridMultilevel"/>
    <w:tmpl w:val="A2AE98C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39808A4"/>
    <w:multiLevelType w:val="hybridMultilevel"/>
    <w:tmpl w:val="06E4C7E0"/>
    <w:lvl w:ilvl="0" w:tplc="4D320DC6">
      <w:start w:val="1"/>
      <w:numFmt w:val="decimal"/>
      <w:lvlText w:val="%1."/>
      <w:lvlJc w:val="left"/>
      <w:pPr>
        <w:ind w:left="2028" w:hanging="360"/>
      </w:pPr>
      <w:rPr>
        <w:rFonts w:ascii="Times New Roman" w:eastAsia="Times New Roman" w:hAnsi="Times New Roman" w:cs="Times New Roman" w:hint="default"/>
        <w:b/>
        <w:bCs/>
        <w:w w:val="97"/>
        <w:sz w:val="24"/>
        <w:szCs w:val="24"/>
        <w:lang w:eastAsia="en-US" w:bidi="ar-SA"/>
      </w:rPr>
    </w:lvl>
    <w:lvl w:ilvl="1" w:tplc="DA742786">
      <w:numFmt w:val="bullet"/>
      <w:lvlText w:val="•"/>
      <w:lvlJc w:val="left"/>
      <w:pPr>
        <w:ind w:left="2805" w:hanging="360"/>
      </w:pPr>
      <w:rPr>
        <w:rFonts w:hint="default"/>
        <w:lang w:eastAsia="en-US" w:bidi="ar-SA"/>
      </w:rPr>
    </w:lvl>
    <w:lvl w:ilvl="2" w:tplc="B00AEC30">
      <w:numFmt w:val="bullet"/>
      <w:lvlText w:val="•"/>
      <w:lvlJc w:val="left"/>
      <w:pPr>
        <w:ind w:left="3590" w:hanging="360"/>
      </w:pPr>
      <w:rPr>
        <w:rFonts w:hint="default"/>
        <w:lang w:eastAsia="en-US" w:bidi="ar-SA"/>
      </w:rPr>
    </w:lvl>
    <w:lvl w:ilvl="3" w:tplc="AC26E1A2">
      <w:numFmt w:val="bullet"/>
      <w:lvlText w:val="•"/>
      <w:lvlJc w:val="left"/>
      <w:pPr>
        <w:ind w:left="4375" w:hanging="360"/>
      </w:pPr>
      <w:rPr>
        <w:rFonts w:hint="default"/>
        <w:lang w:eastAsia="en-US" w:bidi="ar-SA"/>
      </w:rPr>
    </w:lvl>
    <w:lvl w:ilvl="4" w:tplc="9C34E374">
      <w:numFmt w:val="bullet"/>
      <w:lvlText w:val="•"/>
      <w:lvlJc w:val="left"/>
      <w:pPr>
        <w:ind w:left="5160" w:hanging="360"/>
      </w:pPr>
      <w:rPr>
        <w:rFonts w:hint="default"/>
        <w:lang w:eastAsia="en-US" w:bidi="ar-SA"/>
      </w:rPr>
    </w:lvl>
    <w:lvl w:ilvl="5" w:tplc="8D7A1FBC">
      <w:numFmt w:val="bullet"/>
      <w:lvlText w:val="•"/>
      <w:lvlJc w:val="left"/>
      <w:pPr>
        <w:ind w:left="5945" w:hanging="360"/>
      </w:pPr>
      <w:rPr>
        <w:rFonts w:hint="default"/>
        <w:lang w:eastAsia="en-US" w:bidi="ar-SA"/>
      </w:rPr>
    </w:lvl>
    <w:lvl w:ilvl="6" w:tplc="DFA8F132">
      <w:numFmt w:val="bullet"/>
      <w:lvlText w:val="•"/>
      <w:lvlJc w:val="left"/>
      <w:pPr>
        <w:ind w:left="6730" w:hanging="360"/>
      </w:pPr>
      <w:rPr>
        <w:rFonts w:hint="default"/>
        <w:lang w:eastAsia="en-US" w:bidi="ar-SA"/>
      </w:rPr>
    </w:lvl>
    <w:lvl w:ilvl="7" w:tplc="A9C8F720">
      <w:numFmt w:val="bullet"/>
      <w:lvlText w:val="•"/>
      <w:lvlJc w:val="left"/>
      <w:pPr>
        <w:ind w:left="7515" w:hanging="360"/>
      </w:pPr>
      <w:rPr>
        <w:rFonts w:hint="default"/>
        <w:lang w:eastAsia="en-US" w:bidi="ar-SA"/>
      </w:rPr>
    </w:lvl>
    <w:lvl w:ilvl="8" w:tplc="1D940006">
      <w:numFmt w:val="bullet"/>
      <w:lvlText w:val="•"/>
      <w:lvlJc w:val="left"/>
      <w:pPr>
        <w:ind w:left="8300" w:hanging="360"/>
      </w:pPr>
      <w:rPr>
        <w:rFonts w:hint="default"/>
        <w:lang w:eastAsia="en-US" w:bidi="ar-SA"/>
      </w:rPr>
    </w:lvl>
  </w:abstractNum>
  <w:abstractNum w:abstractNumId="17">
    <w:nsid w:val="360171B5"/>
    <w:multiLevelType w:val="hybridMultilevel"/>
    <w:tmpl w:val="7A881F92"/>
    <w:lvl w:ilvl="0" w:tplc="83D281D0">
      <w:start w:val="1"/>
      <w:numFmt w:val="decimal"/>
      <w:lvlText w:val="%1."/>
      <w:lvlJc w:val="left"/>
      <w:pPr>
        <w:ind w:left="1287" w:hanging="360"/>
      </w:pPr>
      <w:rPr>
        <w:rFonts w:hint="default"/>
        <w:b w:val="0"/>
        <w:spacing w:val="-6"/>
        <w:w w:val="97"/>
        <w:sz w:val="24"/>
        <w:szCs w:val="24"/>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3C0E2E27"/>
    <w:multiLevelType w:val="multilevel"/>
    <w:tmpl w:val="5348569A"/>
    <w:lvl w:ilvl="0">
      <w:start w:val="2"/>
      <w:numFmt w:val="decimal"/>
      <w:lvlText w:val="%1"/>
      <w:lvlJc w:val="left"/>
      <w:pPr>
        <w:ind w:left="1668" w:hanging="720"/>
      </w:pPr>
      <w:rPr>
        <w:rFonts w:hint="default"/>
        <w:lang w:eastAsia="en-US" w:bidi="ar-SA"/>
      </w:rPr>
    </w:lvl>
    <w:lvl w:ilvl="1">
      <w:start w:val="1"/>
      <w:numFmt w:val="decimal"/>
      <w:lvlText w:val="%1.%2"/>
      <w:lvlJc w:val="left"/>
      <w:pPr>
        <w:ind w:left="1668" w:hanging="720"/>
      </w:pPr>
      <w:rPr>
        <w:rFonts w:hint="default"/>
        <w:lang w:eastAsia="en-US" w:bidi="ar-SA"/>
      </w:rPr>
    </w:lvl>
    <w:lvl w:ilvl="2">
      <w:start w:val="1"/>
      <w:numFmt w:val="decimal"/>
      <w:lvlText w:val="%1.%2.%3"/>
      <w:lvlJc w:val="left"/>
      <w:pPr>
        <w:ind w:left="1668" w:hanging="720"/>
      </w:pPr>
      <w:rPr>
        <w:rFonts w:hint="default"/>
        <w:lang w:eastAsia="en-US" w:bidi="ar-SA"/>
      </w:rPr>
    </w:lvl>
    <w:lvl w:ilvl="3">
      <w:start w:val="1"/>
      <w:numFmt w:val="decimal"/>
      <w:lvlText w:val="%1.%2.%3.%4"/>
      <w:lvlJc w:val="left"/>
      <w:pPr>
        <w:ind w:left="1668" w:hanging="720"/>
      </w:pPr>
      <w:rPr>
        <w:rFonts w:ascii="Times New Roman" w:eastAsia="Times New Roman" w:hAnsi="Times New Roman" w:cs="Times New Roman" w:hint="default"/>
        <w:b/>
        <w:bCs/>
        <w:spacing w:val="-4"/>
        <w:w w:val="97"/>
        <w:sz w:val="24"/>
        <w:szCs w:val="24"/>
        <w:lang w:eastAsia="en-US" w:bidi="ar-SA"/>
      </w:rPr>
    </w:lvl>
    <w:lvl w:ilvl="4">
      <w:start w:val="1"/>
      <w:numFmt w:val="decimal"/>
      <w:lvlText w:val="%5."/>
      <w:lvlJc w:val="left"/>
      <w:pPr>
        <w:ind w:left="2028" w:hanging="360"/>
      </w:pPr>
      <w:rPr>
        <w:rFonts w:ascii="Times New Roman" w:eastAsia="Times New Roman" w:hAnsi="Times New Roman" w:cs="Times New Roman" w:hint="default"/>
        <w:w w:val="97"/>
        <w:sz w:val="24"/>
        <w:szCs w:val="24"/>
        <w:lang w:eastAsia="en-US" w:bidi="ar-SA"/>
      </w:rPr>
    </w:lvl>
    <w:lvl w:ilvl="5">
      <w:numFmt w:val="bullet"/>
      <w:lvlText w:val="•"/>
      <w:lvlJc w:val="left"/>
      <w:pPr>
        <w:ind w:left="5509" w:hanging="360"/>
      </w:pPr>
      <w:rPr>
        <w:rFonts w:hint="default"/>
        <w:lang w:eastAsia="en-US" w:bidi="ar-SA"/>
      </w:rPr>
    </w:lvl>
    <w:lvl w:ilvl="6">
      <w:numFmt w:val="bullet"/>
      <w:lvlText w:val="•"/>
      <w:lvlJc w:val="left"/>
      <w:pPr>
        <w:ind w:left="6381" w:hanging="360"/>
      </w:pPr>
      <w:rPr>
        <w:rFonts w:hint="default"/>
        <w:lang w:eastAsia="en-US" w:bidi="ar-SA"/>
      </w:rPr>
    </w:lvl>
    <w:lvl w:ilvl="7">
      <w:numFmt w:val="bullet"/>
      <w:lvlText w:val="•"/>
      <w:lvlJc w:val="left"/>
      <w:pPr>
        <w:ind w:left="7254" w:hanging="360"/>
      </w:pPr>
      <w:rPr>
        <w:rFonts w:hint="default"/>
        <w:lang w:eastAsia="en-US" w:bidi="ar-SA"/>
      </w:rPr>
    </w:lvl>
    <w:lvl w:ilvl="8">
      <w:numFmt w:val="bullet"/>
      <w:lvlText w:val="•"/>
      <w:lvlJc w:val="left"/>
      <w:pPr>
        <w:ind w:left="8126" w:hanging="360"/>
      </w:pPr>
      <w:rPr>
        <w:rFonts w:hint="default"/>
        <w:lang w:eastAsia="en-US" w:bidi="ar-SA"/>
      </w:rPr>
    </w:lvl>
  </w:abstractNum>
  <w:abstractNum w:abstractNumId="19">
    <w:nsid w:val="3E451046"/>
    <w:multiLevelType w:val="multilevel"/>
    <w:tmpl w:val="1D665BA4"/>
    <w:lvl w:ilvl="0">
      <w:start w:val="4"/>
      <w:numFmt w:val="decimal"/>
      <w:lvlText w:val="%1"/>
      <w:lvlJc w:val="left"/>
      <w:pPr>
        <w:ind w:left="360" w:hanging="360"/>
      </w:pPr>
      <w:rPr>
        <w:rFonts w:hint="default"/>
      </w:rPr>
    </w:lvl>
    <w:lvl w:ilvl="1">
      <w:start w:val="1"/>
      <w:numFmt w:val="decimal"/>
      <w:lvlText w:val="%1.%2"/>
      <w:lvlJc w:val="left"/>
      <w:pPr>
        <w:ind w:left="1307" w:hanging="360"/>
      </w:pPr>
      <w:rPr>
        <w:rFonts w:hint="default"/>
      </w:rPr>
    </w:lvl>
    <w:lvl w:ilvl="2">
      <w:start w:val="1"/>
      <w:numFmt w:val="decimal"/>
      <w:lvlText w:val="%1.%2.%3"/>
      <w:lvlJc w:val="left"/>
      <w:pPr>
        <w:ind w:left="2614" w:hanging="720"/>
      </w:pPr>
      <w:rPr>
        <w:rFonts w:hint="default"/>
      </w:rPr>
    </w:lvl>
    <w:lvl w:ilvl="3">
      <w:start w:val="1"/>
      <w:numFmt w:val="decimal"/>
      <w:lvlText w:val="%1.%2.%3.%4"/>
      <w:lvlJc w:val="left"/>
      <w:pPr>
        <w:ind w:left="3561" w:hanging="720"/>
      </w:pPr>
      <w:rPr>
        <w:rFonts w:hint="default"/>
      </w:rPr>
    </w:lvl>
    <w:lvl w:ilvl="4">
      <w:start w:val="1"/>
      <w:numFmt w:val="decimal"/>
      <w:lvlText w:val="%1.%2.%3.%4.%5"/>
      <w:lvlJc w:val="left"/>
      <w:pPr>
        <w:ind w:left="4868" w:hanging="1080"/>
      </w:pPr>
      <w:rPr>
        <w:rFonts w:hint="default"/>
      </w:rPr>
    </w:lvl>
    <w:lvl w:ilvl="5">
      <w:start w:val="1"/>
      <w:numFmt w:val="decimal"/>
      <w:lvlText w:val="%1.%2.%3.%4.%5.%6"/>
      <w:lvlJc w:val="left"/>
      <w:pPr>
        <w:ind w:left="5815" w:hanging="1080"/>
      </w:pPr>
      <w:rPr>
        <w:rFonts w:hint="default"/>
      </w:rPr>
    </w:lvl>
    <w:lvl w:ilvl="6">
      <w:start w:val="1"/>
      <w:numFmt w:val="decimal"/>
      <w:lvlText w:val="%1.%2.%3.%4.%5.%6.%7"/>
      <w:lvlJc w:val="left"/>
      <w:pPr>
        <w:ind w:left="7122" w:hanging="1440"/>
      </w:pPr>
      <w:rPr>
        <w:rFonts w:hint="default"/>
      </w:rPr>
    </w:lvl>
    <w:lvl w:ilvl="7">
      <w:start w:val="1"/>
      <w:numFmt w:val="decimal"/>
      <w:lvlText w:val="%1.%2.%3.%4.%5.%6.%7.%8"/>
      <w:lvlJc w:val="left"/>
      <w:pPr>
        <w:ind w:left="8069" w:hanging="1440"/>
      </w:pPr>
      <w:rPr>
        <w:rFonts w:hint="default"/>
      </w:rPr>
    </w:lvl>
    <w:lvl w:ilvl="8">
      <w:start w:val="1"/>
      <w:numFmt w:val="decimal"/>
      <w:lvlText w:val="%1.%2.%3.%4.%5.%6.%7.%8.%9"/>
      <w:lvlJc w:val="left"/>
      <w:pPr>
        <w:ind w:left="9376" w:hanging="1800"/>
      </w:pPr>
      <w:rPr>
        <w:rFonts w:hint="default"/>
      </w:rPr>
    </w:lvl>
  </w:abstractNum>
  <w:abstractNum w:abstractNumId="20">
    <w:nsid w:val="41744EE6"/>
    <w:multiLevelType w:val="hybridMultilevel"/>
    <w:tmpl w:val="8D80EEF8"/>
    <w:lvl w:ilvl="0" w:tplc="DB5E6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2811537"/>
    <w:multiLevelType w:val="hybridMultilevel"/>
    <w:tmpl w:val="C450CAC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43932674"/>
    <w:multiLevelType w:val="hybridMultilevel"/>
    <w:tmpl w:val="5840EF36"/>
    <w:lvl w:ilvl="0" w:tplc="7CEAB902">
      <w:start w:val="1"/>
      <w:numFmt w:val="decimal"/>
      <w:lvlText w:val="%1)"/>
      <w:lvlJc w:val="left"/>
      <w:pPr>
        <w:ind w:left="1287" w:hanging="360"/>
      </w:pPr>
      <w:rPr>
        <w:rFonts w:ascii="Times New Roman" w:eastAsia="Times New Roman" w:hAnsi="Times New Roman" w:cs="Times New Roman" w:hint="default"/>
        <w:spacing w:val="-19"/>
        <w:w w:val="97"/>
        <w:sz w:val="24"/>
        <w:szCs w:val="24"/>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516553D6"/>
    <w:multiLevelType w:val="hybridMultilevel"/>
    <w:tmpl w:val="0ADE28EE"/>
    <w:lvl w:ilvl="0" w:tplc="7CEAB902">
      <w:start w:val="1"/>
      <w:numFmt w:val="decimal"/>
      <w:lvlText w:val="%1)"/>
      <w:lvlJc w:val="left"/>
      <w:pPr>
        <w:ind w:left="2028" w:hanging="360"/>
      </w:pPr>
      <w:rPr>
        <w:rFonts w:ascii="Times New Roman" w:eastAsia="Times New Roman" w:hAnsi="Times New Roman" w:cs="Times New Roman" w:hint="default"/>
        <w:spacing w:val="-19"/>
        <w:w w:val="97"/>
        <w:sz w:val="24"/>
        <w:szCs w:val="24"/>
        <w:lang w:eastAsia="en-US" w:bidi="ar-SA"/>
      </w:rPr>
    </w:lvl>
    <w:lvl w:ilvl="1" w:tplc="EFA87F02">
      <w:numFmt w:val="bullet"/>
      <w:lvlText w:val="•"/>
      <w:lvlJc w:val="left"/>
      <w:pPr>
        <w:ind w:left="2805" w:hanging="360"/>
      </w:pPr>
      <w:rPr>
        <w:rFonts w:hint="default"/>
        <w:lang w:eastAsia="en-US" w:bidi="ar-SA"/>
      </w:rPr>
    </w:lvl>
    <w:lvl w:ilvl="2" w:tplc="1026E8C6">
      <w:numFmt w:val="bullet"/>
      <w:lvlText w:val="•"/>
      <w:lvlJc w:val="left"/>
      <w:pPr>
        <w:ind w:left="3590" w:hanging="360"/>
      </w:pPr>
      <w:rPr>
        <w:rFonts w:hint="default"/>
        <w:lang w:eastAsia="en-US" w:bidi="ar-SA"/>
      </w:rPr>
    </w:lvl>
    <w:lvl w:ilvl="3" w:tplc="98C06572">
      <w:numFmt w:val="bullet"/>
      <w:lvlText w:val="•"/>
      <w:lvlJc w:val="left"/>
      <w:pPr>
        <w:ind w:left="4375" w:hanging="360"/>
      </w:pPr>
      <w:rPr>
        <w:rFonts w:hint="default"/>
        <w:lang w:eastAsia="en-US" w:bidi="ar-SA"/>
      </w:rPr>
    </w:lvl>
    <w:lvl w:ilvl="4" w:tplc="1E6A2396">
      <w:numFmt w:val="bullet"/>
      <w:lvlText w:val="•"/>
      <w:lvlJc w:val="left"/>
      <w:pPr>
        <w:ind w:left="5160" w:hanging="360"/>
      </w:pPr>
      <w:rPr>
        <w:rFonts w:hint="default"/>
        <w:lang w:eastAsia="en-US" w:bidi="ar-SA"/>
      </w:rPr>
    </w:lvl>
    <w:lvl w:ilvl="5" w:tplc="92BA9340">
      <w:numFmt w:val="bullet"/>
      <w:lvlText w:val="•"/>
      <w:lvlJc w:val="left"/>
      <w:pPr>
        <w:ind w:left="5945" w:hanging="360"/>
      </w:pPr>
      <w:rPr>
        <w:rFonts w:hint="default"/>
        <w:lang w:eastAsia="en-US" w:bidi="ar-SA"/>
      </w:rPr>
    </w:lvl>
    <w:lvl w:ilvl="6" w:tplc="A11A0ED2">
      <w:numFmt w:val="bullet"/>
      <w:lvlText w:val="•"/>
      <w:lvlJc w:val="left"/>
      <w:pPr>
        <w:ind w:left="6730" w:hanging="360"/>
      </w:pPr>
      <w:rPr>
        <w:rFonts w:hint="default"/>
        <w:lang w:eastAsia="en-US" w:bidi="ar-SA"/>
      </w:rPr>
    </w:lvl>
    <w:lvl w:ilvl="7" w:tplc="E8A0E7D0">
      <w:numFmt w:val="bullet"/>
      <w:lvlText w:val="•"/>
      <w:lvlJc w:val="left"/>
      <w:pPr>
        <w:ind w:left="7515" w:hanging="360"/>
      </w:pPr>
      <w:rPr>
        <w:rFonts w:hint="default"/>
        <w:lang w:eastAsia="en-US" w:bidi="ar-SA"/>
      </w:rPr>
    </w:lvl>
    <w:lvl w:ilvl="8" w:tplc="9E161938">
      <w:numFmt w:val="bullet"/>
      <w:lvlText w:val="•"/>
      <w:lvlJc w:val="left"/>
      <w:pPr>
        <w:ind w:left="8300" w:hanging="360"/>
      </w:pPr>
      <w:rPr>
        <w:rFonts w:hint="default"/>
        <w:lang w:eastAsia="en-US" w:bidi="ar-SA"/>
      </w:rPr>
    </w:lvl>
  </w:abstractNum>
  <w:abstractNum w:abstractNumId="24">
    <w:nsid w:val="55AB593E"/>
    <w:multiLevelType w:val="multilevel"/>
    <w:tmpl w:val="7480EBB6"/>
    <w:lvl w:ilvl="0">
      <w:start w:val="2"/>
      <w:numFmt w:val="decimal"/>
      <w:lvlText w:val="%1"/>
      <w:lvlJc w:val="left"/>
      <w:pPr>
        <w:ind w:left="1668" w:hanging="720"/>
      </w:pPr>
      <w:rPr>
        <w:rFonts w:hint="default"/>
        <w:lang w:eastAsia="en-US" w:bidi="ar-SA"/>
      </w:rPr>
    </w:lvl>
    <w:lvl w:ilvl="1">
      <w:start w:val="1"/>
      <w:numFmt w:val="decimal"/>
      <w:lvlText w:val="%1.%2"/>
      <w:lvlJc w:val="left"/>
      <w:pPr>
        <w:ind w:left="1668" w:hanging="720"/>
        <w:jc w:val="right"/>
      </w:pPr>
      <w:rPr>
        <w:rFonts w:hint="default"/>
        <w:lang w:eastAsia="en-US" w:bidi="ar-SA"/>
      </w:rPr>
    </w:lvl>
    <w:lvl w:ilvl="2">
      <w:start w:val="2"/>
      <w:numFmt w:val="decimal"/>
      <w:lvlText w:val="%1.%2.%3"/>
      <w:lvlJc w:val="left"/>
      <w:pPr>
        <w:ind w:left="1668" w:hanging="720"/>
      </w:pPr>
      <w:rPr>
        <w:rFonts w:hint="default"/>
        <w:lang w:eastAsia="en-US" w:bidi="ar-SA"/>
      </w:rPr>
    </w:lvl>
    <w:lvl w:ilvl="3">
      <w:start w:val="1"/>
      <w:numFmt w:val="decimal"/>
      <w:lvlText w:val="%1.%2.%3.%4"/>
      <w:lvlJc w:val="left"/>
      <w:pPr>
        <w:ind w:left="1668" w:hanging="720"/>
      </w:pPr>
      <w:rPr>
        <w:rFonts w:ascii="Times New Roman" w:eastAsia="Times New Roman" w:hAnsi="Times New Roman" w:cs="Times New Roman" w:hint="default"/>
        <w:b/>
        <w:bCs/>
        <w:spacing w:val="-2"/>
        <w:w w:val="97"/>
        <w:sz w:val="24"/>
        <w:szCs w:val="24"/>
        <w:lang w:eastAsia="en-US" w:bidi="ar-SA"/>
      </w:rPr>
    </w:lvl>
    <w:lvl w:ilvl="4">
      <w:start w:val="1"/>
      <w:numFmt w:val="decimal"/>
      <w:lvlText w:val="%5."/>
      <w:lvlJc w:val="left"/>
      <w:pPr>
        <w:ind w:left="2028" w:hanging="360"/>
      </w:pPr>
      <w:rPr>
        <w:rFonts w:ascii="Times New Roman" w:eastAsia="Times New Roman" w:hAnsi="Times New Roman" w:cs="Times New Roman" w:hint="default"/>
        <w:b w:val="0"/>
        <w:bCs/>
        <w:w w:val="97"/>
        <w:sz w:val="24"/>
        <w:szCs w:val="24"/>
        <w:lang w:eastAsia="en-US" w:bidi="ar-SA"/>
      </w:rPr>
    </w:lvl>
    <w:lvl w:ilvl="5">
      <w:numFmt w:val="bullet"/>
      <w:lvlText w:val="•"/>
      <w:lvlJc w:val="left"/>
      <w:pPr>
        <w:ind w:left="5509" w:hanging="360"/>
      </w:pPr>
      <w:rPr>
        <w:rFonts w:hint="default"/>
        <w:lang w:eastAsia="en-US" w:bidi="ar-SA"/>
      </w:rPr>
    </w:lvl>
    <w:lvl w:ilvl="6">
      <w:numFmt w:val="bullet"/>
      <w:lvlText w:val="•"/>
      <w:lvlJc w:val="left"/>
      <w:pPr>
        <w:ind w:left="6381" w:hanging="360"/>
      </w:pPr>
      <w:rPr>
        <w:rFonts w:hint="default"/>
        <w:lang w:eastAsia="en-US" w:bidi="ar-SA"/>
      </w:rPr>
    </w:lvl>
    <w:lvl w:ilvl="7">
      <w:numFmt w:val="bullet"/>
      <w:lvlText w:val="•"/>
      <w:lvlJc w:val="left"/>
      <w:pPr>
        <w:ind w:left="7254" w:hanging="360"/>
      </w:pPr>
      <w:rPr>
        <w:rFonts w:hint="default"/>
        <w:lang w:eastAsia="en-US" w:bidi="ar-SA"/>
      </w:rPr>
    </w:lvl>
    <w:lvl w:ilvl="8">
      <w:numFmt w:val="bullet"/>
      <w:lvlText w:val="•"/>
      <w:lvlJc w:val="left"/>
      <w:pPr>
        <w:ind w:left="8126" w:hanging="360"/>
      </w:pPr>
      <w:rPr>
        <w:rFonts w:hint="default"/>
        <w:lang w:eastAsia="en-US" w:bidi="ar-SA"/>
      </w:rPr>
    </w:lvl>
  </w:abstractNum>
  <w:abstractNum w:abstractNumId="25">
    <w:nsid w:val="58C9598C"/>
    <w:multiLevelType w:val="hybridMultilevel"/>
    <w:tmpl w:val="A3A09B1C"/>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59E57C80"/>
    <w:multiLevelType w:val="multilevel"/>
    <w:tmpl w:val="162874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4810AB"/>
    <w:multiLevelType w:val="hybridMultilevel"/>
    <w:tmpl w:val="48A2CBAA"/>
    <w:lvl w:ilvl="0" w:tplc="CF86F158">
      <w:start w:val="1"/>
      <w:numFmt w:val="decimal"/>
      <w:lvlText w:val="%1."/>
      <w:lvlJc w:val="left"/>
      <w:pPr>
        <w:ind w:left="2028" w:hanging="360"/>
      </w:pPr>
      <w:rPr>
        <w:rFonts w:ascii="Times New Roman" w:eastAsia="Times New Roman" w:hAnsi="Times New Roman" w:cs="Times New Roman" w:hint="default"/>
        <w:spacing w:val="-17"/>
        <w:w w:val="97"/>
        <w:sz w:val="24"/>
        <w:szCs w:val="24"/>
        <w:lang w:eastAsia="en-US" w:bidi="ar-SA"/>
      </w:rPr>
    </w:lvl>
    <w:lvl w:ilvl="1" w:tplc="7B18B7C0">
      <w:numFmt w:val="bullet"/>
      <w:lvlText w:val="•"/>
      <w:lvlJc w:val="left"/>
      <w:pPr>
        <w:ind w:left="2805" w:hanging="360"/>
      </w:pPr>
      <w:rPr>
        <w:rFonts w:hint="default"/>
        <w:lang w:eastAsia="en-US" w:bidi="ar-SA"/>
      </w:rPr>
    </w:lvl>
    <w:lvl w:ilvl="2" w:tplc="D72AE48A">
      <w:numFmt w:val="bullet"/>
      <w:lvlText w:val="•"/>
      <w:lvlJc w:val="left"/>
      <w:pPr>
        <w:ind w:left="3590" w:hanging="360"/>
      </w:pPr>
      <w:rPr>
        <w:rFonts w:hint="default"/>
        <w:lang w:eastAsia="en-US" w:bidi="ar-SA"/>
      </w:rPr>
    </w:lvl>
    <w:lvl w:ilvl="3" w:tplc="1B7E064C">
      <w:numFmt w:val="bullet"/>
      <w:lvlText w:val="•"/>
      <w:lvlJc w:val="left"/>
      <w:pPr>
        <w:ind w:left="4375" w:hanging="360"/>
      </w:pPr>
      <w:rPr>
        <w:rFonts w:hint="default"/>
        <w:lang w:eastAsia="en-US" w:bidi="ar-SA"/>
      </w:rPr>
    </w:lvl>
    <w:lvl w:ilvl="4" w:tplc="D22092B6">
      <w:numFmt w:val="bullet"/>
      <w:lvlText w:val="•"/>
      <w:lvlJc w:val="left"/>
      <w:pPr>
        <w:ind w:left="5160" w:hanging="360"/>
      </w:pPr>
      <w:rPr>
        <w:rFonts w:hint="default"/>
        <w:lang w:eastAsia="en-US" w:bidi="ar-SA"/>
      </w:rPr>
    </w:lvl>
    <w:lvl w:ilvl="5" w:tplc="F0CA049E">
      <w:numFmt w:val="bullet"/>
      <w:lvlText w:val="•"/>
      <w:lvlJc w:val="left"/>
      <w:pPr>
        <w:ind w:left="5945" w:hanging="360"/>
      </w:pPr>
      <w:rPr>
        <w:rFonts w:hint="default"/>
        <w:lang w:eastAsia="en-US" w:bidi="ar-SA"/>
      </w:rPr>
    </w:lvl>
    <w:lvl w:ilvl="6" w:tplc="954C2B4E">
      <w:numFmt w:val="bullet"/>
      <w:lvlText w:val="•"/>
      <w:lvlJc w:val="left"/>
      <w:pPr>
        <w:ind w:left="6730" w:hanging="360"/>
      </w:pPr>
      <w:rPr>
        <w:rFonts w:hint="default"/>
        <w:lang w:eastAsia="en-US" w:bidi="ar-SA"/>
      </w:rPr>
    </w:lvl>
    <w:lvl w:ilvl="7" w:tplc="A87E9288">
      <w:numFmt w:val="bullet"/>
      <w:lvlText w:val="•"/>
      <w:lvlJc w:val="left"/>
      <w:pPr>
        <w:ind w:left="7515" w:hanging="360"/>
      </w:pPr>
      <w:rPr>
        <w:rFonts w:hint="default"/>
        <w:lang w:eastAsia="en-US" w:bidi="ar-SA"/>
      </w:rPr>
    </w:lvl>
    <w:lvl w:ilvl="8" w:tplc="E410B598">
      <w:numFmt w:val="bullet"/>
      <w:lvlText w:val="•"/>
      <w:lvlJc w:val="left"/>
      <w:pPr>
        <w:ind w:left="8300" w:hanging="360"/>
      </w:pPr>
      <w:rPr>
        <w:rFonts w:hint="default"/>
        <w:lang w:eastAsia="en-US" w:bidi="ar-SA"/>
      </w:rPr>
    </w:lvl>
  </w:abstractNum>
  <w:abstractNum w:abstractNumId="28">
    <w:nsid w:val="5E314096"/>
    <w:multiLevelType w:val="multilevel"/>
    <w:tmpl w:val="E87ED568"/>
    <w:lvl w:ilvl="0">
      <w:start w:val="3"/>
      <w:numFmt w:val="decimal"/>
      <w:lvlText w:val="%1"/>
      <w:lvlJc w:val="left"/>
      <w:pPr>
        <w:ind w:left="360" w:hanging="360"/>
      </w:pPr>
      <w:rPr>
        <w:rFonts w:hint="default"/>
      </w:rPr>
    </w:lvl>
    <w:lvl w:ilvl="1">
      <w:start w:val="1"/>
      <w:numFmt w:val="decimal"/>
      <w:lvlText w:val="%1.%2"/>
      <w:lvlJc w:val="left"/>
      <w:pPr>
        <w:ind w:left="2028" w:hanging="36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5144" w:hanging="1800"/>
      </w:pPr>
      <w:rPr>
        <w:rFonts w:hint="default"/>
      </w:rPr>
    </w:lvl>
  </w:abstractNum>
  <w:abstractNum w:abstractNumId="29">
    <w:nsid w:val="60887E9B"/>
    <w:multiLevelType w:val="hybridMultilevel"/>
    <w:tmpl w:val="97D8DB1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647C3149"/>
    <w:multiLevelType w:val="multilevel"/>
    <w:tmpl w:val="DFA2FCD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80854EB"/>
    <w:multiLevelType w:val="hybridMultilevel"/>
    <w:tmpl w:val="8500E152"/>
    <w:lvl w:ilvl="0" w:tplc="04090011">
      <w:start w:val="1"/>
      <w:numFmt w:val="decimal"/>
      <w:lvlText w:val="%1)"/>
      <w:lvlJc w:val="left"/>
      <w:pPr>
        <w:ind w:left="720" w:hanging="360"/>
      </w:pPr>
      <w:rPr>
        <w:rFonts w:hint="default"/>
      </w:rPr>
    </w:lvl>
    <w:lvl w:ilvl="1" w:tplc="A45E476E">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02503"/>
    <w:multiLevelType w:val="hybridMultilevel"/>
    <w:tmpl w:val="4078947E"/>
    <w:lvl w:ilvl="0" w:tplc="684C952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E7688B"/>
    <w:multiLevelType w:val="hybridMultilevel"/>
    <w:tmpl w:val="CD7A3DFA"/>
    <w:lvl w:ilvl="0" w:tplc="EB1C2AD0">
      <w:start w:val="1"/>
      <w:numFmt w:val="lowerLetter"/>
      <w:lvlText w:val="%1."/>
      <w:lvlJc w:val="left"/>
      <w:pPr>
        <w:ind w:left="2028" w:hanging="360"/>
      </w:pPr>
      <w:rPr>
        <w:rFonts w:ascii="Times New Roman" w:eastAsia="Times New Roman" w:hAnsi="Times New Roman" w:cs="Times New Roman" w:hint="default"/>
        <w:spacing w:val="-1"/>
        <w:w w:val="97"/>
        <w:sz w:val="24"/>
        <w:szCs w:val="24"/>
        <w:lang w:eastAsia="en-US" w:bidi="ar-SA"/>
      </w:rPr>
    </w:lvl>
    <w:lvl w:ilvl="1" w:tplc="B4DE60BE">
      <w:numFmt w:val="bullet"/>
      <w:lvlText w:val="•"/>
      <w:lvlJc w:val="left"/>
      <w:pPr>
        <w:ind w:left="2805" w:hanging="360"/>
      </w:pPr>
      <w:rPr>
        <w:rFonts w:hint="default"/>
        <w:lang w:eastAsia="en-US" w:bidi="ar-SA"/>
      </w:rPr>
    </w:lvl>
    <w:lvl w:ilvl="2" w:tplc="B914B3DA">
      <w:numFmt w:val="bullet"/>
      <w:lvlText w:val="•"/>
      <w:lvlJc w:val="left"/>
      <w:pPr>
        <w:ind w:left="3590" w:hanging="360"/>
      </w:pPr>
      <w:rPr>
        <w:rFonts w:hint="default"/>
        <w:lang w:eastAsia="en-US" w:bidi="ar-SA"/>
      </w:rPr>
    </w:lvl>
    <w:lvl w:ilvl="3" w:tplc="642EBAB0">
      <w:numFmt w:val="bullet"/>
      <w:lvlText w:val="•"/>
      <w:lvlJc w:val="left"/>
      <w:pPr>
        <w:ind w:left="4375" w:hanging="360"/>
      </w:pPr>
      <w:rPr>
        <w:rFonts w:hint="default"/>
        <w:lang w:eastAsia="en-US" w:bidi="ar-SA"/>
      </w:rPr>
    </w:lvl>
    <w:lvl w:ilvl="4" w:tplc="6546B0C4">
      <w:numFmt w:val="bullet"/>
      <w:lvlText w:val="•"/>
      <w:lvlJc w:val="left"/>
      <w:pPr>
        <w:ind w:left="5160" w:hanging="360"/>
      </w:pPr>
      <w:rPr>
        <w:rFonts w:hint="default"/>
        <w:lang w:eastAsia="en-US" w:bidi="ar-SA"/>
      </w:rPr>
    </w:lvl>
    <w:lvl w:ilvl="5" w:tplc="E8C44F76">
      <w:numFmt w:val="bullet"/>
      <w:lvlText w:val="•"/>
      <w:lvlJc w:val="left"/>
      <w:pPr>
        <w:ind w:left="5945" w:hanging="360"/>
      </w:pPr>
      <w:rPr>
        <w:rFonts w:hint="default"/>
        <w:lang w:eastAsia="en-US" w:bidi="ar-SA"/>
      </w:rPr>
    </w:lvl>
    <w:lvl w:ilvl="6" w:tplc="DCE49560">
      <w:numFmt w:val="bullet"/>
      <w:lvlText w:val="•"/>
      <w:lvlJc w:val="left"/>
      <w:pPr>
        <w:ind w:left="6730" w:hanging="360"/>
      </w:pPr>
      <w:rPr>
        <w:rFonts w:hint="default"/>
        <w:lang w:eastAsia="en-US" w:bidi="ar-SA"/>
      </w:rPr>
    </w:lvl>
    <w:lvl w:ilvl="7" w:tplc="1A0E07F6">
      <w:numFmt w:val="bullet"/>
      <w:lvlText w:val="•"/>
      <w:lvlJc w:val="left"/>
      <w:pPr>
        <w:ind w:left="7515" w:hanging="360"/>
      </w:pPr>
      <w:rPr>
        <w:rFonts w:hint="default"/>
        <w:lang w:eastAsia="en-US" w:bidi="ar-SA"/>
      </w:rPr>
    </w:lvl>
    <w:lvl w:ilvl="8" w:tplc="B022B546">
      <w:numFmt w:val="bullet"/>
      <w:lvlText w:val="•"/>
      <w:lvlJc w:val="left"/>
      <w:pPr>
        <w:ind w:left="8300" w:hanging="360"/>
      </w:pPr>
      <w:rPr>
        <w:rFonts w:hint="default"/>
        <w:lang w:eastAsia="en-US" w:bidi="ar-SA"/>
      </w:rPr>
    </w:lvl>
  </w:abstractNum>
  <w:abstractNum w:abstractNumId="34">
    <w:nsid w:val="7715335C"/>
    <w:multiLevelType w:val="hybridMultilevel"/>
    <w:tmpl w:val="13B8C5B0"/>
    <w:lvl w:ilvl="0" w:tplc="7BE47A1A">
      <w:start w:val="1"/>
      <w:numFmt w:val="decimal"/>
      <w:lvlText w:val="%1."/>
      <w:lvlJc w:val="left"/>
      <w:pPr>
        <w:ind w:left="830" w:hanging="360"/>
      </w:pPr>
      <w:rPr>
        <w:rFonts w:ascii="Times New Roman" w:eastAsia="Times New Roman" w:hAnsi="Times New Roman" w:cs="Times New Roman" w:hint="default"/>
        <w:w w:val="97"/>
        <w:sz w:val="24"/>
        <w:szCs w:val="24"/>
        <w:lang w:eastAsia="en-US" w:bidi="ar-SA"/>
      </w:rPr>
    </w:lvl>
    <w:lvl w:ilvl="1" w:tplc="DBF4DA4A">
      <w:numFmt w:val="bullet"/>
      <w:lvlText w:val="•"/>
      <w:lvlJc w:val="left"/>
      <w:pPr>
        <w:ind w:left="996" w:hanging="360"/>
      </w:pPr>
      <w:rPr>
        <w:rFonts w:hint="default"/>
        <w:lang w:eastAsia="en-US" w:bidi="ar-SA"/>
      </w:rPr>
    </w:lvl>
    <w:lvl w:ilvl="2" w:tplc="C15C9042">
      <w:numFmt w:val="bullet"/>
      <w:lvlText w:val="•"/>
      <w:lvlJc w:val="left"/>
      <w:pPr>
        <w:ind w:left="1153" w:hanging="360"/>
      </w:pPr>
      <w:rPr>
        <w:rFonts w:hint="default"/>
        <w:lang w:eastAsia="en-US" w:bidi="ar-SA"/>
      </w:rPr>
    </w:lvl>
    <w:lvl w:ilvl="3" w:tplc="D99248FA">
      <w:numFmt w:val="bullet"/>
      <w:lvlText w:val="•"/>
      <w:lvlJc w:val="left"/>
      <w:pPr>
        <w:ind w:left="1310" w:hanging="360"/>
      </w:pPr>
      <w:rPr>
        <w:rFonts w:hint="default"/>
        <w:lang w:eastAsia="en-US" w:bidi="ar-SA"/>
      </w:rPr>
    </w:lvl>
    <w:lvl w:ilvl="4" w:tplc="F8FED53A">
      <w:numFmt w:val="bullet"/>
      <w:lvlText w:val="•"/>
      <w:lvlJc w:val="left"/>
      <w:pPr>
        <w:ind w:left="1467" w:hanging="360"/>
      </w:pPr>
      <w:rPr>
        <w:rFonts w:hint="default"/>
        <w:lang w:eastAsia="en-US" w:bidi="ar-SA"/>
      </w:rPr>
    </w:lvl>
    <w:lvl w:ilvl="5" w:tplc="A9824E70">
      <w:numFmt w:val="bullet"/>
      <w:lvlText w:val="•"/>
      <w:lvlJc w:val="left"/>
      <w:pPr>
        <w:ind w:left="1624" w:hanging="360"/>
      </w:pPr>
      <w:rPr>
        <w:rFonts w:hint="default"/>
        <w:lang w:eastAsia="en-US" w:bidi="ar-SA"/>
      </w:rPr>
    </w:lvl>
    <w:lvl w:ilvl="6" w:tplc="AEEC1F22">
      <w:numFmt w:val="bullet"/>
      <w:lvlText w:val="•"/>
      <w:lvlJc w:val="left"/>
      <w:pPr>
        <w:ind w:left="1781" w:hanging="360"/>
      </w:pPr>
      <w:rPr>
        <w:rFonts w:hint="default"/>
        <w:lang w:eastAsia="en-US" w:bidi="ar-SA"/>
      </w:rPr>
    </w:lvl>
    <w:lvl w:ilvl="7" w:tplc="C23E6BA8">
      <w:numFmt w:val="bullet"/>
      <w:lvlText w:val="•"/>
      <w:lvlJc w:val="left"/>
      <w:pPr>
        <w:ind w:left="1938" w:hanging="360"/>
      </w:pPr>
      <w:rPr>
        <w:rFonts w:hint="default"/>
        <w:lang w:eastAsia="en-US" w:bidi="ar-SA"/>
      </w:rPr>
    </w:lvl>
    <w:lvl w:ilvl="8" w:tplc="7A160FD8">
      <w:numFmt w:val="bullet"/>
      <w:lvlText w:val="•"/>
      <w:lvlJc w:val="left"/>
      <w:pPr>
        <w:ind w:left="2095" w:hanging="360"/>
      </w:pPr>
      <w:rPr>
        <w:rFonts w:hint="default"/>
        <w:lang w:eastAsia="en-US" w:bidi="ar-SA"/>
      </w:rPr>
    </w:lvl>
  </w:abstractNum>
  <w:abstractNum w:abstractNumId="35">
    <w:nsid w:val="785242AF"/>
    <w:multiLevelType w:val="hybridMultilevel"/>
    <w:tmpl w:val="90360B14"/>
    <w:lvl w:ilvl="0" w:tplc="14043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942581"/>
    <w:multiLevelType w:val="hybridMultilevel"/>
    <w:tmpl w:val="0B589378"/>
    <w:lvl w:ilvl="0" w:tplc="0409000F">
      <w:start w:val="1"/>
      <w:numFmt w:val="decimal"/>
      <w:lvlText w:val="%1."/>
      <w:lvlJc w:val="left"/>
      <w:pPr>
        <w:ind w:left="2028" w:hanging="360"/>
      </w:pPr>
      <w:rPr>
        <w:rFonts w:hint="default"/>
        <w:spacing w:val="-6"/>
        <w:w w:val="97"/>
        <w:sz w:val="24"/>
        <w:szCs w:val="24"/>
        <w:lang w:eastAsia="en-US" w:bidi="ar-SA"/>
      </w:rPr>
    </w:lvl>
    <w:lvl w:ilvl="1" w:tplc="3788CC7E">
      <w:start w:val="1"/>
      <w:numFmt w:val="decimal"/>
      <w:lvlText w:val="%2)"/>
      <w:lvlJc w:val="left"/>
      <w:pPr>
        <w:ind w:left="2028" w:hanging="360"/>
      </w:pPr>
      <w:rPr>
        <w:rFonts w:ascii="Times New Roman" w:eastAsia="Times New Roman" w:hAnsi="Times New Roman" w:cs="Times New Roman" w:hint="default"/>
        <w:spacing w:val="-19"/>
        <w:w w:val="97"/>
        <w:sz w:val="24"/>
        <w:szCs w:val="24"/>
        <w:lang w:eastAsia="en-US" w:bidi="ar-SA"/>
      </w:rPr>
    </w:lvl>
    <w:lvl w:ilvl="2" w:tplc="9E3860FA">
      <w:numFmt w:val="bullet"/>
      <w:lvlText w:val="•"/>
      <w:lvlJc w:val="left"/>
      <w:pPr>
        <w:ind w:left="3590" w:hanging="360"/>
      </w:pPr>
      <w:rPr>
        <w:rFonts w:hint="default"/>
        <w:lang w:eastAsia="en-US" w:bidi="ar-SA"/>
      </w:rPr>
    </w:lvl>
    <w:lvl w:ilvl="3" w:tplc="C21653D6">
      <w:numFmt w:val="bullet"/>
      <w:lvlText w:val="•"/>
      <w:lvlJc w:val="left"/>
      <w:pPr>
        <w:ind w:left="4375" w:hanging="360"/>
      </w:pPr>
      <w:rPr>
        <w:rFonts w:hint="default"/>
        <w:lang w:eastAsia="en-US" w:bidi="ar-SA"/>
      </w:rPr>
    </w:lvl>
    <w:lvl w:ilvl="4" w:tplc="94807458">
      <w:numFmt w:val="bullet"/>
      <w:lvlText w:val="•"/>
      <w:lvlJc w:val="left"/>
      <w:pPr>
        <w:ind w:left="5160" w:hanging="360"/>
      </w:pPr>
      <w:rPr>
        <w:rFonts w:hint="default"/>
        <w:lang w:eastAsia="en-US" w:bidi="ar-SA"/>
      </w:rPr>
    </w:lvl>
    <w:lvl w:ilvl="5" w:tplc="B8FA041E">
      <w:numFmt w:val="bullet"/>
      <w:lvlText w:val="•"/>
      <w:lvlJc w:val="left"/>
      <w:pPr>
        <w:ind w:left="5945" w:hanging="360"/>
      </w:pPr>
      <w:rPr>
        <w:rFonts w:hint="default"/>
        <w:lang w:eastAsia="en-US" w:bidi="ar-SA"/>
      </w:rPr>
    </w:lvl>
    <w:lvl w:ilvl="6" w:tplc="58FE8970">
      <w:numFmt w:val="bullet"/>
      <w:lvlText w:val="•"/>
      <w:lvlJc w:val="left"/>
      <w:pPr>
        <w:ind w:left="6730" w:hanging="360"/>
      </w:pPr>
      <w:rPr>
        <w:rFonts w:hint="default"/>
        <w:lang w:eastAsia="en-US" w:bidi="ar-SA"/>
      </w:rPr>
    </w:lvl>
    <w:lvl w:ilvl="7" w:tplc="F480719E">
      <w:numFmt w:val="bullet"/>
      <w:lvlText w:val="•"/>
      <w:lvlJc w:val="left"/>
      <w:pPr>
        <w:ind w:left="7515" w:hanging="360"/>
      </w:pPr>
      <w:rPr>
        <w:rFonts w:hint="default"/>
        <w:lang w:eastAsia="en-US" w:bidi="ar-SA"/>
      </w:rPr>
    </w:lvl>
    <w:lvl w:ilvl="8" w:tplc="1A48B304">
      <w:numFmt w:val="bullet"/>
      <w:lvlText w:val="•"/>
      <w:lvlJc w:val="left"/>
      <w:pPr>
        <w:ind w:left="8300" w:hanging="360"/>
      </w:pPr>
      <w:rPr>
        <w:rFonts w:hint="default"/>
        <w:lang w:eastAsia="en-US" w:bidi="ar-SA"/>
      </w:rPr>
    </w:lvl>
  </w:abstractNum>
  <w:abstractNum w:abstractNumId="37">
    <w:nsid w:val="7D7D026F"/>
    <w:multiLevelType w:val="hybridMultilevel"/>
    <w:tmpl w:val="E9D0779E"/>
    <w:lvl w:ilvl="0" w:tplc="65AE2FC6">
      <w:start w:val="1"/>
      <w:numFmt w:val="lowerLetter"/>
      <w:lvlText w:val="%1)"/>
      <w:lvlJc w:val="left"/>
      <w:pPr>
        <w:ind w:left="2028" w:hanging="360"/>
      </w:pPr>
      <w:rPr>
        <w:rFonts w:ascii="Times New Roman" w:eastAsia="Times New Roman" w:hAnsi="Times New Roman" w:cs="Times New Roman" w:hint="default"/>
        <w:spacing w:val="-6"/>
        <w:w w:val="97"/>
        <w:sz w:val="24"/>
        <w:szCs w:val="24"/>
        <w:lang w:eastAsia="en-US" w:bidi="ar-SA"/>
      </w:rPr>
    </w:lvl>
    <w:lvl w:ilvl="1" w:tplc="3788CC7E">
      <w:start w:val="1"/>
      <w:numFmt w:val="decimal"/>
      <w:lvlText w:val="%2)"/>
      <w:lvlJc w:val="left"/>
      <w:pPr>
        <w:ind w:left="2028" w:hanging="360"/>
      </w:pPr>
      <w:rPr>
        <w:rFonts w:ascii="Times New Roman" w:eastAsia="Times New Roman" w:hAnsi="Times New Roman" w:cs="Times New Roman" w:hint="default"/>
        <w:spacing w:val="-19"/>
        <w:w w:val="97"/>
        <w:sz w:val="24"/>
        <w:szCs w:val="24"/>
        <w:lang w:eastAsia="en-US" w:bidi="ar-SA"/>
      </w:rPr>
    </w:lvl>
    <w:lvl w:ilvl="2" w:tplc="9E3860FA">
      <w:numFmt w:val="bullet"/>
      <w:lvlText w:val="•"/>
      <w:lvlJc w:val="left"/>
      <w:pPr>
        <w:ind w:left="3590" w:hanging="360"/>
      </w:pPr>
      <w:rPr>
        <w:rFonts w:hint="default"/>
        <w:lang w:eastAsia="en-US" w:bidi="ar-SA"/>
      </w:rPr>
    </w:lvl>
    <w:lvl w:ilvl="3" w:tplc="C21653D6">
      <w:numFmt w:val="bullet"/>
      <w:lvlText w:val="•"/>
      <w:lvlJc w:val="left"/>
      <w:pPr>
        <w:ind w:left="4375" w:hanging="360"/>
      </w:pPr>
      <w:rPr>
        <w:rFonts w:hint="default"/>
        <w:lang w:eastAsia="en-US" w:bidi="ar-SA"/>
      </w:rPr>
    </w:lvl>
    <w:lvl w:ilvl="4" w:tplc="94807458">
      <w:numFmt w:val="bullet"/>
      <w:lvlText w:val="•"/>
      <w:lvlJc w:val="left"/>
      <w:pPr>
        <w:ind w:left="5160" w:hanging="360"/>
      </w:pPr>
      <w:rPr>
        <w:rFonts w:hint="default"/>
        <w:lang w:eastAsia="en-US" w:bidi="ar-SA"/>
      </w:rPr>
    </w:lvl>
    <w:lvl w:ilvl="5" w:tplc="B8FA041E">
      <w:numFmt w:val="bullet"/>
      <w:lvlText w:val="•"/>
      <w:lvlJc w:val="left"/>
      <w:pPr>
        <w:ind w:left="5945" w:hanging="360"/>
      </w:pPr>
      <w:rPr>
        <w:rFonts w:hint="default"/>
        <w:lang w:eastAsia="en-US" w:bidi="ar-SA"/>
      </w:rPr>
    </w:lvl>
    <w:lvl w:ilvl="6" w:tplc="58FE8970">
      <w:numFmt w:val="bullet"/>
      <w:lvlText w:val="•"/>
      <w:lvlJc w:val="left"/>
      <w:pPr>
        <w:ind w:left="6730" w:hanging="360"/>
      </w:pPr>
      <w:rPr>
        <w:rFonts w:hint="default"/>
        <w:lang w:eastAsia="en-US" w:bidi="ar-SA"/>
      </w:rPr>
    </w:lvl>
    <w:lvl w:ilvl="7" w:tplc="F480719E">
      <w:numFmt w:val="bullet"/>
      <w:lvlText w:val="•"/>
      <w:lvlJc w:val="left"/>
      <w:pPr>
        <w:ind w:left="7515" w:hanging="360"/>
      </w:pPr>
      <w:rPr>
        <w:rFonts w:hint="default"/>
        <w:lang w:eastAsia="en-US" w:bidi="ar-SA"/>
      </w:rPr>
    </w:lvl>
    <w:lvl w:ilvl="8" w:tplc="1A48B304">
      <w:numFmt w:val="bullet"/>
      <w:lvlText w:val="•"/>
      <w:lvlJc w:val="left"/>
      <w:pPr>
        <w:ind w:left="8300" w:hanging="360"/>
      </w:pPr>
      <w:rPr>
        <w:rFonts w:hint="default"/>
        <w:lang w:eastAsia="en-US" w:bidi="ar-SA"/>
      </w:rPr>
    </w:lvl>
  </w:abstractNum>
  <w:num w:numId="1">
    <w:abstractNumId w:val="23"/>
  </w:num>
  <w:num w:numId="2">
    <w:abstractNumId w:val="36"/>
  </w:num>
  <w:num w:numId="3">
    <w:abstractNumId w:val="16"/>
  </w:num>
  <w:num w:numId="4">
    <w:abstractNumId w:val="6"/>
  </w:num>
  <w:num w:numId="5">
    <w:abstractNumId w:val="3"/>
  </w:num>
  <w:num w:numId="6">
    <w:abstractNumId w:val="34"/>
  </w:num>
  <w:num w:numId="7">
    <w:abstractNumId w:val="27"/>
  </w:num>
  <w:num w:numId="8">
    <w:abstractNumId w:val="33"/>
  </w:num>
  <w:num w:numId="9">
    <w:abstractNumId w:val="24"/>
  </w:num>
  <w:num w:numId="10">
    <w:abstractNumId w:val="18"/>
  </w:num>
  <w:num w:numId="11">
    <w:abstractNumId w:val="0"/>
  </w:num>
  <w:num w:numId="12">
    <w:abstractNumId w:val="4"/>
  </w:num>
  <w:num w:numId="13">
    <w:abstractNumId w:val="9"/>
  </w:num>
  <w:num w:numId="14">
    <w:abstractNumId w:val="8"/>
  </w:num>
  <w:num w:numId="15">
    <w:abstractNumId w:val="14"/>
  </w:num>
  <w:num w:numId="16">
    <w:abstractNumId w:val="7"/>
  </w:num>
  <w:num w:numId="17">
    <w:abstractNumId w:val="20"/>
  </w:num>
  <w:num w:numId="18">
    <w:abstractNumId w:val="5"/>
  </w:num>
  <w:num w:numId="19">
    <w:abstractNumId w:val="25"/>
  </w:num>
  <w:num w:numId="20">
    <w:abstractNumId w:val="29"/>
  </w:num>
  <w:num w:numId="21">
    <w:abstractNumId w:val="1"/>
  </w:num>
  <w:num w:numId="22">
    <w:abstractNumId w:val="12"/>
  </w:num>
  <w:num w:numId="23">
    <w:abstractNumId w:val="13"/>
  </w:num>
  <w:num w:numId="24">
    <w:abstractNumId w:val="37"/>
  </w:num>
  <w:num w:numId="25">
    <w:abstractNumId w:val="2"/>
  </w:num>
  <w:num w:numId="26">
    <w:abstractNumId w:val="17"/>
  </w:num>
  <w:num w:numId="27">
    <w:abstractNumId w:val="11"/>
  </w:num>
  <w:num w:numId="28">
    <w:abstractNumId w:val="15"/>
  </w:num>
  <w:num w:numId="29">
    <w:abstractNumId w:val="21"/>
  </w:num>
  <w:num w:numId="30">
    <w:abstractNumId w:val="32"/>
  </w:num>
  <w:num w:numId="31">
    <w:abstractNumId w:val="22"/>
  </w:num>
  <w:num w:numId="32">
    <w:abstractNumId w:val="26"/>
  </w:num>
  <w:num w:numId="33">
    <w:abstractNumId w:val="30"/>
  </w:num>
  <w:num w:numId="34">
    <w:abstractNumId w:val="10"/>
  </w:num>
  <w:num w:numId="35">
    <w:abstractNumId w:val="31"/>
  </w:num>
  <w:num w:numId="36">
    <w:abstractNumId w:val="35"/>
  </w:num>
  <w:num w:numId="37">
    <w:abstractNumId w:val="28"/>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wDHW7th3LIBVwJDYFz1ftgRM3OI=" w:salt="NK/cvG6suBSGgsz4lM6is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E6CEF"/>
    <w:rsid w:val="00175D66"/>
    <w:rsid w:val="003C798E"/>
    <w:rsid w:val="003E2140"/>
    <w:rsid w:val="00431C43"/>
    <w:rsid w:val="009809E5"/>
    <w:rsid w:val="00A30074"/>
    <w:rsid w:val="00BE6CEF"/>
    <w:rsid w:val="00E119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BE6CE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BE6CEF"/>
    <w:pPr>
      <w:ind w:left="1668" w:hanging="721"/>
      <w:outlineLvl w:val="0"/>
    </w:pPr>
    <w:rPr>
      <w:b/>
      <w:bCs/>
      <w:sz w:val="24"/>
      <w:szCs w:val="24"/>
    </w:rPr>
  </w:style>
  <w:style w:type="paragraph" w:styleId="Heading2">
    <w:name w:val="heading 2"/>
    <w:basedOn w:val="Normal"/>
    <w:next w:val="Normal"/>
    <w:link w:val="Heading2Char"/>
    <w:uiPriority w:val="9"/>
    <w:unhideWhenUsed/>
    <w:qFormat/>
    <w:rsid w:val="00BE6C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6CE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6CEF"/>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9"/>
    <w:rsid w:val="00BE6CEF"/>
    <w:rPr>
      <w:rFonts w:asciiTheme="majorHAnsi" w:eastAsiaTheme="majorEastAsia" w:hAnsiTheme="majorHAnsi" w:cstheme="majorBidi"/>
      <w:b/>
      <w:bCs/>
      <w:color w:val="4F81BD" w:themeColor="accent1"/>
      <w:sz w:val="26"/>
      <w:szCs w:val="26"/>
      <w:lang/>
    </w:rPr>
  </w:style>
  <w:style w:type="character" w:customStyle="1" w:styleId="Heading3Char">
    <w:name w:val="Heading 3 Char"/>
    <w:basedOn w:val="DefaultParagraphFont"/>
    <w:link w:val="Heading3"/>
    <w:uiPriority w:val="9"/>
    <w:semiHidden/>
    <w:rsid w:val="00BE6CEF"/>
    <w:rPr>
      <w:rFonts w:asciiTheme="majorHAnsi" w:eastAsiaTheme="majorEastAsia" w:hAnsiTheme="majorHAnsi" w:cstheme="majorBidi"/>
      <w:color w:val="243F60" w:themeColor="accent1" w:themeShade="7F"/>
      <w:sz w:val="24"/>
      <w:szCs w:val="24"/>
      <w:lang/>
    </w:rPr>
  </w:style>
  <w:style w:type="paragraph" w:styleId="BodyText">
    <w:name w:val="Body Text"/>
    <w:basedOn w:val="Normal"/>
    <w:link w:val="BodyTextChar"/>
    <w:uiPriority w:val="1"/>
    <w:qFormat/>
    <w:rsid w:val="00BE6CEF"/>
    <w:rPr>
      <w:sz w:val="24"/>
      <w:szCs w:val="24"/>
    </w:rPr>
  </w:style>
  <w:style w:type="character" w:customStyle="1" w:styleId="BodyTextChar">
    <w:name w:val="Body Text Char"/>
    <w:basedOn w:val="DefaultParagraphFont"/>
    <w:link w:val="BodyText"/>
    <w:uiPriority w:val="1"/>
    <w:rsid w:val="00BE6CEF"/>
    <w:rPr>
      <w:rFonts w:ascii="Times New Roman" w:eastAsia="Times New Roman" w:hAnsi="Times New Roman" w:cs="Times New Roman"/>
      <w:sz w:val="24"/>
      <w:szCs w:val="24"/>
      <w:lang/>
    </w:rPr>
  </w:style>
  <w:style w:type="paragraph" w:styleId="ListParagraph">
    <w:name w:val="List Paragraph"/>
    <w:basedOn w:val="Normal"/>
    <w:link w:val="ListParagraphChar"/>
    <w:uiPriority w:val="1"/>
    <w:rsid w:val="00BE6CEF"/>
    <w:pPr>
      <w:ind w:left="2028" w:hanging="361"/>
    </w:pPr>
  </w:style>
  <w:style w:type="character" w:customStyle="1" w:styleId="ListParagraphChar">
    <w:name w:val="List Paragraph Char"/>
    <w:link w:val="ListParagraph"/>
    <w:uiPriority w:val="1"/>
    <w:rsid w:val="00BE6CEF"/>
    <w:rPr>
      <w:rFonts w:ascii="Times New Roman" w:eastAsia="Times New Roman" w:hAnsi="Times New Roman" w:cs="Times New Roman"/>
      <w:lang/>
    </w:rPr>
  </w:style>
  <w:style w:type="paragraph" w:customStyle="1" w:styleId="TableParagraph">
    <w:name w:val="Table Paragraph"/>
    <w:basedOn w:val="Normal"/>
    <w:uiPriority w:val="1"/>
    <w:qFormat/>
    <w:rsid w:val="00BE6CEF"/>
  </w:style>
  <w:style w:type="table" w:styleId="TableGrid">
    <w:name w:val="Table Grid"/>
    <w:basedOn w:val="TableNormal"/>
    <w:uiPriority w:val="59"/>
    <w:rsid w:val="00BE6CEF"/>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CEF"/>
    <w:rPr>
      <w:color w:val="808080"/>
    </w:rPr>
  </w:style>
  <w:style w:type="paragraph" w:styleId="BalloonText">
    <w:name w:val="Balloon Text"/>
    <w:basedOn w:val="Normal"/>
    <w:link w:val="BalloonTextChar"/>
    <w:uiPriority w:val="99"/>
    <w:semiHidden/>
    <w:unhideWhenUsed/>
    <w:rsid w:val="00BE6CEF"/>
    <w:rPr>
      <w:rFonts w:ascii="Tahoma" w:hAnsi="Tahoma" w:cs="Tahoma"/>
      <w:sz w:val="16"/>
      <w:szCs w:val="16"/>
    </w:rPr>
  </w:style>
  <w:style w:type="character" w:customStyle="1" w:styleId="BalloonTextChar">
    <w:name w:val="Balloon Text Char"/>
    <w:basedOn w:val="DefaultParagraphFont"/>
    <w:link w:val="BalloonText"/>
    <w:uiPriority w:val="99"/>
    <w:semiHidden/>
    <w:rsid w:val="00BE6CEF"/>
    <w:rPr>
      <w:rFonts w:ascii="Tahoma" w:eastAsia="Times New Roman" w:hAnsi="Tahoma" w:cs="Tahoma"/>
      <w:sz w:val="16"/>
      <w:szCs w:val="16"/>
      <w:lang/>
    </w:rPr>
  </w:style>
  <w:style w:type="paragraph" w:styleId="Header">
    <w:name w:val="header"/>
    <w:basedOn w:val="Normal"/>
    <w:link w:val="HeaderChar"/>
    <w:uiPriority w:val="99"/>
    <w:unhideWhenUsed/>
    <w:rsid w:val="00BE6CEF"/>
    <w:pPr>
      <w:tabs>
        <w:tab w:val="center" w:pos="4680"/>
        <w:tab w:val="right" w:pos="9360"/>
      </w:tabs>
    </w:pPr>
  </w:style>
  <w:style w:type="character" w:customStyle="1" w:styleId="HeaderChar">
    <w:name w:val="Header Char"/>
    <w:basedOn w:val="DefaultParagraphFont"/>
    <w:link w:val="Header"/>
    <w:uiPriority w:val="99"/>
    <w:rsid w:val="00BE6CEF"/>
    <w:rPr>
      <w:rFonts w:ascii="Times New Roman" w:eastAsia="Times New Roman" w:hAnsi="Times New Roman" w:cs="Times New Roman"/>
      <w:lang/>
    </w:rPr>
  </w:style>
  <w:style w:type="paragraph" w:styleId="Footer">
    <w:name w:val="footer"/>
    <w:basedOn w:val="Normal"/>
    <w:link w:val="FooterChar"/>
    <w:uiPriority w:val="99"/>
    <w:unhideWhenUsed/>
    <w:rsid w:val="00BE6CEF"/>
    <w:pPr>
      <w:tabs>
        <w:tab w:val="center" w:pos="4680"/>
        <w:tab w:val="right" w:pos="9360"/>
      </w:tabs>
    </w:pPr>
  </w:style>
  <w:style w:type="character" w:customStyle="1" w:styleId="FooterChar">
    <w:name w:val="Footer Char"/>
    <w:basedOn w:val="DefaultParagraphFont"/>
    <w:link w:val="Footer"/>
    <w:uiPriority w:val="99"/>
    <w:rsid w:val="00BE6CEF"/>
    <w:rPr>
      <w:rFonts w:ascii="Times New Roman" w:eastAsia="Times New Roman" w:hAnsi="Times New Roman" w:cs="Times New Roman"/>
      <w:lang/>
    </w:rPr>
  </w:style>
  <w:style w:type="paragraph" w:styleId="Revision">
    <w:name w:val="Revision"/>
    <w:hidden/>
    <w:uiPriority w:val="99"/>
    <w:semiHidden/>
    <w:rsid w:val="00BE6CEF"/>
    <w:pPr>
      <w:spacing w:after="0" w:line="240" w:lineRule="auto"/>
    </w:pPr>
    <w:rPr>
      <w:rFonts w:ascii="Times New Roman" w:eastAsia="Times New Roman" w:hAnsi="Times New Roman" w:cs="Times New Roman"/>
      <w:lang/>
    </w:rPr>
  </w:style>
  <w:style w:type="character" w:customStyle="1" w:styleId="a">
    <w:name w:val="a"/>
    <w:basedOn w:val="DefaultParagraphFont"/>
    <w:rsid w:val="00BE6CEF"/>
  </w:style>
  <w:style w:type="character" w:customStyle="1" w:styleId="l11">
    <w:name w:val="l11"/>
    <w:basedOn w:val="DefaultParagraphFont"/>
    <w:rsid w:val="00BE6CEF"/>
  </w:style>
  <w:style w:type="character" w:customStyle="1" w:styleId="l10">
    <w:name w:val="l10"/>
    <w:basedOn w:val="DefaultParagraphFont"/>
    <w:rsid w:val="00BE6CEF"/>
  </w:style>
  <w:style w:type="character" w:customStyle="1" w:styleId="markedcontent">
    <w:name w:val="markedcontent"/>
    <w:basedOn w:val="DefaultParagraphFont"/>
    <w:rsid w:val="00BE6CEF"/>
  </w:style>
  <w:style w:type="paragraph" w:styleId="HTMLPreformatted">
    <w:name w:val="HTML Preformatted"/>
    <w:basedOn w:val="Normal"/>
    <w:link w:val="HTMLPreformattedChar"/>
    <w:uiPriority w:val="99"/>
    <w:semiHidden/>
    <w:unhideWhenUsed/>
    <w:rsid w:val="00BE6C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E6CEF"/>
    <w:rPr>
      <w:rFonts w:ascii="Courier New" w:eastAsia="Times New Roman" w:hAnsi="Courier New" w:cs="Courier New"/>
      <w:sz w:val="20"/>
      <w:szCs w:val="20"/>
      <w:lang w:val="id-ID" w:eastAsia="id-ID"/>
    </w:rPr>
  </w:style>
  <w:style w:type="character" w:customStyle="1" w:styleId="y2iqfc">
    <w:name w:val="y2iqfc"/>
    <w:basedOn w:val="DefaultParagraphFont"/>
    <w:rsid w:val="00BE6CEF"/>
  </w:style>
  <w:style w:type="paragraph" w:styleId="TOCHeading">
    <w:name w:val="TOC Heading"/>
    <w:basedOn w:val="Heading1"/>
    <w:next w:val="Normal"/>
    <w:uiPriority w:val="39"/>
    <w:semiHidden/>
    <w:unhideWhenUsed/>
    <w:qFormat/>
    <w:rsid w:val="00BE6CEF"/>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rsid w:val="00BE6CEF"/>
    <w:pPr>
      <w:spacing w:after="100"/>
      <w:ind w:left="220"/>
    </w:pPr>
  </w:style>
  <w:style w:type="paragraph" w:styleId="TOC1">
    <w:name w:val="toc 1"/>
    <w:basedOn w:val="Normal"/>
    <w:next w:val="Normal"/>
    <w:autoRedefine/>
    <w:uiPriority w:val="39"/>
    <w:unhideWhenUsed/>
    <w:rsid w:val="00BE6CEF"/>
    <w:pPr>
      <w:spacing w:after="100"/>
    </w:pPr>
  </w:style>
  <w:style w:type="character" w:styleId="Hyperlink">
    <w:name w:val="Hyperlink"/>
    <w:basedOn w:val="DefaultParagraphFont"/>
    <w:uiPriority w:val="99"/>
    <w:unhideWhenUsed/>
    <w:rsid w:val="00BE6CEF"/>
    <w:rPr>
      <w:color w:val="0000FF" w:themeColor="hyperlink"/>
      <w:u w:val="single"/>
    </w:rPr>
  </w:style>
  <w:style w:type="paragraph" w:styleId="TOC3">
    <w:name w:val="toc 3"/>
    <w:basedOn w:val="Normal"/>
    <w:next w:val="Normal"/>
    <w:autoRedefine/>
    <w:uiPriority w:val="39"/>
    <w:unhideWhenUsed/>
    <w:rsid w:val="00BE6CEF"/>
    <w:pPr>
      <w:widowControl/>
      <w:autoSpaceDE/>
      <w:autoSpaceDN/>
      <w:spacing w:after="100" w:line="276" w:lineRule="auto"/>
      <w:ind w:left="440"/>
    </w:pPr>
    <w:rPr>
      <w:rFonts w:asciiTheme="minorHAnsi" w:eastAsiaTheme="minorEastAsia" w:hAnsiTheme="minorHAnsi" w:cstheme="minorBidi"/>
      <w:lang w:val="en-US"/>
    </w:rPr>
  </w:style>
  <w:style w:type="paragraph" w:styleId="TOC4">
    <w:name w:val="toc 4"/>
    <w:basedOn w:val="Normal"/>
    <w:next w:val="Normal"/>
    <w:autoRedefine/>
    <w:uiPriority w:val="39"/>
    <w:unhideWhenUsed/>
    <w:rsid w:val="00BE6CEF"/>
    <w:pPr>
      <w:widowControl/>
      <w:autoSpaceDE/>
      <w:autoSpaceDN/>
      <w:spacing w:after="100" w:line="276"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BE6CEF"/>
    <w:pPr>
      <w:widowControl/>
      <w:autoSpaceDE/>
      <w:autoSpaceDN/>
      <w:spacing w:after="100" w:line="276"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BE6CEF"/>
    <w:pPr>
      <w:widowControl/>
      <w:autoSpaceDE/>
      <w:autoSpaceDN/>
      <w:spacing w:after="100" w:line="276"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BE6CEF"/>
    <w:pPr>
      <w:widowControl/>
      <w:autoSpaceDE/>
      <w:autoSpaceDN/>
      <w:spacing w:after="100" w:line="276"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BE6CEF"/>
    <w:pPr>
      <w:widowControl/>
      <w:autoSpaceDE/>
      <w:autoSpaceDN/>
      <w:spacing w:after="100" w:line="276"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BE6CEF"/>
    <w:pPr>
      <w:widowControl/>
      <w:autoSpaceDE/>
      <w:autoSpaceDN/>
      <w:spacing w:after="100" w:line="276" w:lineRule="auto"/>
      <w:ind w:left="1760"/>
    </w:pPr>
    <w:rPr>
      <w:rFonts w:asciiTheme="minorHAnsi" w:eastAsiaTheme="minorEastAsia"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BE6CE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E6CEF"/>
    <w:pPr>
      <w:ind w:left="1668" w:hanging="721"/>
      <w:outlineLvl w:val="0"/>
    </w:pPr>
    <w:rPr>
      <w:b/>
      <w:bCs/>
      <w:sz w:val="24"/>
      <w:szCs w:val="24"/>
    </w:rPr>
  </w:style>
  <w:style w:type="paragraph" w:styleId="Heading2">
    <w:name w:val="heading 2"/>
    <w:basedOn w:val="Normal"/>
    <w:next w:val="Normal"/>
    <w:link w:val="Heading2Char"/>
    <w:uiPriority w:val="9"/>
    <w:unhideWhenUsed/>
    <w:qFormat/>
    <w:rsid w:val="00BE6C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6CE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6CE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BE6CEF"/>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semiHidden/>
    <w:rsid w:val="00BE6CEF"/>
    <w:rPr>
      <w:rFonts w:asciiTheme="majorHAnsi" w:eastAsiaTheme="majorEastAsia" w:hAnsiTheme="majorHAnsi" w:cstheme="majorBidi"/>
      <w:color w:val="243F60" w:themeColor="accent1" w:themeShade="7F"/>
      <w:sz w:val="24"/>
      <w:szCs w:val="24"/>
      <w:lang w:val="id"/>
    </w:rPr>
  </w:style>
  <w:style w:type="paragraph" w:styleId="BodyText">
    <w:name w:val="Body Text"/>
    <w:basedOn w:val="Normal"/>
    <w:link w:val="BodyTextChar"/>
    <w:uiPriority w:val="1"/>
    <w:qFormat/>
    <w:rsid w:val="00BE6CEF"/>
    <w:rPr>
      <w:sz w:val="24"/>
      <w:szCs w:val="24"/>
    </w:rPr>
  </w:style>
  <w:style w:type="character" w:customStyle="1" w:styleId="BodyTextChar">
    <w:name w:val="Body Text Char"/>
    <w:basedOn w:val="DefaultParagraphFont"/>
    <w:link w:val="BodyText"/>
    <w:uiPriority w:val="1"/>
    <w:rsid w:val="00BE6CEF"/>
    <w:rPr>
      <w:rFonts w:ascii="Times New Roman" w:eastAsia="Times New Roman" w:hAnsi="Times New Roman" w:cs="Times New Roman"/>
      <w:sz w:val="24"/>
      <w:szCs w:val="24"/>
      <w:lang w:val="id"/>
    </w:rPr>
  </w:style>
  <w:style w:type="paragraph" w:styleId="ListParagraph">
    <w:name w:val="List Paragraph"/>
    <w:basedOn w:val="Normal"/>
    <w:link w:val="ListParagraphChar"/>
    <w:uiPriority w:val="1"/>
    <w:rsid w:val="00BE6CEF"/>
    <w:pPr>
      <w:ind w:left="2028" w:hanging="361"/>
    </w:pPr>
  </w:style>
  <w:style w:type="character" w:customStyle="1" w:styleId="ListParagraphChar">
    <w:name w:val="List Paragraph Char"/>
    <w:link w:val="ListParagraph"/>
    <w:uiPriority w:val="1"/>
    <w:rsid w:val="00BE6CEF"/>
    <w:rPr>
      <w:rFonts w:ascii="Times New Roman" w:eastAsia="Times New Roman" w:hAnsi="Times New Roman" w:cs="Times New Roman"/>
      <w:lang w:val="id"/>
    </w:rPr>
  </w:style>
  <w:style w:type="paragraph" w:customStyle="1" w:styleId="TableParagraph">
    <w:name w:val="Table Paragraph"/>
    <w:basedOn w:val="Normal"/>
    <w:uiPriority w:val="1"/>
    <w:qFormat/>
    <w:rsid w:val="00BE6CEF"/>
  </w:style>
  <w:style w:type="table" w:styleId="TableGrid">
    <w:name w:val="Table Grid"/>
    <w:basedOn w:val="TableNormal"/>
    <w:uiPriority w:val="59"/>
    <w:rsid w:val="00BE6CEF"/>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CEF"/>
    <w:rPr>
      <w:color w:val="808080"/>
    </w:rPr>
  </w:style>
  <w:style w:type="paragraph" w:styleId="BalloonText">
    <w:name w:val="Balloon Text"/>
    <w:basedOn w:val="Normal"/>
    <w:link w:val="BalloonTextChar"/>
    <w:uiPriority w:val="99"/>
    <w:semiHidden/>
    <w:unhideWhenUsed/>
    <w:rsid w:val="00BE6CEF"/>
    <w:rPr>
      <w:rFonts w:ascii="Tahoma" w:hAnsi="Tahoma" w:cs="Tahoma"/>
      <w:sz w:val="16"/>
      <w:szCs w:val="16"/>
    </w:rPr>
  </w:style>
  <w:style w:type="character" w:customStyle="1" w:styleId="BalloonTextChar">
    <w:name w:val="Balloon Text Char"/>
    <w:basedOn w:val="DefaultParagraphFont"/>
    <w:link w:val="BalloonText"/>
    <w:uiPriority w:val="99"/>
    <w:semiHidden/>
    <w:rsid w:val="00BE6CEF"/>
    <w:rPr>
      <w:rFonts w:ascii="Tahoma" w:eastAsia="Times New Roman" w:hAnsi="Tahoma" w:cs="Tahoma"/>
      <w:sz w:val="16"/>
      <w:szCs w:val="16"/>
      <w:lang w:val="id"/>
    </w:rPr>
  </w:style>
  <w:style w:type="paragraph" w:styleId="Header">
    <w:name w:val="header"/>
    <w:basedOn w:val="Normal"/>
    <w:link w:val="HeaderChar"/>
    <w:uiPriority w:val="99"/>
    <w:unhideWhenUsed/>
    <w:rsid w:val="00BE6CEF"/>
    <w:pPr>
      <w:tabs>
        <w:tab w:val="center" w:pos="4680"/>
        <w:tab w:val="right" w:pos="9360"/>
      </w:tabs>
    </w:pPr>
  </w:style>
  <w:style w:type="character" w:customStyle="1" w:styleId="HeaderChar">
    <w:name w:val="Header Char"/>
    <w:basedOn w:val="DefaultParagraphFont"/>
    <w:link w:val="Header"/>
    <w:uiPriority w:val="99"/>
    <w:rsid w:val="00BE6CEF"/>
    <w:rPr>
      <w:rFonts w:ascii="Times New Roman" w:eastAsia="Times New Roman" w:hAnsi="Times New Roman" w:cs="Times New Roman"/>
      <w:lang w:val="id"/>
    </w:rPr>
  </w:style>
  <w:style w:type="paragraph" w:styleId="Footer">
    <w:name w:val="footer"/>
    <w:basedOn w:val="Normal"/>
    <w:link w:val="FooterChar"/>
    <w:uiPriority w:val="99"/>
    <w:unhideWhenUsed/>
    <w:rsid w:val="00BE6CEF"/>
    <w:pPr>
      <w:tabs>
        <w:tab w:val="center" w:pos="4680"/>
        <w:tab w:val="right" w:pos="9360"/>
      </w:tabs>
    </w:pPr>
  </w:style>
  <w:style w:type="character" w:customStyle="1" w:styleId="FooterChar">
    <w:name w:val="Footer Char"/>
    <w:basedOn w:val="DefaultParagraphFont"/>
    <w:link w:val="Footer"/>
    <w:uiPriority w:val="99"/>
    <w:rsid w:val="00BE6CEF"/>
    <w:rPr>
      <w:rFonts w:ascii="Times New Roman" w:eastAsia="Times New Roman" w:hAnsi="Times New Roman" w:cs="Times New Roman"/>
      <w:lang w:val="id"/>
    </w:rPr>
  </w:style>
  <w:style w:type="paragraph" w:styleId="Revision">
    <w:name w:val="Revision"/>
    <w:hidden/>
    <w:uiPriority w:val="99"/>
    <w:semiHidden/>
    <w:rsid w:val="00BE6CEF"/>
    <w:pPr>
      <w:spacing w:after="0" w:line="240" w:lineRule="auto"/>
    </w:pPr>
    <w:rPr>
      <w:rFonts w:ascii="Times New Roman" w:eastAsia="Times New Roman" w:hAnsi="Times New Roman" w:cs="Times New Roman"/>
      <w:lang w:val="id"/>
    </w:rPr>
  </w:style>
  <w:style w:type="character" w:customStyle="1" w:styleId="a">
    <w:name w:val="a"/>
    <w:basedOn w:val="DefaultParagraphFont"/>
    <w:rsid w:val="00BE6CEF"/>
  </w:style>
  <w:style w:type="character" w:customStyle="1" w:styleId="l11">
    <w:name w:val="l11"/>
    <w:basedOn w:val="DefaultParagraphFont"/>
    <w:rsid w:val="00BE6CEF"/>
  </w:style>
  <w:style w:type="character" w:customStyle="1" w:styleId="l10">
    <w:name w:val="l10"/>
    <w:basedOn w:val="DefaultParagraphFont"/>
    <w:rsid w:val="00BE6CEF"/>
  </w:style>
  <w:style w:type="character" w:customStyle="1" w:styleId="markedcontent">
    <w:name w:val="markedcontent"/>
    <w:basedOn w:val="DefaultParagraphFont"/>
    <w:rsid w:val="00BE6CEF"/>
  </w:style>
  <w:style w:type="paragraph" w:styleId="HTMLPreformatted">
    <w:name w:val="HTML Preformatted"/>
    <w:basedOn w:val="Normal"/>
    <w:link w:val="HTMLPreformattedChar"/>
    <w:uiPriority w:val="99"/>
    <w:semiHidden/>
    <w:unhideWhenUsed/>
    <w:rsid w:val="00BE6C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E6CEF"/>
    <w:rPr>
      <w:rFonts w:ascii="Courier New" w:eastAsia="Times New Roman" w:hAnsi="Courier New" w:cs="Courier New"/>
      <w:sz w:val="20"/>
      <w:szCs w:val="20"/>
      <w:lang w:val="id-ID" w:eastAsia="id-ID"/>
    </w:rPr>
  </w:style>
  <w:style w:type="character" w:customStyle="1" w:styleId="y2iqfc">
    <w:name w:val="y2iqfc"/>
    <w:basedOn w:val="DefaultParagraphFont"/>
    <w:rsid w:val="00BE6CEF"/>
  </w:style>
  <w:style w:type="paragraph" w:styleId="TOCHeading">
    <w:name w:val="TOC Heading"/>
    <w:basedOn w:val="Heading1"/>
    <w:next w:val="Normal"/>
    <w:uiPriority w:val="39"/>
    <w:semiHidden/>
    <w:unhideWhenUsed/>
    <w:qFormat/>
    <w:rsid w:val="00BE6CEF"/>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rsid w:val="00BE6CEF"/>
    <w:pPr>
      <w:spacing w:after="100"/>
      <w:ind w:left="220"/>
    </w:pPr>
  </w:style>
  <w:style w:type="paragraph" w:styleId="TOC1">
    <w:name w:val="toc 1"/>
    <w:basedOn w:val="Normal"/>
    <w:next w:val="Normal"/>
    <w:autoRedefine/>
    <w:uiPriority w:val="39"/>
    <w:unhideWhenUsed/>
    <w:rsid w:val="00BE6CEF"/>
    <w:pPr>
      <w:spacing w:after="100"/>
    </w:pPr>
  </w:style>
  <w:style w:type="character" w:styleId="Hyperlink">
    <w:name w:val="Hyperlink"/>
    <w:basedOn w:val="DefaultParagraphFont"/>
    <w:uiPriority w:val="99"/>
    <w:unhideWhenUsed/>
    <w:rsid w:val="00BE6CEF"/>
    <w:rPr>
      <w:color w:val="0000FF" w:themeColor="hyperlink"/>
      <w:u w:val="single"/>
    </w:rPr>
  </w:style>
  <w:style w:type="paragraph" w:styleId="TOC3">
    <w:name w:val="toc 3"/>
    <w:basedOn w:val="Normal"/>
    <w:next w:val="Normal"/>
    <w:autoRedefine/>
    <w:uiPriority w:val="39"/>
    <w:unhideWhenUsed/>
    <w:rsid w:val="00BE6CEF"/>
    <w:pPr>
      <w:widowControl/>
      <w:autoSpaceDE/>
      <w:autoSpaceDN/>
      <w:spacing w:after="100" w:line="276" w:lineRule="auto"/>
      <w:ind w:left="440"/>
    </w:pPr>
    <w:rPr>
      <w:rFonts w:asciiTheme="minorHAnsi" w:eastAsiaTheme="minorEastAsia" w:hAnsiTheme="minorHAnsi" w:cstheme="minorBidi"/>
      <w:lang w:val="en-US"/>
    </w:rPr>
  </w:style>
  <w:style w:type="paragraph" w:styleId="TOC4">
    <w:name w:val="toc 4"/>
    <w:basedOn w:val="Normal"/>
    <w:next w:val="Normal"/>
    <w:autoRedefine/>
    <w:uiPriority w:val="39"/>
    <w:unhideWhenUsed/>
    <w:rsid w:val="00BE6CEF"/>
    <w:pPr>
      <w:widowControl/>
      <w:autoSpaceDE/>
      <w:autoSpaceDN/>
      <w:spacing w:after="100" w:line="276"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BE6CEF"/>
    <w:pPr>
      <w:widowControl/>
      <w:autoSpaceDE/>
      <w:autoSpaceDN/>
      <w:spacing w:after="100" w:line="276"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BE6CEF"/>
    <w:pPr>
      <w:widowControl/>
      <w:autoSpaceDE/>
      <w:autoSpaceDN/>
      <w:spacing w:after="100" w:line="276"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BE6CEF"/>
    <w:pPr>
      <w:widowControl/>
      <w:autoSpaceDE/>
      <w:autoSpaceDN/>
      <w:spacing w:after="100" w:line="276"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BE6CEF"/>
    <w:pPr>
      <w:widowControl/>
      <w:autoSpaceDE/>
      <w:autoSpaceDN/>
      <w:spacing w:after="100" w:line="276"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BE6CEF"/>
    <w:pPr>
      <w:widowControl/>
      <w:autoSpaceDE/>
      <w:autoSpaceDN/>
      <w:spacing w:after="100" w:line="276" w:lineRule="auto"/>
      <w:ind w:left="1760"/>
    </w:pPr>
    <w:rPr>
      <w:rFonts w:asciiTheme="minorHAnsi" w:eastAsiaTheme="minorEastAsia" w:hAnsiTheme="minorHAnsi" w:cstheme="minorBidi"/>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3090</Words>
  <Characters>17618</Characters>
  <Application>Microsoft Office Word</Application>
  <DocSecurity>0</DocSecurity>
  <Lines>146</Lines>
  <Paragraphs>41</Paragraphs>
  <ScaleCrop>false</ScaleCrop>
  <Company/>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2025-05-16T04:24:00Z</dcterms:created>
  <dcterms:modified xsi:type="dcterms:W3CDTF">2025-05-16T04:24:00Z</dcterms:modified>
</cp:coreProperties>
</file>