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1714" w:rsidRDefault="00E91714">
      <w:pPr>
        <w:pStyle w:val="BodyText"/>
      </w:pPr>
      <w:bookmarkStart w:id="0" w:name="_GoBack"/>
      <w:bookmarkEnd w:id="0"/>
    </w:p>
    <w:p w:rsidR="00E91714" w:rsidRDefault="00E91714">
      <w:pPr>
        <w:pStyle w:val="BodyText"/>
        <w:spacing w:before="241"/>
      </w:pPr>
    </w:p>
    <w:p w:rsidR="00E91714" w:rsidRDefault="00E53147">
      <w:pPr>
        <w:pStyle w:val="Heading1"/>
        <w:spacing w:line="480" w:lineRule="auto"/>
        <w:ind w:left="2990" w:right="2143" w:firstLine="1184"/>
        <w:jc w:val="left"/>
      </w:pPr>
      <w:r>
        <w:t>BAB V KESIMPULAN</w:t>
      </w:r>
      <w:r>
        <w:rPr>
          <w:spacing w:val="-15"/>
        </w:rPr>
        <w:t xml:space="preserve"> </w:t>
      </w:r>
      <w:r>
        <w:t>DAN</w:t>
      </w:r>
      <w:r>
        <w:rPr>
          <w:spacing w:val="-15"/>
        </w:rPr>
        <w:t xml:space="preserve"> </w:t>
      </w:r>
      <w:r>
        <w:t>SARAN</w:t>
      </w:r>
    </w:p>
    <w:p w:rsidR="00E91714" w:rsidRDefault="00E91714">
      <w:pPr>
        <w:pStyle w:val="BodyText"/>
        <w:spacing w:before="275"/>
        <w:rPr>
          <w:b/>
        </w:rPr>
      </w:pPr>
    </w:p>
    <w:p w:rsidR="00E91714" w:rsidRDefault="00E53147">
      <w:pPr>
        <w:pStyle w:val="ListParagraph"/>
        <w:numPr>
          <w:ilvl w:val="1"/>
          <w:numId w:val="1"/>
        </w:numPr>
        <w:tabs>
          <w:tab w:val="left" w:pos="988"/>
        </w:tabs>
        <w:jc w:val="both"/>
        <w:rPr>
          <w:b/>
          <w:sz w:val="24"/>
        </w:rPr>
      </w:pPr>
      <w:r>
        <w:rPr>
          <w:b/>
          <w:noProof/>
          <w:sz w:val="24"/>
        </w:rPr>
        <w:drawing>
          <wp:anchor distT="0" distB="0" distL="0" distR="0" simplePos="0" relativeHeight="487564800" behindDoc="1" locked="0" layoutInCell="1" allowOverlap="1">
            <wp:simplePos x="0" y="0"/>
            <wp:positionH relativeFrom="page">
              <wp:posOffset>1440814</wp:posOffset>
            </wp:positionH>
            <wp:positionV relativeFrom="paragraph">
              <wp:posOffset>32768</wp:posOffset>
            </wp:positionV>
            <wp:extent cx="5036185"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5"/>
                    </a:xfrm>
                    <a:prstGeom prst="rect">
                      <a:avLst/>
                    </a:prstGeom>
                  </pic:spPr>
                </pic:pic>
              </a:graphicData>
            </a:graphic>
          </wp:anchor>
        </w:drawing>
      </w:r>
      <w:r>
        <w:rPr>
          <w:b/>
          <w:spacing w:val="-2"/>
          <w:sz w:val="24"/>
        </w:rPr>
        <w:t>Kesimpulan</w:t>
      </w:r>
    </w:p>
    <w:p w:rsidR="00E91714" w:rsidRDefault="00E53147">
      <w:pPr>
        <w:pStyle w:val="BodyText"/>
        <w:spacing w:before="276" w:line="480" w:lineRule="auto"/>
        <w:ind w:left="568" w:right="137" w:firstLine="720"/>
        <w:jc w:val="both"/>
      </w:pPr>
      <w:r>
        <w:t>Berdasarkan hasil analisa data penelitian dengan</w:t>
      </w:r>
      <w:r>
        <w:rPr>
          <w:spacing w:val="40"/>
        </w:rPr>
        <w:t xml:space="preserve"> </w:t>
      </w:r>
      <w:r>
        <w:t>pembuatan dan uji coba media Gelas Angka di kelas IV SD Negeri 060924. Berdasarkan hasil uji coba, media Gelas Angka berhasil membuat siswa lebih aktif dan antusias dalam mengikuti pelajaran. Siswa lebih mudah memahami konsep penjumlahan dan pengurangan</w:t>
      </w:r>
      <w:r>
        <w:rPr>
          <w:spacing w:val="-13"/>
        </w:rPr>
        <w:t xml:space="preserve"> </w:t>
      </w:r>
      <w:r>
        <w:t>bi</w:t>
      </w:r>
      <w:r>
        <w:t>langan</w:t>
      </w:r>
      <w:r>
        <w:rPr>
          <w:spacing w:val="-12"/>
        </w:rPr>
        <w:t xml:space="preserve"> </w:t>
      </w:r>
      <w:r>
        <w:t>bulat</w:t>
      </w:r>
      <w:r>
        <w:rPr>
          <w:spacing w:val="-14"/>
        </w:rPr>
        <w:t xml:space="preserve"> </w:t>
      </w:r>
      <w:r>
        <w:t>karena</w:t>
      </w:r>
      <w:r>
        <w:rPr>
          <w:spacing w:val="-13"/>
        </w:rPr>
        <w:t xml:space="preserve"> </w:t>
      </w:r>
      <w:r>
        <w:t>mereka</w:t>
      </w:r>
      <w:r>
        <w:rPr>
          <w:spacing w:val="-13"/>
        </w:rPr>
        <w:t xml:space="preserve"> </w:t>
      </w:r>
      <w:r>
        <w:t>dapat</w:t>
      </w:r>
      <w:r>
        <w:rPr>
          <w:spacing w:val="-13"/>
        </w:rPr>
        <w:t xml:space="preserve"> </w:t>
      </w:r>
      <w:r>
        <w:t>melihat</w:t>
      </w:r>
      <w:r>
        <w:rPr>
          <w:spacing w:val="-14"/>
        </w:rPr>
        <w:t xml:space="preserve"> </w:t>
      </w:r>
      <w:r>
        <w:t>dan</w:t>
      </w:r>
      <w:r>
        <w:rPr>
          <w:spacing w:val="-11"/>
        </w:rPr>
        <w:t xml:space="preserve"> </w:t>
      </w:r>
      <w:r>
        <w:t>memanipulasi</w:t>
      </w:r>
      <w:r>
        <w:rPr>
          <w:spacing w:val="-13"/>
        </w:rPr>
        <w:t xml:space="preserve"> </w:t>
      </w:r>
      <w:r>
        <w:t>angka- angka secara langsung.</w:t>
      </w:r>
    </w:p>
    <w:p w:rsidR="00E91714" w:rsidRDefault="00E53147">
      <w:pPr>
        <w:pStyle w:val="BodyText"/>
        <w:spacing w:before="1" w:line="480" w:lineRule="auto"/>
        <w:ind w:left="568" w:right="137" w:firstLine="720"/>
        <w:jc w:val="both"/>
      </w:pPr>
      <w:r>
        <w:t>Hasil dari pengembangan penggunaan</w:t>
      </w:r>
      <w:r>
        <w:rPr>
          <w:spacing w:val="40"/>
        </w:rPr>
        <w:t xml:space="preserve"> </w:t>
      </w:r>
      <w:r>
        <w:t>media pembelajaran penulis dapat menyimpulkan bahwa melalui alat peraga media gelas bilangan bulat dapat meningkatkan prestasi belaja</w:t>
      </w:r>
      <w:r>
        <w:t>r</w:t>
      </w:r>
      <w:r>
        <w:rPr>
          <w:spacing w:val="40"/>
        </w:rPr>
        <w:t xml:space="preserve"> </w:t>
      </w:r>
      <w:r>
        <w:t>matematika pada penjumlahan siswa kelas IV SD Negeri 060924.</w:t>
      </w:r>
    </w:p>
    <w:p w:rsidR="00E91714" w:rsidRDefault="00E53147">
      <w:pPr>
        <w:pStyle w:val="Heading1"/>
        <w:numPr>
          <w:ilvl w:val="1"/>
          <w:numId w:val="1"/>
        </w:numPr>
        <w:tabs>
          <w:tab w:val="left" w:pos="988"/>
        </w:tabs>
        <w:spacing w:before="200"/>
        <w:jc w:val="both"/>
      </w:pPr>
      <w:r>
        <w:rPr>
          <w:spacing w:val="-2"/>
        </w:rPr>
        <w:t>Saran</w:t>
      </w:r>
    </w:p>
    <w:p w:rsidR="00E91714" w:rsidRDefault="00E91714">
      <w:pPr>
        <w:pStyle w:val="BodyText"/>
        <w:rPr>
          <w:b/>
        </w:rPr>
      </w:pPr>
    </w:p>
    <w:p w:rsidR="00E91714" w:rsidRDefault="00E53147">
      <w:pPr>
        <w:pStyle w:val="BodyText"/>
        <w:spacing w:line="480" w:lineRule="auto"/>
        <w:ind w:left="568" w:right="140" w:firstLine="720"/>
        <w:jc w:val="both"/>
      </w:pPr>
      <w:r>
        <w:t>Peneliti</w:t>
      </w:r>
      <w:r>
        <w:rPr>
          <w:spacing w:val="-4"/>
        </w:rPr>
        <w:t xml:space="preserve"> </w:t>
      </w:r>
      <w:r>
        <w:t>mengharapkan</w:t>
      </w:r>
      <w:r>
        <w:rPr>
          <w:spacing w:val="-4"/>
        </w:rPr>
        <w:t xml:space="preserve"> </w:t>
      </w:r>
      <w:r>
        <w:t>kepada</w:t>
      </w:r>
      <w:r>
        <w:rPr>
          <w:spacing w:val="-6"/>
        </w:rPr>
        <w:t xml:space="preserve"> </w:t>
      </w:r>
      <w:r>
        <w:t>para</w:t>
      </w:r>
      <w:r>
        <w:rPr>
          <w:spacing w:val="-5"/>
        </w:rPr>
        <w:t xml:space="preserve"> </w:t>
      </w:r>
      <w:r>
        <w:t>guru</w:t>
      </w:r>
      <w:r>
        <w:rPr>
          <w:spacing w:val="-3"/>
        </w:rPr>
        <w:t xml:space="preserve"> </w:t>
      </w:r>
      <w:r>
        <w:t>untuk</w:t>
      </w:r>
      <w:r>
        <w:rPr>
          <w:spacing w:val="-4"/>
        </w:rPr>
        <w:t xml:space="preserve"> </w:t>
      </w:r>
      <w:r>
        <w:t>dapat</w:t>
      </w:r>
      <w:r>
        <w:rPr>
          <w:spacing w:val="-5"/>
        </w:rPr>
        <w:t xml:space="preserve"> </w:t>
      </w:r>
      <w:r>
        <w:t>menggunakan</w:t>
      </w:r>
      <w:r>
        <w:rPr>
          <w:spacing w:val="40"/>
        </w:rPr>
        <w:t xml:space="preserve"> </w:t>
      </w:r>
      <w:r>
        <w:t>media gelas bilangan bulat sebagai media pembelajaran bagi siswa kelas IV SD Negeri 060924 untuk meningkatkan kemampuan pen</w:t>
      </w:r>
      <w:r>
        <w:t xml:space="preserve">gurangan dan penjumlahan bilangan </w:t>
      </w:r>
      <w:r>
        <w:rPr>
          <w:spacing w:val="-2"/>
        </w:rPr>
        <w:t>bulat.</w:t>
      </w:r>
    </w:p>
    <w:sectPr w:rsidR="00E91714">
      <w:headerReference w:type="default" r:id="rId8"/>
      <w:type w:val="continuous"/>
      <w:pgSz w:w="11910" w:h="16840"/>
      <w:pgMar w:top="2000" w:right="1559" w:bottom="280" w:left="1700" w:header="7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3147" w:rsidRDefault="00E53147">
      <w:r>
        <w:separator/>
      </w:r>
    </w:p>
  </w:endnote>
  <w:endnote w:type="continuationSeparator" w:id="0">
    <w:p w:rsidR="00E53147" w:rsidRDefault="00E5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3147" w:rsidRDefault="00E53147">
      <w:r>
        <w:separator/>
      </w:r>
    </w:p>
  </w:footnote>
  <w:footnote w:type="continuationSeparator" w:id="0">
    <w:p w:rsidR="00E53147" w:rsidRDefault="00E5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714" w:rsidRDefault="00E53147">
    <w:pPr>
      <w:pStyle w:val="BodyText"/>
      <w:spacing w:line="14" w:lineRule="auto"/>
      <w:rPr>
        <w:sz w:val="20"/>
      </w:rPr>
    </w:pPr>
    <w:r>
      <w:rPr>
        <w:noProof/>
        <w:sz w:val="20"/>
      </w:rPr>
      <mc:AlternateContent>
        <mc:Choice Requires="wps">
          <w:drawing>
            <wp:anchor distT="0" distB="0" distL="0" distR="0" simplePos="0" relativeHeight="487564800" behindDoc="1" locked="0" layoutInCell="1" allowOverlap="1">
              <wp:simplePos x="0" y="0"/>
              <wp:positionH relativeFrom="page">
                <wp:posOffset>6334378</wp:posOffset>
              </wp:positionH>
              <wp:positionV relativeFrom="page">
                <wp:posOffset>463867</wp:posOffset>
              </wp:positionV>
              <wp:extent cx="160020"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58750"/>
                      </a:xfrm>
                      <a:prstGeom prst="rect">
                        <a:avLst/>
                      </a:prstGeom>
                    </wps:spPr>
                    <wps:txbx>
                      <w:txbxContent>
                        <w:p w:rsidR="00E91714" w:rsidRDefault="00E53147">
                          <w:pPr>
                            <w:spacing w:line="234" w:lineRule="exact"/>
                            <w:ind w:left="20"/>
                            <w:rPr>
                              <w:rFonts w:ascii="Calibri"/>
                              <w:sz w:val="21"/>
                            </w:rPr>
                          </w:pPr>
                          <w:r>
                            <w:rPr>
                              <w:rFonts w:ascii="Calibri"/>
                              <w:spacing w:val="-5"/>
                              <w:sz w:val="21"/>
                            </w:rPr>
                            <w:t>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8.75pt;margin-top:36.5pt;width:12.6pt;height:12.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" filled="f" stroked="f">
              <v:textbox inset="0,0,0,0">
                <w:txbxContent>
                  <w:p w:rsidR="00E91714" w:rsidRDefault="00E53147">
                    <w:pPr>
                      <w:spacing w:line="234" w:lineRule="exact"/>
                      <w:ind w:left="20"/>
                      <w:rPr>
                        <w:rFonts w:ascii="Calibri"/>
                        <w:sz w:val="21"/>
                      </w:rPr>
                    </w:pPr>
                    <w:r>
                      <w:rPr>
                        <w:rFonts w:ascii="Calibri"/>
                        <w:spacing w:val="-5"/>
                        <w:sz w:val="21"/>
                      </w:rPr>
                      <w:t>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93374"/>
    <w:multiLevelType w:val="multilevel"/>
    <w:tmpl w:val="682E223A"/>
    <w:lvl w:ilvl="0">
      <w:start w:val="5"/>
      <w:numFmt w:val="decimal"/>
      <w:lvlText w:val="%1"/>
      <w:lvlJc w:val="left"/>
      <w:pPr>
        <w:ind w:left="988" w:hanging="420"/>
        <w:jc w:val="left"/>
      </w:pPr>
      <w:rPr>
        <w:rFonts w:hint="default"/>
        <w:lang w:val="id"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13" w:hanging="420"/>
      </w:pPr>
      <w:rPr>
        <w:rFonts w:hint="default"/>
        <w:lang w:val="id" w:eastAsia="en-US" w:bidi="ar-SA"/>
      </w:rPr>
    </w:lvl>
    <w:lvl w:ilvl="3">
      <w:numFmt w:val="bullet"/>
      <w:lvlText w:val="•"/>
      <w:lvlJc w:val="left"/>
      <w:pPr>
        <w:ind w:left="3280" w:hanging="420"/>
      </w:pPr>
      <w:rPr>
        <w:rFonts w:hint="default"/>
        <w:lang w:val="id" w:eastAsia="en-US" w:bidi="ar-SA"/>
      </w:rPr>
    </w:lvl>
    <w:lvl w:ilvl="4">
      <w:numFmt w:val="bullet"/>
      <w:lvlText w:val="•"/>
      <w:lvlJc w:val="left"/>
      <w:pPr>
        <w:ind w:left="4046" w:hanging="420"/>
      </w:pPr>
      <w:rPr>
        <w:rFonts w:hint="default"/>
        <w:lang w:val="id" w:eastAsia="en-US" w:bidi="ar-SA"/>
      </w:rPr>
    </w:lvl>
    <w:lvl w:ilvl="5">
      <w:numFmt w:val="bullet"/>
      <w:lvlText w:val="•"/>
      <w:lvlJc w:val="left"/>
      <w:pPr>
        <w:ind w:left="4813" w:hanging="420"/>
      </w:pPr>
      <w:rPr>
        <w:rFonts w:hint="default"/>
        <w:lang w:val="id" w:eastAsia="en-US" w:bidi="ar-SA"/>
      </w:rPr>
    </w:lvl>
    <w:lvl w:ilvl="6">
      <w:numFmt w:val="bullet"/>
      <w:lvlText w:val="•"/>
      <w:lvlJc w:val="left"/>
      <w:pPr>
        <w:ind w:left="5580" w:hanging="420"/>
      </w:pPr>
      <w:rPr>
        <w:rFonts w:hint="default"/>
        <w:lang w:val="id" w:eastAsia="en-US" w:bidi="ar-SA"/>
      </w:rPr>
    </w:lvl>
    <w:lvl w:ilvl="7">
      <w:numFmt w:val="bullet"/>
      <w:lvlText w:val="•"/>
      <w:lvlJc w:val="left"/>
      <w:pPr>
        <w:ind w:left="6346" w:hanging="420"/>
      </w:pPr>
      <w:rPr>
        <w:rFonts w:hint="default"/>
        <w:lang w:val="id" w:eastAsia="en-US" w:bidi="ar-SA"/>
      </w:rPr>
    </w:lvl>
    <w:lvl w:ilvl="8">
      <w:numFmt w:val="bullet"/>
      <w:lvlText w:val="•"/>
      <w:lvlJc w:val="left"/>
      <w:pPr>
        <w:ind w:left="7113" w:hanging="42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VKVpRvBqRt3Yx/He7xsKfIR4L0J/FdnJosw/MBHKO70ETpqrTyDHH+6QulysA8uQZOpVBkmQ7bXdzRV1ogqDw==" w:salt="m3jwsPULctBM+JJ2VaYuG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14"/>
    <w:rsid w:val="005F59E2"/>
    <w:rsid w:val="00E53147"/>
    <w:rsid w:val="00E917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988" w:hanging="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88" w:hanging="4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2025-06-19T03:11:00Z</dcterms:created>
  <dcterms:modified xsi:type="dcterms:W3CDTF">2025-06-19T03:11:00Z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