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658E" w:rsidRPr="00BD658E" w:rsidRDefault="00BD658E" w:rsidP="00BD658E">
      <w:pPr>
        <w:pStyle w:val="Heading1"/>
      </w:pPr>
      <w:bookmarkStart w:id="0" w:name="_Toc176429322"/>
      <w:bookmarkStart w:id="1" w:name="_GoBack"/>
      <w:bookmarkEnd w:id="1"/>
      <w:r w:rsidRPr="00BD658E">
        <w:t>BAB I</w:t>
      </w:r>
      <w:bookmarkEnd w:id="0"/>
      <w:r w:rsidRPr="00BD658E">
        <w:t xml:space="preserve"> </w:t>
      </w:r>
    </w:p>
    <w:p w:rsidR="00BD658E" w:rsidRPr="00BD658E" w:rsidRDefault="00BD658E" w:rsidP="00BD658E">
      <w:pPr>
        <w:pStyle w:val="Heading1"/>
      </w:pPr>
      <w:bookmarkStart w:id="2" w:name="_Toc176429323"/>
      <w:r w:rsidRPr="00BD658E">
        <w:t>PENDAHULUAN</w:t>
      </w:r>
      <w:bookmarkEnd w:id="2"/>
      <w:r w:rsidRPr="00BD658E">
        <w:t xml:space="preserve"> </w:t>
      </w:r>
    </w:p>
    <w:p w:rsidR="00BD658E" w:rsidRPr="00BD658E" w:rsidRDefault="00BD658E" w:rsidP="00BD658E">
      <w:pPr>
        <w:pStyle w:val="Heading2"/>
        <w:numPr>
          <w:ilvl w:val="1"/>
          <w:numId w:val="3"/>
        </w:numPr>
        <w:spacing w:before="0"/>
        <w:rPr>
          <w:rFonts w:cs="Times New Roman"/>
          <w:color w:val="auto"/>
        </w:rPr>
      </w:pPr>
      <w:bookmarkStart w:id="3" w:name="_Toc176429324"/>
      <w:proofErr w:type="spellStart"/>
      <w:r w:rsidRPr="00BD658E">
        <w:rPr>
          <w:rFonts w:cs="Times New Roman"/>
          <w:color w:val="auto"/>
        </w:rPr>
        <w:t>Latar</w:t>
      </w:r>
      <w:proofErr w:type="spellEnd"/>
      <w:r w:rsidRPr="00BD658E">
        <w:rPr>
          <w:rFonts w:cs="Times New Roman"/>
          <w:color w:val="auto"/>
        </w:rPr>
        <w:t xml:space="preserve"> </w:t>
      </w:r>
      <w:proofErr w:type="spellStart"/>
      <w:r w:rsidRPr="00BD658E">
        <w:rPr>
          <w:rFonts w:cs="Times New Roman"/>
          <w:color w:val="auto"/>
        </w:rPr>
        <w:t>Belakang</w:t>
      </w:r>
      <w:proofErr w:type="spellEnd"/>
      <w:r w:rsidRPr="00BD658E">
        <w:rPr>
          <w:rFonts w:cs="Times New Roman"/>
          <w:color w:val="auto"/>
        </w:rPr>
        <w:t xml:space="preserve"> </w:t>
      </w:r>
      <w:proofErr w:type="spellStart"/>
      <w:r w:rsidRPr="00BD658E">
        <w:rPr>
          <w:rFonts w:cs="Times New Roman"/>
          <w:color w:val="auto"/>
        </w:rPr>
        <w:t>Masalah</w:t>
      </w:r>
      <w:bookmarkEnd w:id="3"/>
      <w:proofErr w:type="spellEnd"/>
    </w:p>
    <w:p w:rsidR="00BD658E" w:rsidRPr="00BD658E" w:rsidRDefault="00BD658E" w:rsidP="00BD658E">
      <w:pPr>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Dalam suatu perusahaan, kegiatan usaha sangatlah penting bagi kelancaran kegiatan perusahaan. Hal ini tentunya tidak lepas dari sistem informasi pada perusahaan seperti sistem informasi akuntansi. Dengan menerapkan sistem informasi akuntansi perusahan diharapkan mematuhi standart prosedur keuangan yaitu PSAK yang berlaku. Sistem informasi akuntansi berperan aktif dalam menyediakan informasi keuangan yang akurat dapat sebagai alat mendukung mengambil keputusan.</w:t>
      </w:r>
    </w:p>
    <w:p w:rsidR="00BD658E" w:rsidRPr="00BD658E" w:rsidRDefault="00BD658E" w:rsidP="00BD658E">
      <w:pPr>
        <w:spacing w:after="0" w:line="480" w:lineRule="auto"/>
        <w:ind w:firstLine="567"/>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 xml:space="preserve">Laporan keuangan berguna untuk mengetahui </w:t>
      </w:r>
      <w:r w:rsidRPr="00BD658E">
        <w:rPr>
          <w:rFonts w:ascii="Times New Roman" w:hAnsi="Times New Roman" w:cs="Times New Roman"/>
          <w:i/>
          <w:sz w:val="24"/>
          <w:szCs w:val="24"/>
          <w:lang w:val="id-ID"/>
        </w:rPr>
        <w:t>asset, liabilitas</w:t>
      </w:r>
      <w:r w:rsidRPr="00BD658E">
        <w:rPr>
          <w:rFonts w:ascii="Times New Roman" w:hAnsi="Times New Roman" w:cs="Times New Roman"/>
          <w:sz w:val="24"/>
          <w:szCs w:val="24"/>
          <w:lang w:val="id-ID"/>
        </w:rPr>
        <w:t xml:space="preserve">, dan juga </w:t>
      </w:r>
      <w:r w:rsidRPr="00BD658E">
        <w:rPr>
          <w:rFonts w:ascii="Times New Roman" w:hAnsi="Times New Roman" w:cs="Times New Roman"/>
          <w:i/>
          <w:sz w:val="24"/>
          <w:szCs w:val="24"/>
          <w:lang w:val="id-ID"/>
        </w:rPr>
        <w:t>equity</w:t>
      </w:r>
      <w:r w:rsidRPr="00BD658E">
        <w:rPr>
          <w:rFonts w:ascii="Times New Roman" w:hAnsi="Times New Roman" w:cs="Times New Roman"/>
          <w:sz w:val="24"/>
          <w:szCs w:val="24"/>
          <w:lang w:val="id-ID"/>
        </w:rPr>
        <w:t xml:space="preserve"> pada perusahaan. Dengan melihat laporan keuangan maka perusahaan dapat mengetahui bagaimana kinerja keuangan dengan cara mengukur rasio keuangan.</w:t>
      </w:r>
    </w:p>
    <w:p w:rsidR="00BD658E" w:rsidRPr="00BD658E" w:rsidRDefault="00BD658E" w:rsidP="00BD658E">
      <w:pPr>
        <w:spacing w:after="0" w:line="480" w:lineRule="auto"/>
        <w:ind w:firstLine="567"/>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Kinerja keuangan merupakan suatu kondisi yang menggambarkan keadaan keuangan suatu perusahaan. Apabila dianalisis dengan  menggunakan alat analisis keuangan maka akan tercermin kinerja suatu perusahaan dan dapat diketahui apakah keadaan keuangannya baik atau buruk. Kinerja keuangan berguna dalam perusahaan karena kinerja keuangan memberikan data keuangan yang dapat diketahui oleh perusahaan dengan tepat waktu dan valid.</w:t>
      </w:r>
    </w:p>
    <w:p w:rsidR="00BD658E" w:rsidRPr="00BD658E" w:rsidRDefault="00BD658E" w:rsidP="00BD658E">
      <w:pPr>
        <w:widowControl w:val="0"/>
        <w:autoSpaceDE w:val="0"/>
        <w:autoSpaceDN w:val="0"/>
        <w:adjustRightInd w:val="0"/>
        <w:spacing w:after="0" w:line="480" w:lineRule="auto"/>
        <w:ind w:firstLine="567"/>
        <w:jc w:val="both"/>
        <w:rPr>
          <w:rFonts w:ascii="Times New Roman" w:hAnsi="Times New Roman" w:cs="Times New Roman"/>
          <w:sz w:val="24"/>
          <w:szCs w:val="24"/>
        </w:rPr>
        <w:sectPr w:rsidR="00BD658E" w:rsidRPr="00BD658E" w:rsidSect="00DE259C">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9" w:footer="709" w:gutter="0"/>
          <w:pgNumType w:start="1"/>
          <w:cols w:space="708"/>
          <w:docGrid w:linePitch="360"/>
        </w:sectPr>
      </w:pPr>
      <w:r w:rsidRPr="00BD658E">
        <w:rPr>
          <w:rFonts w:ascii="Times New Roman" w:hAnsi="Times New Roman" w:cs="Times New Roman"/>
          <w:sz w:val="24"/>
          <w:szCs w:val="24"/>
          <w:lang w:val="id-ID"/>
        </w:rPr>
        <w:t xml:space="preserve">Untuk mengevaluasi kinerja keuangan dapat dilakukan dengan jalan menganalisis indikator kinerja keuangan. Indikator kinerja keuangan berupa </w:t>
      </w:r>
      <w:r w:rsidRPr="00BD658E">
        <w:rPr>
          <w:rFonts w:ascii="Times New Roman" w:hAnsi="Times New Roman" w:cs="Times New Roman"/>
          <w:i/>
          <w:sz w:val="24"/>
          <w:szCs w:val="24"/>
          <w:lang w:val="id-ID"/>
        </w:rPr>
        <w:t>likuiditas, aktivitas, solvabilitas</w:t>
      </w:r>
      <w:r w:rsidRPr="00BD658E">
        <w:rPr>
          <w:rFonts w:ascii="Times New Roman" w:hAnsi="Times New Roman" w:cs="Times New Roman"/>
          <w:sz w:val="24"/>
          <w:szCs w:val="24"/>
          <w:lang w:val="id-ID"/>
        </w:rPr>
        <w:t xml:space="preserve">, dan </w:t>
      </w:r>
      <w:r w:rsidRPr="00BD658E">
        <w:rPr>
          <w:rFonts w:ascii="Times New Roman" w:hAnsi="Times New Roman" w:cs="Times New Roman"/>
          <w:i/>
          <w:sz w:val="24"/>
          <w:szCs w:val="24"/>
          <w:lang w:val="id-ID"/>
        </w:rPr>
        <w:t xml:space="preserve">profitabilitas </w:t>
      </w:r>
      <w:r w:rsidRPr="00BD658E">
        <w:rPr>
          <w:rFonts w:ascii="Times New Roman" w:hAnsi="Times New Roman" w:cs="Times New Roman"/>
          <w:sz w:val="24"/>
          <w:szCs w:val="24"/>
          <w:lang w:val="id-ID"/>
        </w:rPr>
        <w:t xml:space="preserve"> perusahaan. </w:t>
      </w:r>
      <w:r w:rsidRPr="00BD658E">
        <w:rPr>
          <w:rFonts w:ascii="Times New Roman" w:hAnsi="Times New Roman" w:cs="Times New Roman"/>
          <w:sz w:val="24"/>
          <w:szCs w:val="24"/>
          <w:lang w:val="id-ID"/>
        </w:rPr>
        <w:fldChar w:fldCharType="begin" w:fldLock="1"/>
      </w:r>
      <w:r w:rsidRPr="00BD658E">
        <w:rPr>
          <w:rFonts w:ascii="Times New Roman" w:hAnsi="Times New Roman" w:cs="Times New Roman"/>
          <w:sz w:val="24"/>
          <w:szCs w:val="24"/>
          <w:lang w:val="id-ID"/>
        </w:rPr>
        <w:instrText>ADDIN CSL_CITATION {"citationItems":[{"id":"ITEM-1","itemData":{"abstract":"Financial Performance Analysis of PT Bina Karya Nuansa Sejahtera In Samarinda, guided by Prof. Dr.Hj. Rusdiah Iskandar M.Si., Ak., CA and Mr Agus Iwan Kesuma, SE., MA. The purpose of this study is to determine the financial performance of PT Bina Karya Nuansa Sejahtera for 2013 till 2015 in terms of financial ratios Liquidity, Solvency and Profitability. Current ratio from 2013 to 2014 decreased by 0,19% and increased 3,15 in 2015. Quick ratio from 2013 to 2014 decreased by 0,32 % and increased by 3,19% in 2015. Cash ratio from 2013 to 2014 decreased by 0,05% and 0,03% in 2015. The higher the current ratio, quick ratio and cash ratio, the greater the company's ability to pay off its debts. The solvency ratio of debt to total assets ratio of 2013 to 2014 increased by 4,13%, and increased by 0,7% in 2015. Debt to equity ratio increased in 2013 to 2014 as much as 567,3% and increased by 173% in 2015. This situation is Disadvantage for the company, because the greater number of loans used. For profitability ratio, the ability of the company is also efficient for the year of 2014 to 2015 to return on equty, and return on assets increased. Keywords: Liquidity Ratio, Solvency Ratio, and Profitability ratio","author":[{"dropping-particle":"","family":"Saputri","given":"Yunitha","non-dropping-particle":"","parse-names":false,"suffix":""}],"id":"ITEM-1","issued":{"date-parts":[["2022"]]},"title":"ANALISIS KINERJA KEUANGAN BERDASARKAN RASIO LIKUIDITAS DAN PROFITABILITAS SERTA SOLVABILITAS PADA PT BINA KARYA NUANSA SEJAHTERA DI SAMARINDA","type":"article-journal"},"uris":["http://www.mendeley.com/documents/?uuid=10c9aa21-e98a-41e1-81da-525f608a1033"]}],"mendeley":{"formattedCitation":"(Saputri, 2022)","plainTextFormattedCitation":"(Saputri, 2022)","previouslyFormattedCitation":"(Saputri, 2022)"},"properties":{"noteIndex":0},"schema":"https://github.com/citation-style-language/schema/raw/master/csl-citation.json"}</w:instrText>
      </w:r>
      <w:r w:rsidRPr="00BD658E">
        <w:rPr>
          <w:rFonts w:ascii="Times New Roman" w:hAnsi="Times New Roman" w:cs="Times New Roman"/>
          <w:sz w:val="24"/>
          <w:szCs w:val="24"/>
          <w:lang w:val="id-ID"/>
        </w:rPr>
        <w:fldChar w:fldCharType="separate"/>
      </w:r>
      <w:r w:rsidRPr="00BD658E">
        <w:rPr>
          <w:rFonts w:ascii="Times New Roman" w:hAnsi="Times New Roman" w:cs="Times New Roman"/>
          <w:noProof/>
          <w:sz w:val="24"/>
          <w:szCs w:val="24"/>
          <w:lang w:val="id-ID"/>
        </w:rPr>
        <w:t>(Saputri, 2022)</w:t>
      </w:r>
      <w:r w:rsidRPr="00BD658E">
        <w:rPr>
          <w:rFonts w:ascii="Times New Roman" w:hAnsi="Times New Roman" w:cs="Times New Roman"/>
          <w:sz w:val="24"/>
          <w:szCs w:val="24"/>
          <w:lang w:val="id-ID"/>
        </w:rPr>
        <w:fldChar w:fldCharType="end"/>
      </w:r>
      <w:r w:rsidRPr="00BD658E">
        <w:rPr>
          <w:rFonts w:ascii="Times New Roman" w:hAnsi="Times New Roman" w:cs="Times New Roman"/>
          <w:sz w:val="24"/>
          <w:szCs w:val="24"/>
        </w:rPr>
        <w:t>.</w:t>
      </w:r>
    </w:p>
    <w:p w:rsidR="00BD658E" w:rsidRPr="00BD658E" w:rsidRDefault="00BD658E" w:rsidP="00BD658E">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BD658E">
        <w:rPr>
          <w:rFonts w:ascii="Times New Roman" w:hAnsi="Times New Roman" w:cs="Times New Roman"/>
          <w:sz w:val="24"/>
          <w:szCs w:val="24"/>
          <w:lang w:val="id-ID"/>
        </w:rPr>
        <w:lastRenderedPageBreak/>
        <w:t xml:space="preserve">PT. Pegadaian KANWIL 1 Medan merupakan Kantor Pusat Pegadaian Medan yang beralamatkan di Jl. Pegadaian No.112, AUR, Kec. Medan Maimun, Kota Medan, Sumatera Utara 20151. PT. </w:t>
      </w:r>
      <w:proofErr w:type="spellStart"/>
      <w:r w:rsidRPr="00BD658E">
        <w:rPr>
          <w:rFonts w:ascii="Times New Roman" w:hAnsi="Times New Roman" w:cs="Times New Roman"/>
          <w:sz w:val="24"/>
          <w:szCs w:val="24"/>
        </w:rPr>
        <w:t>Pegadaian</w:t>
      </w:r>
      <w:proofErr w:type="spellEnd"/>
      <w:r w:rsidRPr="00BD658E">
        <w:rPr>
          <w:rFonts w:ascii="Times New Roman" w:hAnsi="Times New Roman" w:cs="Times New Roman"/>
          <w:sz w:val="24"/>
          <w:szCs w:val="24"/>
        </w:rPr>
        <w:t xml:space="preserve"> </w:t>
      </w:r>
      <w:r w:rsidRPr="00BD658E">
        <w:rPr>
          <w:rFonts w:ascii="Times New Roman" w:hAnsi="Times New Roman" w:cs="Times New Roman"/>
          <w:sz w:val="24"/>
          <w:szCs w:val="24"/>
          <w:lang w:val="id-ID"/>
        </w:rPr>
        <w:t xml:space="preserve">merupakan suatu badan usaha yang bergabung dalam </w:t>
      </w:r>
      <w:r w:rsidRPr="00BD658E">
        <w:rPr>
          <w:rFonts w:ascii="Times New Roman" w:hAnsi="Times New Roman" w:cs="Times New Roman"/>
          <w:sz w:val="24"/>
          <w:szCs w:val="24"/>
        </w:rPr>
        <w:t xml:space="preserve">BUMN yang </w:t>
      </w:r>
      <w:r w:rsidRPr="00BD658E">
        <w:rPr>
          <w:rFonts w:ascii="Times New Roman" w:hAnsi="Times New Roman" w:cs="Times New Roman"/>
          <w:sz w:val="24"/>
          <w:szCs w:val="24"/>
          <w:lang w:val="id-ID"/>
        </w:rPr>
        <w:t xml:space="preserve">bergerak dalam bidang jasa gadai emas, gadai tabungan emas, gadai kendaraan, dan Pembiayaan Haji plus </w:t>
      </w:r>
      <w:proofErr w:type="spellStart"/>
      <w:r w:rsidRPr="00BD658E">
        <w:rPr>
          <w:rFonts w:ascii="Times New Roman" w:hAnsi="Times New Roman" w:cs="Times New Roman"/>
          <w:sz w:val="24"/>
          <w:szCs w:val="24"/>
        </w:rPr>
        <w:t>kepada</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masyarakat</w:t>
      </w:r>
      <w:proofErr w:type="spellEnd"/>
      <w:r w:rsidRPr="00BD658E">
        <w:rPr>
          <w:rFonts w:ascii="Times New Roman" w:hAnsi="Times New Roman" w:cs="Times New Roman"/>
          <w:sz w:val="24"/>
          <w:szCs w:val="24"/>
          <w:lang w:val="id-ID"/>
        </w:rPr>
        <w:t>.</w:t>
      </w:r>
      <w:r w:rsidRPr="00BD658E">
        <w:rPr>
          <w:rFonts w:ascii="Times New Roman" w:hAnsi="Times New Roman" w:cs="Times New Roman"/>
          <w:sz w:val="24"/>
          <w:szCs w:val="24"/>
        </w:rPr>
        <w:t xml:space="preserve"> </w:t>
      </w:r>
      <w:r w:rsidRPr="00BD658E">
        <w:rPr>
          <w:rFonts w:ascii="Times New Roman" w:hAnsi="Times New Roman" w:cs="Times New Roman"/>
          <w:sz w:val="24"/>
          <w:szCs w:val="24"/>
          <w:lang w:val="id-ID"/>
        </w:rPr>
        <w:t xml:space="preserve">badan usaha ini </w:t>
      </w:r>
      <w:proofErr w:type="spellStart"/>
      <w:r w:rsidRPr="00BD658E">
        <w:rPr>
          <w:rFonts w:ascii="Times New Roman" w:hAnsi="Times New Roman" w:cs="Times New Roman"/>
          <w:sz w:val="24"/>
          <w:szCs w:val="24"/>
        </w:rPr>
        <w:t>berupaya</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meningkatkan</w:t>
      </w:r>
      <w:proofErr w:type="spellEnd"/>
      <w:r w:rsidRPr="00BD658E">
        <w:rPr>
          <w:rFonts w:ascii="Times New Roman" w:hAnsi="Times New Roman" w:cs="Times New Roman"/>
          <w:sz w:val="24"/>
          <w:szCs w:val="24"/>
          <w:lang w:val="id-ID"/>
        </w:rPr>
        <w:t xml:space="preserve"> </w:t>
      </w:r>
      <w:proofErr w:type="spellStart"/>
      <w:r w:rsidRPr="00BD658E">
        <w:rPr>
          <w:rFonts w:ascii="Times New Roman" w:hAnsi="Times New Roman" w:cs="Times New Roman"/>
          <w:sz w:val="24"/>
          <w:szCs w:val="24"/>
        </w:rPr>
        <w:t>kesejahteraan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masyarakat</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melalui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distribusi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pinjaman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terutama</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untuk</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golongan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ekonomi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menengah</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ke</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bawah</w:t>
      </w:r>
      <w:proofErr w:type="spellEnd"/>
      <w:r w:rsidRPr="00BD658E">
        <w:rPr>
          <w:rFonts w:ascii="Times New Roman" w:hAnsi="Times New Roman" w:cs="Times New Roman"/>
          <w:sz w:val="24"/>
          <w:szCs w:val="24"/>
        </w:rPr>
        <w:t>.</w:t>
      </w: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b/>
          <w:sz w:val="24"/>
          <w:szCs w:val="24"/>
          <w:lang w:val="id-ID"/>
        </w:rPr>
      </w:pPr>
      <w:r w:rsidRPr="00BD658E">
        <w:rPr>
          <w:rFonts w:ascii="Times New Roman" w:hAnsi="Times New Roman" w:cs="Times New Roman"/>
          <w:b/>
          <w:sz w:val="24"/>
          <w:szCs w:val="24"/>
          <w:lang w:val="id-ID"/>
        </w:rPr>
        <w:t>Tabel 1.1</w:t>
      </w: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b/>
          <w:sz w:val="24"/>
          <w:szCs w:val="24"/>
          <w:lang w:val="id-ID"/>
        </w:rPr>
      </w:pPr>
      <w:r w:rsidRPr="00BD658E">
        <w:rPr>
          <w:rFonts w:ascii="Times New Roman" w:hAnsi="Times New Roman" w:cs="Times New Roman"/>
          <w:b/>
          <w:sz w:val="24"/>
          <w:szCs w:val="24"/>
          <w:lang w:val="id-ID"/>
        </w:rPr>
        <w:t xml:space="preserve"> ROA PT. Pegadaian KANWIL 1 Medan</w:t>
      </w: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b/>
          <w:sz w:val="24"/>
          <w:szCs w:val="24"/>
          <w:lang w:val="id-ID"/>
        </w:rPr>
      </w:pPr>
      <w:r w:rsidRPr="00BD658E">
        <w:rPr>
          <w:rFonts w:ascii="Times New Roman" w:hAnsi="Times New Roman" w:cs="Times New Roman"/>
          <w:b/>
          <w:sz w:val="24"/>
          <w:szCs w:val="24"/>
          <w:lang w:val="id-ID"/>
        </w:rPr>
        <w:t>Periode 2015-2022</w:t>
      </w:r>
    </w:p>
    <w:tbl>
      <w:tblPr>
        <w:tblW w:w="7198" w:type="dxa"/>
        <w:tblInd w:w="959" w:type="dxa"/>
        <w:tblLook w:val="04A0" w:firstRow="1" w:lastRow="0" w:firstColumn="1" w:lastColumn="0" w:noHBand="0" w:noVBand="1"/>
      </w:tblPr>
      <w:tblGrid>
        <w:gridCol w:w="1274"/>
        <w:gridCol w:w="994"/>
        <w:gridCol w:w="990"/>
        <w:gridCol w:w="866"/>
        <w:gridCol w:w="875"/>
        <w:gridCol w:w="875"/>
        <w:gridCol w:w="1324"/>
      </w:tblGrid>
      <w:tr w:rsidR="00BD658E" w:rsidRPr="00BD658E" w:rsidTr="003554CD">
        <w:trPr>
          <w:trHeight w:val="290"/>
        </w:trPr>
        <w:tc>
          <w:tcPr>
            <w:tcW w:w="71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ROA</w:t>
            </w:r>
          </w:p>
        </w:tc>
      </w:tr>
      <w:tr w:rsidR="00BD658E" w:rsidRPr="00BD658E" w:rsidTr="003554CD">
        <w:trPr>
          <w:trHeight w:val="290"/>
        </w:trPr>
        <w:tc>
          <w:tcPr>
            <w:tcW w:w="12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Bulan</w:t>
            </w:r>
            <w:proofErr w:type="spellEnd"/>
          </w:p>
        </w:tc>
        <w:tc>
          <w:tcPr>
            <w:tcW w:w="2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Sebelum</w:t>
            </w:r>
            <w:proofErr w:type="spellEnd"/>
            <w:r w:rsidRPr="00BD658E">
              <w:rPr>
                <w:rFonts w:ascii="Times New Roman" w:eastAsia="Times New Roman" w:hAnsi="Times New Roman" w:cs="Times New Roman"/>
                <w:sz w:val="24"/>
                <w:szCs w:val="24"/>
              </w:rPr>
              <w:t xml:space="preserve"> </w:t>
            </w:r>
            <w:proofErr w:type="spellStart"/>
            <w:r w:rsidRPr="00BD658E">
              <w:rPr>
                <w:rFonts w:ascii="Times New Roman" w:eastAsia="Times New Roman" w:hAnsi="Times New Roman" w:cs="Times New Roman"/>
                <w:sz w:val="24"/>
                <w:szCs w:val="24"/>
              </w:rPr>
              <w:t>Aplikasi</w:t>
            </w:r>
            <w:proofErr w:type="spellEnd"/>
            <w:r w:rsidRPr="00BD658E">
              <w:rPr>
                <w:rFonts w:ascii="Times New Roman" w:eastAsia="Times New Roman" w:hAnsi="Times New Roman" w:cs="Times New Roman"/>
                <w:sz w:val="24"/>
                <w:szCs w:val="24"/>
              </w:rPr>
              <w:t xml:space="preserve"> PDS</w:t>
            </w:r>
          </w:p>
        </w:tc>
        <w:tc>
          <w:tcPr>
            <w:tcW w:w="3074" w:type="dxa"/>
            <w:gridSpan w:val="3"/>
            <w:tcBorders>
              <w:top w:val="single" w:sz="4" w:space="0" w:color="auto"/>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Sesudah</w:t>
            </w:r>
            <w:proofErr w:type="spellEnd"/>
            <w:r w:rsidRPr="00BD658E">
              <w:rPr>
                <w:rFonts w:ascii="Times New Roman" w:eastAsia="Times New Roman" w:hAnsi="Times New Roman" w:cs="Times New Roman"/>
                <w:sz w:val="24"/>
                <w:szCs w:val="24"/>
              </w:rPr>
              <w:t xml:space="preserve"> </w:t>
            </w:r>
            <w:proofErr w:type="spellStart"/>
            <w:r w:rsidRPr="00BD658E">
              <w:rPr>
                <w:rFonts w:ascii="Times New Roman" w:eastAsia="Times New Roman" w:hAnsi="Times New Roman" w:cs="Times New Roman"/>
                <w:sz w:val="24"/>
                <w:szCs w:val="24"/>
              </w:rPr>
              <w:t>Aplikasi</w:t>
            </w:r>
            <w:proofErr w:type="spellEnd"/>
            <w:r w:rsidRPr="00BD658E">
              <w:rPr>
                <w:rFonts w:ascii="Times New Roman" w:eastAsia="Times New Roman" w:hAnsi="Times New Roman" w:cs="Times New Roman"/>
                <w:sz w:val="24"/>
                <w:szCs w:val="24"/>
              </w:rPr>
              <w:t xml:space="preserve"> PDS</w:t>
            </w:r>
          </w:p>
        </w:tc>
      </w:tr>
      <w:tr w:rsidR="00BD658E" w:rsidRPr="00BD658E" w:rsidTr="003554CD">
        <w:trPr>
          <w:trHeight w:val="290"/>
        </w:trPr>
        <w:tc>
          <w:tcPr>
            <w:tcW w:w="1274" w:type="dxa"/>
            <w:vMerge/>
            <w:tcBorders>
              <w:top w:val="nil"/>
              <w:left w:val="single" w:sz="4" w:space="0" w:color="auto"/>
              <w:bottom w:val="single" w:sz="4" w:space="0" w:color="auto"/>
              <w:right w:val="single" w:sz="4" w:space="0" w:color="auto"/>
            </w:tcBorders>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p>
        </w:tc>
        <w:tc>
          <w:tcPr>
            <w:tcW w:w="994" w:type="dxa"/>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rPr>
              <w:t>20</w:t>
            </w:r>
            <w:r w:rsidRPr="00BD658E">
              <w:rPr>
                <w:rFonts w:ascii="Times New Roman" w:eastAsia="Times New Roman" w:hAnsi="Times New Roman" w:cs="Times New Roman"/>
                <w:sz w:val="24"/>
                <w:szCs w:val="24"/>
                <w:lang w:val="id-ID"/>
              </w:rPr>
              <w:t>15</w:t>
            </w:r>
          </w:p>
        </w:tc>
        <w:tc>
          <w:tcPr>
            <w:tcW w:w="990" w:type="dxa"/>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2016</w:t>
            </w:r>
          </w:p>
        </w:tc>
        <w:tc>
          <w:tcPr>
            <w:tcW w:w="866" w:type="dxa"/>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2017</w:t>
            </w:r>
          </w:p>
        </w:tc>
        <w:tc>
          <w:tcPr>
            <w:tcW w:w="875" w:type="dxa"/>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rPr>
              <w:t>20</w:t>
            </w:r>
            <w:r w:rsidRPr="00BD658E">
              <w:rPr>
                <w:rFonts w:ascii="Times New Roman" w:eastAsia="Times New Roman" w:hAnsi="Times New Roman" w:cs="Times New Roman"/>
                <w:sz w:val="24"/>
                <w:szCs w:val="24"/>
                <w:lang w:val="id-ID"/>
              </w:rPr>
              <w:t>20</w:t>
            </w:r>
          </w:p>
        </w:tc>
        <w:tc>
          <w:tcPr>
            <w:tcW w:w="875" w:type="dxa"/>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rPr>
              <w:t>20</w:t>
            </w:r>
            <w:r w:rsidRPr="00BD658E">
              <w:rPr>
                <w:rFonts w:ascii="Times New Roman" w:eastAsia="Times New Roman" w:hAnsi="Times New Roman" w:cs="Times New Roman"/>
                <w:sz w:val="24"/>
                <w:szCs w:val="24"/>
                <w:lang w:val="id-ID"/>
              </w:rPr>
              <w:t>21</w:t>
            </w:r>
          </w:p>
        </w:tc>
        <w:tc>
          <w:tcPr>
            <w:tcW w:w="1324" w:type="dxa"/>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rPr>
              <w:t>202</w:t>
            </w:r>
            <w:r w:rsidRPr="00BD658E">
              <w:rPr>
                <w:rFonts w:ascii="Times New Roman" w:eastAsia="Times New Roman" w:hAnsi="Times New Roman" w:cs="Times New Roman"/>
                <w:sz w:val="24"/>
                <w:szCs w:val="24"/>
                <w:lang w:val="id-ID"/>
              </w:rPr>
              <w:t>2</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Januari</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07,91</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08,71</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09,81</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11,28</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10,51</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09,91</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Februari</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08,99</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09,15</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09,20</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12,07</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11,29</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09,08</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Maret</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07,31</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07,50</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08,46</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11,81</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10,10</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10,46</w:t>
            </w:r>
          </w:p>
        </w:tc>
      </w:tr>
      <w:tr w:rsidR="00BD658E" w:rsidRPr="00BD658E" w:rsidTr="003554CD">
        <w:trPr>
          <w:trHeight w:val="30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April</w:t>
            </w:r>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 xml:space="preserve">  09,69</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07,29</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10,59</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 xml:space="preserve"> 12,00</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11,03</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09,50</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Mei</w:t>
            </w:r>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07,52</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09,39</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09,80</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11,87</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09,71</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09,11</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Juni</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07,03</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09,75</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09,83</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11,20</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11,89</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11,02</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Juli</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07,70</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08,00</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09,43</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11,91</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10,98</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09,23</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Agustus</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08,05</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07,50</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09,93</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10,52</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09,75</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09,39</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September</w:t>
            </w:r>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07,25</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09,85</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10,11</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11,04</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10,66</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09,85</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both"/>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Oktober</w:t>
            </w:r>
          </w:p>
        </w:tc>
        <w:tc>
          <w:tcPr>
            <w:tcW w:w="994" w:type="dxa"/>
            <w:tcBorders>
              <w:top w:val="nil"/>
              <w:left w:val="nil"/>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09,03</w:t>
            </w:r>
          </w:p>
        </w:tc>
        <w:tc>
          <w:tcPr>
            <w:tcW w:w="990" w:type="dxa"/>
            <w:tcBorders>
              <w:top w:val="nil"/>
              <w:left w:val="nil"/>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08,00</w:t>
            </w:r>
          </w:p>
        </w:tc>
        <w:tc>
          <w:tcPr>
            <w:tcW w:w="866" w:type="dxa"/>
            <w:tcBorders>
              <w:top w:val="nil"/>
              <w:left w:val="nil"/>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09,78</w:t>
            </w:r>
          </w:p>
        </w:tc>
        <w:tc>
          <w:tcPr>
            <w:tcW w:w="875" w:type="dxa"/>
            <w:tcBorders>
              <w:top w:val="nil"/>
              <w:left w:val="nil"/>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12,09</w:t>
            </w:r>
          </w:p>
        </w:tc>
        <w:tc>
          <w:tcPr>
            <w:tcW w:w="875" w:type="dxa"/>
            <w:tcBorders>
              <w:top w:val="nil"/>
              <w:left w:val="nil"/>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10,98</w:t>
            </w:r>
          </w:p>
        </w:tc>
        <w:tc>
          <w:tcPr>
            <w:tcW w:w="1324" w:type="dxa"/>
            <w:tcBorders>
              <w:top w:val="nil"/>
              <w:left w:val="nil"/>
              <w:bottom w:val="single" w:sz="4" w:space="0" w:color="auto"/>
              <w:right w:val="single" w:sz="4" w:space="0" w:color="auto"/>
            </w:tcBorders>
            <w:shd w:val="clear" w:color="auto" w:fill="auto"/>
            <w:noWrap/>
            <w:vAlign w:val="bottom"/>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10,36</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November</w:t>
            </w:r>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07,55</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81,03</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10,73</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10,60</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10,29</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09,95</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both"/>
              <w:rPr>
                <w:rFonts w:ascii="Times New Roman" w:eastAsia="Times New Roman" w:hAnsi="Times New Roman" w:cs="Times New Roman"/>
                <w:sz w:val="24"/>
                <w:szCs w:val="24"/>
              </w:rPr>
            </w:pPr>
            <w:proofErr w:type="spellStart"/>
            <w:r w:rsidRPr="00BD658E">
              <w:rPr>
                <w:rFonts w:ascii="Times New Roman" w:eastAsia="Times New Roman" w:hAnsi="Times New Roman" w:cs="Times New Roman"/>
                <w:sz w:val="24"/>
                <w:szCs w:val="24"/>
              </w:rPr>
              <w:t>Desember</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06,98</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10,24</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09,97</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09,20</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08,77</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11,06</w:t>
            </w:r>
          </w:p>
        </w:tc>
      </w:tr>
      <w:tr w:rsidR="00BD658E" w:rsidRPr="00BD658E" w:rsidTr="003554CD">
        <w:trPr>
          <w:trHeight w:val="29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rPr>
            </w:pPr>
            <w:r w:rsidRPr="00BD658E">
              <w:rPr>
                <w:rFonts w:ascii="Times New Roman" w:eastAsia="Times New Roman" w:hAnsi="Times New Roman" w:cs="Times New Roman"/>
                <w:sz w:val="24"/>
                <w:szCs w:val="24"/>
              </w:rPr>
              <w:t>Total</w:t>
            </w:r>
          </w:p>
        </w:tc>
        <w:tc>
          <w:tcPr>
            <w:tcW w:w="99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07,91</w:t>
            </w:r>
          </w:p>
        </w:tc>
        <w:tc>
          <w:tcPr>
            <w:tcW w:w="990"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08,71</w:t>
            </w:r>
          </w:p>
        </w:tc>
        <w:tc>
          <w:tcPr>
            <w:tcW w:w="866"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09,81</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11,28</w:t>
            </w:r>
          </w:p>
        </w:tc>
        <w:tc>
          <w:tcPr>
            <w:tcW w:w="875"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09,91</w:t>
            </w:r>
          </w:p>
        </w:tc>
        <w:tc>
          <w:tcPr>
            <w:tcW w:w="1324" w:type="dxa"/>
            <w:tcBorders>
              <w:top w:val="nil"/>
              <w:left w:val="nil"/>
              <w:bottom w:val="single" w:sz="4" w:space="0" w:color="auto"/>
              <w:right w:val="single" w:sz="4" w:space="0" w:color="auto"/>
            </w:tcBorders>
            <w:shd w:val="clear" w:color="auto" w:fill="auto"/>
            <w:noWrap/>
            <w:vAlign w:val="bottom"/>
            <w:hideMark/>
          </w:tcPr>
          <w:p w:rsidR="00BD658E" w:rsidRPr="00BD658E" w:rsidRDefault="00BD658E" w:rsidP="003554CD">
            <w:pPr>
              <w:spacing w:after="0" w:line="240" w:lineRule="auto"/>
              <w:jc w:val="center"/>
              <w:rPr>
                <w:rFonts w:ascii="Times New Roman" w:eastAsia="Times New Roman" w:hAnsi="Times New Roman" w:cs="Times New Roman"/>
                <w:sz w:val="24"/>
                <w:szCs w:val="24"/>
                <w:lang w:val="id-ID"/>
              </w:rPr>
            </w:pPr>
            <w:r w:rsidRPr="00BD658E">
              <w:rPr>
                <w:rFonts w:ascii="Times New Roman" w:eastAsia="Times New Roman" w:hAnsi="Times New Roman" w:cs="Times New Roman"/>
                <w:sz w:val="24"/>
                <w:szCs w:val="24"/>
                <w:lang w:val="id-ID"/>
              </w:rPr>
              <w:t>10,45</w:t>
            </w:r>
          </w:p>
        </w:tc>
      </w:tr>
    </w:tbl>
    <w:p w:rsidR="00BD658E" w:rsidRPr="00BD658E" w:rsidRDefault="00BD658E" w:rsidP="00BD658E">
      <w:pPr>
        <w:spacing w:after="0" w:line="480" w:lineRule="auto"/>
        <w:jc w:val="both"/>
        <w:rPr>
          <w:rFonts w:ascii="Times New Roman" w:hAnsi="Times New Roman" w:cs="Times New Roman"/>
          <w:i/>
          <w:sz w:val="24"/>
          <w:szCs w:val="24"/>
          <w:lang w:val="id-ID"/>
        </w:rPr>
      </w:pPr>
      <w:r w:rsidRPr="00BD658E">
        <w:rPr>
          <w:rFonts w:ascii="Times New Roman" w:hAnsi="Times New Roman" w:cs="Times New Roman"/>
          <w:sz w:val="24"/>
          <w:szCs w:val="24"/>
          <w:lang w:val="id-ID"/>
        </w:rPr>
        <w:tab/>
        <w:t xml:space="preserve"> </w:t>
      </w:r>
      <w:proofErr w:type="spellStart"/>
      <w:proofErr w:type="gramStart"/>
      <w:r w:rsidRPr="00BD658E">
        <w:rPr>
          <w:rFonts w:ascii="Times New Roman" w:hAnsi="Times New Roman" w:cs="Times New Roman"/>
          <w:i/>
          <w:sz w:val="24"/>
          <w:szCs w:val="24"/>
        </w:rPr>
        <w:t>Sumber</w:t>
      </w:r>
      <w:proofErr w:type="spellEnd"/>
      <w:r w:rsidRPr="00BD658E">
        <w:rPr>
          <w:rFonts w:ascii="Times New Roman" w:hAnsi="Times New Roman" w:cs="Times New Roman"/>
          <w:i/>
          <w:sz w:val="24"/>
          <w:szCs w:val="24"/>
        </w:rPr>
        <w:t xml:space="preserve"> :</w:t>
      </w:r>
      <w:proofErr w:type="gramEnd"/>
      <w:r w:rsidRPr="00BD658E">
        <w:rPr>
          <w:rFonts w:ascii="Times New Roman" w:hAnsi="Times New Roman" w:cs="Times New Roman"/>
          <w:i/>
          <w:sz w:val="24"/>
          <w:szCs w:val="24"/>
        </w:rPr>
        <w:t xml:space="preserve"> </w:t>
      </w:r>
      <w:r w:rsidRPr="00BD658E">
        <w:rPr>
          <w:rFonts w:ascii="Times New Roman" w:hAnsi="Times New Roman" w:cs="Times New Roman"/>
          <w:i/>
          <w:sz w:val="24"/>
          <w:szCs w:val="24"/>
          <w:lang w:val="id-ID"/>
        </w:rPr>
        <w:t>Diolah oleh Keuangan</w:t>
      </w:r>
      <w:r w:rsidRPr="00BD658E">
        <w:rPr>
          <w:rFonts w:ascii="Times New Roman" w:hAnsi="Times New Roman" w:cs="Times New Roman"/>
          <w:i/>
          <w:sz w:val="24"/>
          <w:szCs w:val="24"/>
        </w:rPr>
        <w:t xml:space="preserve"> </w:t>
      </w:r>
      <w:r w:rsidRPr="00BD658E">
        <w:rPr>
          <w:rFonts w:ascii="Times New Roman" w:hAnsi="Times New Roman" w:cs="Times New Roman"/>
          <w:i/>
          <w:sz w:val="24"/>
          <w:szCs w:val="24"/>
          <w:lang w:val="id-ID"/>
        </w:rPr>
        <w:t>PT.Pegadaian KANWIL1 Medan,2024</w:t>
      </w: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sz w:val="24"/>
          <w:szCs w:val="24"/>
          <w:lang w:val="id-ID"/>
        </w:rPr>
      </w:pP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sz w:val="24"/>
          <w:szCs w:val="24"/>
          <w:lang w:val="id-ID"/>
        </w:rPr>
      </w:pP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sz w:val="24"/>
          <w:szCs w:val="24"/>
          <w:lang w:val="id-ID"/>
        </w:rPr>
      </w:pP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sz w:val="24"/>
          <w:szCs w:val="24"/>
          <w:lang w:val="id-ID"/>
        </w:rPr>
      </w:pPr>
    </w:p>
    <w:p w:rsidR="00BD658E" w:rsidRPr="00BD658E" w:rsidRDefault="00BD658E" w:rsidP="00BD658E">
      <w:pPr>
        <w:widowControl w:val="0"/>
        <w:autoSpaceDE w:val="0"/>
        <w:autoSpaceDN w:val="0"/>
        <w:adjustRightInd w:val="0"/>
        <w:spacing w:line="240" w:lineRule="auto"/>
        <w:ind w:firstLine="567"/>
        <w:jc w:val="center"/>
        <w:rPr>
          <w:rFonts w:ascii="Times New Roman" w:hAnsi="Times New Roman" w:cs="Times New Roman"/>
          <w:sz w:val="24"/>
          <w:szCs w:val="24"/>
          <w:lang w:val="id-ID"/>
        </w:rPr>
        <w:sectPr w:rsidR="00BD658E" w:rsidRPr="00BD658E" w:rsidSect="00DE259C">
          <w:headerReference w:type="even" r:id="rId13"/>
          <w:headerReference w:type="default" r:id="rId14"/>
          <w:footerReference w:type="default" r:id="rId15"/>
          <w:headerReference w:type="first" r:id="rId16"/>
          <w:pgSz w:w="11910" w:h="16840" w:code="9"/>
          <w:pgMar w:top="2268" w:right="1701" w:bottom="1701" w:left="2268" w:header="709" w:footer="709" w:gutter="0"/>
          <w:pgNumType w:start="2"/>
          <w:cols w:space="708"/>
          <w:docGrid w:linePitch="360"/>
        </w:sectPr>
      </w:pPr>
    </w:p>
    <w:p w:rsidR="00BD658E" w:rsidRPr="00BD658E" w:rsidRDefault="00BD658E" w:rsidP="00BD658E">
      <w:pPr>
        <w:widowControl w:val="0"/>
        <w:autoSpaceDE w:val="0"/>
        <w:autoSpaceDN w:val="0"/>
        <w:adjustRightInd w:val="0"/>
        <w:spacing w:line="240" w:lineRule="auto"/>
        <w:jc w:val="center"/>
        <w:rPr>
          <w:rFonts w:ascii="Times New Roman" w:hAnsi="Times New Roman" w:cs="Times New Roman"/>
          <w:b/>
          <w:sz w:val="24"/>
          <w:szCs w:val="24"/>
          <w:lang w:val="id-ID"/>
        </w:rPr>
      </w:pPr>
      <w:r w:rsidRPr="00BD658E">
        <w:rPr>
          <w:rFonts w:ascii="Times New Roman" w:hAnsi="Times New Roman" w:cs="Times New Roman"/>
          <w:b/>
          <w:sz w:val="24"/>
          <w:szCs w:val="24"/>
          <w:lang w:val="id-ID"/>
        </w:rPr>
        <w:lastRenderedPageBreak/>
        <w:t xml:space="preserve">Tabel 1.2 </w:t>
      </w:r>
    </w:p>
    <w:p w:rsidR="00BD658E" w:rsidRPr="00BD658E" w:rsidRDefault="00BD658E" w:rsidP="00BD658E">
      <w:pPr>
        <w:widowControl w:val="0"/>
        <w:autoSpaceDE w:val="0"/>
        <w:autoSpaceDN w:val="0"/>
        <w:adjustRightInd w:val="0"/>
        <w:spacing w:line="240" w:lineRule="auto"/>
        <w:jc w:val="center"/>
        <w:rPr>
          <w:rFonts w:ascii="Times New Roman" w:hAnsi="Times New Roman" w:cs="Times New Roman"/>
          <w:b/>
          <w:sz w:val="24"/>
          <w:szCs w:val="24"/>
          <w:lang w:val="id-ID"/>
        </w:rPr>
      </w:pPr>
      <w:r w:rsidRPr="00BD658E">
        <w:rPr>
          <w:rFonts w:ascii="Times New Roman" w:hAnsi="Times New Roman" w:cs="Times New Roman"/>
          <w:b/>
          <w:sz w:val="24"/>
          <w:szCs w:val="24"/>
          <w:lang w:val="id-ID"/>
        </w:rPr>
        <w:t>Jumlah Kredit Nasabah PT. Pegadaian KANWIL 1 Medan</w:t>
      </w:r>
    </w:p>
    <w:p w:rsidR="00BD658E" w:rsidRPr="00BD658E" w:rsidRDefault="00BD658E" w:rsidP="00BD658E">
      <w:pPr>
        <w:widowControl w:val="0"/>
        <w:autoSpaceDE w:val="0"/>
        <w:autoSpaceDN w:val="0"/>
        <w:adjustRightInd w:val="0"/>
        <w:spacing w:line="240" w:lineRule="auto"/>
        <w:jc w:val="center"/>
        <w:rPr>
          <w:rFonts w:ascii="Times New Roman" w:hAnsi="Times New Roman" w:cs="Times New Roman"/>
          <w:b/>
          <w:sz w:val="24"/>
          <w:szCs w:val="24"/>
          <w:lang w:val="id-ID"/>
        </w:rPr>
      </w:pPr>
      <w:r w:rsidRPr="00BD658E">
        <w:rPr>
          <w:rFonts w:ascii="Times New Roman" w:hAnsi="Times New Roman" w:cs="Times New Roman"/>
          <w:b/>
          <w:sz w:val="24"/>
          <w:szCs w:val="24"/>
          <w:lang w:val="id-ID"/>
        </w:rPr>
        <w:t>Periode 2015-2022</w:t>
      </w:r>
    </w:p>
    <w:tbl>
      <w:tblPr>
        <w:tblW w:w="0" w:type="auto"/>
        <w:jc w:val="center"/>
        <w:tblLook w:val="04A0" w:firstRow="1" w:lastRow="0" w:firstColumn="1" w:lastColumn="0" w:noHBand="0" w:noVBand="1"/>
      </w:tblPr>
      <w:tblGrid>
        <w:gridCol w:w="681"/>
        <w:gridCol w:w="2013"/>
        <w:gridCol w:w="2123"/>
        <w:gridCol w:w="2013"/>
        <w:gridCol w:w="2005"/>
        <w:gridCol w:w="2005"/>
        <w:gridCol w:w="2005"/>
      </w:tblGrid>
      <w:tr w:rsidR="00BD658E" w:rsidRPr="00BD658E" w:rsidTr="003554CD">
        <w:trPr>
          <w:trHeight w:val="31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Jumlah</w:t>
            </w:r>
            <w:proofErr w:type="spellEnd"/>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Kredit</w:t>
            </w:r>
            <w:proofErr w:type="spellEnd"/>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Nasabah</w:t>
            </w:r>
            <w:proofErr w:type="spellEnd"/>
            <w:r w:rsidRPr="00BD658E">
              <w:rPr>
                <w:rFonts w:ascii="Times New Roman" w:eastAsia="Times New Roman" w:hAnsi="Times New Roman" w:cs="Times New Roman"/>
                <w:lang w:val="id-ID" w:eastAsia="id-ID"/>
              </w:rPr>
              <w:t xml:space="preserve"> </w:t>
            </w:r>
          </w:p>
          <w:p w:rsidR="00BD658E" w:rsidRPr="00BD658E" w:rsidRDefault="00BD658E" w:rsidP="003554CD">
            <w:pPr>
              <w:spacing w:after="0" w:line="240" w:lineRule="auto"/>
              <w:jc w:val="center"/>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(Dalam Miliar Rupiah)</w:t>
            </w:r>
          </w:p>
        </w:tc>
      </w:tr>
      <w:tr w:rsidR="00BD658E" w:rsidRPr="00BD658E" w:rsidTr="003554CD">
        <w:trPr>
          <w:trHeight w:val="31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BLN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Sebelum</w:t>
            </w:r>
            <w:proofErr w:type="spellEnd"/>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Aplikasi</w:t>
            </w:r>
            <w:proofErr w:type="spellEnd"/>
            <w:r w:rsidRPr="00BD658E">
              <w:rPr>
                <w:rFonts w:ascii="Times New Roman" w:eastAsia="Times New Roman" w:hAnsi="Times New Roman" w:cs="Times New Roman"/>
                <w:lang w:eastAsia="id-ID"/>
              </w:rPr>
              <w:t xml:space="preserve"> PDS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Sesudah</w:t>
            </w:r>
            <w:proofErr w:type="spellEnd"/>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Aplikasi</w:t>
            </w:r>
            <w:proofErr w:type="spellEnd"/>
            <w:r w:rsidRPr="00BD658E">
              <w:rPr>
                <w:rFonts w:ascii="Times New Roman" w:eastAsia="Times New Roman" w:hAnsi="Times New Roman" w:cs="Times New Roman"/>
                <w:lang w:eastAsia="id-ID"/>
              </w:rPr>
              <w:t xml:space="preserve"> PDS</w:t>
            </w:r>
          </w:p>
        </w:tc>
      </w:tr>
      <w:tr w:rsidR="00BD658E" w:rsidRPr="00BD658E" w:rsidTr="003554CD">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2015</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2016</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2017</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20</w:t>
            </w:r>
            <w:r w:rsidRPr="00BD658E">
              <w:rPr>
                <w:rFonts w:ascii="Times New Roman" w:eastAsia="Times New Roman" w:hAnsi="Times New Roman" w:cs="Times New Roman"/>
                <w:lang w:val="id-ID" w:eastAsia="id-ID"/>
              </w:rPr>
              <w:t>20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20</w:t>
            </w:r>
            <w:r w:rsidRPr="00BD658E">
              <w:rPr>
                <w:rFonts w:ascii="Times New Roman" w:eastAsia="Times New Roman" w:hAnsi="Times New Roman" w:cs="Times New Roman"/>
                <w:lang w:val="id-ID" w:eastAsia="id-ID"/>
              </w:rPr>
              <w:t>21</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center"/>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202</w:t>
            </w:r>
            <w:r w:rsidRPr="00BD658E">
              <w:rPr>
                <w:rFonts w:ascii="Times New Roman" w:eastAsia="Times New Roman" w:hAnsi="Times New Roman" w:cs="Times New Roman"/>
                <w:lang w:val="id-ID" w:eastAsia="id-ID"/>
              </w:rPr>
              <w:t>2</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Jan</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915.430.000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715.787.000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872.431.000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1.392.459.000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1.248.470.000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1.160.859.000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Feb</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870.140.000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737.159.000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xml:space="preserve">. </w:t>
            </w:r>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986.707.000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hAnsi="Times New Roman" w:cs="Times New Roman"/>
              </w:rPr>
            </w:pPr>
            <w:r w:rsidRPr="00BD658E">
              <w:rPr>
                <w:rFonts w:ascii="Times New Roman" w:eastAsia="Times New Roman" w:hAnsi="Times New Roman" w:cs="Times New Roman"/>
                <w:lang w:eastAsia="id-ID"/>
              </w:rPr>
              <w:t>Rp.</w:t>
            </w:r>
            <w:r w:rsidRPr="00BD658E">
              <w:rPr>
                <w:rFonts w:ascii="Times New Roman" w:hAnsi="Times New Roman" w:cs="Times New Roman"/>
              </w:rPr>
              <w:t>1</w:t>
            </w:r>
            <w:r w:rsidRPr="00BD658E">
              <w:rPr>
                <w:rFonts w:ascii="Times New Roman" w:hAnsi="Times New Roman" w:cs="Times New Roman"/>
                <w:lang w:val="id-ID"/>
              </w:rPr>
              <w:t>.</w:t>
            </w:r>
            <w:r w:rsidRPr="00BD658E">
              <w:rPr>
                <w:rFonts w:ascii="Times New Roman" w:hAnsi="Times New Roman" w:cs="Times New Roman"/>
              </w:rPr>
              <w:t>420</w:t>
            </w:r>
            <w:r w:rsidRPr="00BD658E">
              <w:rPr>
                <w:rFonts w:ascii="Times New Roman" w:hAnsi="Times New Roman" w:cs="Times New Roman"/>
                <w:lang w:val="id-ID"/>
              </w:rPr>
              <w:t>.</w:t>
            </w:r>
            <w:r w:rsidRPr="00BD658E">
              <w:rPr>
                <w:rFonts w:ascii="Times New Roman" w:hAnsi="Times New Roman" w:cs="Times New Roman"/>
              </w:rPr>
              <w:t>116</w:t>
            </w:r>
            <w:r w:rsidRPr="00BD658E">
              <w:rPr>
                <w:rFonts w:ascii="Times New Roman" w:hAnsi="Times New Roman" w:cs="Times New Roman"/>
                <w:lang w:val="id-ID"/>
              </w:rPr>
              <w:t>.</w:t>
            </w:r>
            <w:r w:rsidRPr="00BD658E">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1.335.599.000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1.090.817.000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Mar</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1.082.739.000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821.638.000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976.631.000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w:t>
            </w:r>
            <w:r w:rsidRPr="00BD658E">
              <w:rPr>
                <w:rFonts w:ascii="Times New Roman" w:eastAsia="Times New Roman" w:hAnsi="Times New Roman" w:cs="Times New Roman"/>
                <w:lang w:val="id-ID" w:eastAsia="id-ID"/>
              </w:rPr>
              <w:t xml:space="preserve"> 1.221.004.000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970.159.000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1.391.359.000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Apr</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790.630.000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672.890.000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878.431.000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1.270.883.000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1.294.728.000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jc w:val="both"/>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1.254.837.000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Mei</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915.540.000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1.021.780.000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913.664.000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1.253.841.000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1.070.692.000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1.292.631.000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Jun</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679.831.000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891.380.000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1.021.469.000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1.431.668.000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xml:space="preserve">. 1.320.109.000. </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1.229.834.000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Jul</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1.081.341.000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651.680.000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.1.081.673.000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1.181.789.000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xml:space="preserve">. </w:t>
            </w:r>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1.220.791.000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1.090.126.000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Ag</w:t>
            </w:r>
            <w:r w:rsidRPr="00BD658E">
              <w:rPr>
                <w:rFonts w:ascii="Times New Roman" w:eastAsia="Times New Roman" w:hAnsi="Times New Roman" w:cs="Times New Roman"/>
                <w:lang w:val="id-ID" w:eastAsia="id-ID"/>
              </w:rPr>
              <w:t>s</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928.431.000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601.305.000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903.485.000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w:t>
            </w:r>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1.493.485.000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xml:space="preserve">. 1.094.128.000. </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proofErr w:type="gram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w:t>
            </w:r>
            <w:proofErr w:type="gramEnd"/>
            <w:r w:rsidRPr="00BD658E">
              <w:rPr>
                <w:rFonts w:ascii="Times New Roman" w:eastAsia="Times New Roman" w:hAnsi="Times New Roman" w:cs="Times New Roman"/>
                <w:lang w:val="id-ID" w:eastAsia="id-ID"/>
              </w:rPr>
              <w:t xml:space="preserve"> 1.291.659.000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Sep</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.814.661.000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951.773.000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1.201.674.000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1.520.781.000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1.093.422.000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1.163.759.000</w:t>
            </w:r>
          </w:p>
        </w:tc>
      </w:tr>
      <w:tr w:rsidR="00BD658E" w:rsidRPr="00BD658E" w:rsidTr="003554CD">
        <w:trPr>
          <w:trHeight w:val="511"/>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Okt</w:t>
            </w:r>
          </w:p>
        </w:tc>
        <w:tc>
          <w:tcPr>
            <w:tcW w:w="0" w:type="auto"/>
            <w:tcBorders>
              <w:top w:val="nil"/>
              <w:left w:val="nil"/>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 xml:space="preserve"> Rp.1.101.781.000</w:t>
            </w:r>
          </w:p>
        </w:tc>
        <w:tc>
          <w:tcPr>
            <w:tcW w:w="0" w:type="auto"/>
            <w:tcBorders>
              <w:top w:val="nil"/>
              <w:left w:val="nil"/>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Rp. 541.360.000</w:t>
            </w:r>
          </w:p>
        </w:tc>
        <w:tc>
          <w:tcPr>
            <w:tcW w:w="0" w:type="auto"/>
            <w:tcBorders>
              <w:top w:val="nil"/>
              <w:left w:val="nil"/>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 xml:space="preserve"> Rp.584.601.000</w:t>
            </w:r>
          </w:p>
          <w:p w:rsidR="00BD658E" w:rsidRPr="00BD658E" w:rsidRDefault="00BD658E" w:rsidP="003554CD">
            <w:pPr>
              <w:spacing w:after="0" w:line="240" w:lineRule="auto"/>
              <w:rPr>
                <w:rFonts w:ascii="Times New Roman" w:eastAsia="Times New Roman" w:hAnsi="Times New Roman" w:cs="Times New Roman"/>
                <w:lang w:val="id-ID" w:eastAsia="id-ID"/>
              </w:rPr>
            </w:pPr>
          </w:p>
        </w:tc>
        <w:tc>
          <w:tcPr>
            <w:tcW w:w="0" w:type="auto"/>
            <w:tcBorders>
              <w:top w:val="nil"/>
              <w:left w:val="nil"/>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 xml:space="preserve"> Rp. 1.501.986.000</w:t>
            </w:r>
          </w:p>
        </w:tc>
        <w:tc>
          <w:tcPr>
            <w:tcW w:w="0" w:type="auto"/>
            <w:tcBorders>
              <w:top w:val="nil"/>
              <w:left w:val="nil"/>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Rp. 1.146.879.000</w:t>
            </w:r>
          </w:p>
        </w:tc>
        <w:tc>
          <w:tcPr>
            <w:tcW w:w="0" w:type="auto"/>
            <w:tcBorders>
              <w:top w:val="nil"/>
              <w:left w:val="nil"/>
              <w:bottom w:val="single" w:sz="4" w:space="0" w:color="auto"/>
              <w:right w:val="single" w:sz="4" w:space="0" w:color="auto"/>
            </w:tcBorders>
            <w:shd w:val="clear" w:color="auto" w:fill="auto"/>
            <w:noWrap/>
            <w:vAlign w:val="center"/>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val="id-ID" w:eastAsia="id-ID"/>
              </w:rPr>
              <w:t>Rp.1.001.780.000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Nov</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985.960.000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690.690.736.000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840.080.000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1.464.830.000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980.624.000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1.230.711.000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Des</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820.008.000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548.431.000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11.243.898.000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139.206.000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1.023.731.000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 xml:space="preserve">. </w:t>
            </w:r>
            <w:r w:rsidRPr="00BD658E">
              <w:rPr>
                <w:rFonts w:ascii="Times New Roman" w:eastAsia="Times New Roman" w:hAnsi="Times New Roman" w:cs="Times New Roman"/>
                <w:lang w:val="id-ID" w:eastAsia="id-ID"/>
              </w:rPr>
              <w:t>1.312.241.000</w:t>
            </w:r>
          </w:p>
        </w:tc>
      </w:tr>
      <w:tr w:rsidR="00BD658E" w:rsidRPr="00BD658E" w:rsidTr="003554C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Total</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10.986.493.000</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eastAsia="id-ID"/>
              </w:rPr>
              <w:t>.</w:t>
            </w:r>
            <w:r w:rsidRPr="00BD658E">
              <w:rPr>
                <w:rFonts w:ascii="Times New Roman" w:eastAsia="Times New Roman" w:hAnsi="Times New Roman" w:cs="Times New Roman"/>
                <w:lang w:val="id-ID" w:eastAsia="id-ID"/>
              </w:rPr>
              <w:t xml:space="preserve"> 8.845.919.000</w:t>
            </w:r>
            <w:r w:rsidRPr="00BD658E">
              <w:rPr>
                <w:rFonts w:ascii="Times New Roman" w:eastAsia="Times New Roman" w:hAnsi="Times New Roman" w:cs="Times New Roman"/>
                <w:lang w:eastAsia="id-ID"/>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val="id-ID"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15.292.048.000</w:t>
            </w:r>
          </w:p>
          <w:p w:rsidR="00BD658E" w:rsidRPr="00BD658E" w:rsidRDefault="00BD658E" w:rsidP="003554CD">
            <w:pPr>
              <w:ind w:left="-108" w:right="-108"/>
              <w:rPr>
                <w:rFonts w:ascii="Times New Roman" w:eastAsia="Times New Roman" w:hAnsi="Times New Roman" w:cs="Times New Roman"/>
                <w:lang w:val="id-ID" w:eastAsia="id-ID"/>
              </w:rPr>
            </w:pP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 xml:space="preserve">. </w:t>
            </w:r>
            <w:r w:rsidRPr="00BD658E">
              <w:rPr>
                <w:rFonts w:ascii="Times New Roman" w:hAnsi="Times New Roman" w:cs="Times New Roman"/>
              </w:rPr>
              <w:t>13.799.333.000</w:t>
            </w:r>
          </w:p>
          <w:p w:rsidR="00BD658E" w:rsidRPr="00BD658E" w:rsidRDefault="00BD658E" w:rsidP="003554CD">
            <w:pPr>
              <w:spacing w:after="0" w:line="240" w:lineRule="auto"/>
              <w:ind w:left="-108" w:right="-108"/>
              <w:rPr>
                <w:rFonts w:ascii="Times New Roman" w:eastAsia="Times New Roman" w:hAnsi="Times New Roman" w:cs="Times New Roman"/>
                <w:lang w:eastAsia="id-ID"/>
              </w:rPr>
            </w:pPr>
          </w:p>
        </w:tc>
        <w:tc>
          <w:tcPr>
            <w:tcW w:w="0" w:type="auto"/>
            <w:tcBorders>
              <w:top w:val="nil"/>
              <w:left w:val="nil"/>
              <w:bottom w:val="single" w:sz="4" w:space="0" w:color="auto"/>
              <w:right w:val="single" w:sz="4" w:space="0" w:color="auto"/>
            </w:tcBorders>
            <w:shd w:val="clear" w:color="auto" w:fill="auto"/>
            <w:noWrap/>
            <w:vAlign w:val="center"/>
            <w:hideMark/>
          </w:tcPr>
          <w:p w:rsidR="00BD658E" w:rsidRPr="00BD658E" w:rsidRDefault="00BD658E" w:rsidP="003554CD">
            <w:pPr>
              <w:spacing w:after="0" w:line="240" w:lineRule="auto"/>
              <w:ind w:left="-108" w:right="-108"/>
              <w:rPr>
                <w:rFonts w:ascii="Times New Roman" w:eastAsia="Times New Roman" w:hAnsi="Times New Roman" w:cs="Times New Roman"/>
                <w:lang w:eastAsia="id-ID"/>
              </w:rPr>
            </w:pPr>
            <w:r w:rsidRPr="00BD658E">
              <w:rPr>
                <w:rFonts w:ascii="Times New Roman" w:eastAsia="Times New Roman" w:hAnsi="Times New Roman" w:cs="Times New Roman"/>
                <w:lang w:eastAsia="id-ID"/>
              </w:rPr>
              <w:t xml:space="preserve"> </w:t>
            </w:r>
            <w:proofErr w:type="spellStart"/>
            <w:r w:rsidRPr="00BD658E">
              <w:rPr>
                <w:rFonts w:ascii="Times New Roman" w:eastAsia="Times New Roman" w:hAnsi="Times New Roman" w:cs="Times New Roman"/>
                <w:lang w:eastAsia="id-ID"/>
              </w:rPr>
              <w:t>Rp</w:t>
            </w:r>
            <w:proofErr w:type="spellEnd"/>
            <w:r w:rsidRPr="00BD658E">
              <w:rPr>
                <w:rFonts w:ascii="Times New Roman" w:eastAsia="Times New Roman" w:hAnsi="Times New Roman" w:cs="Times New Roman"/>
                <w:lang w:val="id-ID" w:eastAsia="id-ID"/>
              </w:rPr>
              <w:t>.</w:t>
            </w:r>
            <w:r w:rsidRPr="00BD658E">
              <w:rPr>
                <w:rFonts w:ascii="Times New Roman" w:eastAsia="Times New Roman" w:hAnsi="Times New Roman" w:cs="Times New Roman"/>
                <w:lang w:eastAsia="id-ID"/>
              </w:rPr>
              <w:t xml:space="preserve"> </w:t>
            </w:r>
            <w:r w:rsidRPr="00BD658E">
              <w:rPr>
                <w:rFonts w:ascii="Times New Roman" w:hAnsi="Times New Roman" w:cs="Times New Roman"/>
              </w:rPr>
              <w:t>14.510.613.000</w:t>
            </w:r>
          </w:p>
          <w:p w:rsidR="00BD658E" w:rsidRPr="00BD658E" w:rsidRDefault="00BD658E" w:rsidP="003554CD">
            <w:pPr>
              <w:spacing w:after="0" w:line="240" w:lineRule="auto"/>
              <w:ind w:left="-108" w:right="-108"/>
              <w:rPr>
                <w:rFonts w:ascii="Times New Roman" w:eastAsia="Times New Roman" w:hAnsi="Times New Roman" w:cs="Times New Roman"/>
                <w:lang w:eastAsia="id-ID"/>
              </w:rPr>
            </w:pPr>
          </w:p>
        </w:tc>
      </w:tr>
    </w:tbl>
    <w:p w:rsidR="00BD658E" w:rsidRPr="00BD658E" w:rsidRDefault="00BD658E" w:rsidP="00BD658E">
      <w:pPr>
        <w:widowControl w:val="0"/>
        <w:autoSpaceDE w:val="0"/>
        <w:autoSpaceDN w:val="0"/>
        <w:adjustRightInd w:val="0"/>
        <w:spacing w:after="0" w:line="480" w:lineRule="auto"/>
        <w:jc w:val="both"/>
        <w:rPr>
          <w:rFonts w:ascii="Times New Roman" w:hAnsi="Times New Roman" w:cs="Times New Roman"/>
          <w:i/>
          <w:sz w:val="24"/>
          <w:szCs w:val="24"/>
          <w:lang w:val="id-ID"/>
        </w:rPr>
      </w:pPr>
      <w:proofErr w:type="spellStart"/>
      <w:proofErr w:type="gramStart"/>
      <w:r w:rsidRPr="00BD658E">
        <w:rPr>
          <w:rFonts w:ascii="Times New Roman" w:hAnsi="Times New Roman" w:cs="Times New Roman"/>
          <w:i/>
          <w:sz w:val="24"/>
          <w:szCs w:val="24"/>
        </w:rPr>
        <w:t>Sumber</w:t>
      </w:r>
      <w:proofErr w:type="spellEnd"/>
      <w:r w:rsidRPr="00BD658E">
        <w:rPr>
          <w:rFonts w:ascii="Times New Roman" w:hAnsi="Times New Roman" w:cs="Times New Roman"/>
          <w:i/>
          <w:sz w:val="24"/>
          <w:szCs w:val="24"/>
        </w:rPr>
        <w:t xml:space="preserve"> :</w:t>
      </w:r>
      <w:proofErr w:type="gramEnd"/>
      <w:r w:rsidRPr="00BD658E">
        <w:rPr>
          <w:rFonts w:ascii="Times New Roman" w:hAnsi="Times New Roman" w:cs="Times New Roman"/>
          <w:i/>
          <w:sz w:val="24"/>
          <w:szCs w:val="24"/>
        </w:rPr>
        <w:t xml:space="preserve"> </w:t>
      </w:r>
      <w:r w:rsidRPr="00BD658E">
        <w:rPr>
          <w:rFonts w:ascii="Times New Roman" w:hAnsi="Times New Roman" w:cs="Times New Roman"/>
          <w:i/>
          <w:sz w:val="24"/>
          <w:szCs w:val="24"/>
          <w:lang w:val="id-ID"/>
        </w:rPr>
        <w:t>Diolah oleh Keuangan</w:t>
      </w:r>
      <w:r w:rsidRPr="00BD658E">
        <w:rPr>
          <w:rFonts w:ascii="Times New Roman" w:hAnsi="Times New Roman" w:cs="Times New Roman"/>
          <w:i/>
          <w:sz w:val="24"/>
          <w:szCs w:val="24"/>
        </w:rPr>
        <w:t xml:space="preserve"> </w:t>
      </w:r>
      <w:r w:rsidRPr="00BD658E">
        <w:rPr>
          <w:rFonts w:ascii="Times New Roman" w:hAnsi="Times New Roman" w:cs="Times New Roman"/>
          <w:i/>
          <w:sz w:val="24"/>
          <w:szCs w:val="24"/>
          <w:lang w:val="id-ID"/>
        </w:rPr>
        <w:t>PT.Pegadaian KANWIL1 Medan,2024</w:t>
      </w:r>
    </w:p>
    <w:p w:rsidR="00BD658E" w:rsidRPr="00BD658E" w:rsidRDefault="00BD658E" w:rsidP="00BD658E">
      <w:pPr>
        <w:widowControl w:val="0"/>
        <w:autoSpaceDE w:val="0"/>
        <w:autoSpaceDN w:val="0"/>
        <w:adjustRightInd w:val="0"/>
        <w:spacing w:after="0" w:line="480" w:lineRule="auto"/>
        <w:jc w:val="both"/>
        <w:rPr>
          <w:rFonts w:ascii="Times New Roman" w:hAnsi="Times New Roman" w:cs="Times New Roman"/>
          <w:i/>
          <w:sz w:val="24"/>
          <w:szCs w:val="24"/>
          <w:lang w:val="id-ID"/>
        </w:rPr>
        <w:sectPr w:rsidR="00BD658E" w:rsidRPr="00BD658E" w:rsidSect="00D40447">
          <w:headerReference w:type="even" r:id="rId17"/>
          <w:headerReference w:type="default" r:id="rId18"/>
          <w:footerReference w:type="default" r:id="rId19"/>
          <w:headerReference w:type="first" r:id="rId20"/>
          <w:pgSz w:w="16840" w:h="11910" w:orient="landscape" w:code="9"/>
          <w:pgMar w:top="1701" w:right="1701" w:bottom="2268" w:left="2268" w:header="709" w:footer="709" w:gutter="0"/>
          <w:pgNumType w:start="3"/>
          <w:cols w:space="708"/>
          <w:docGrid w:linePitch="360"/>
        </w:sectPr>
      </w:pPr>
    </w:p>
    <w:p w:rsidR="00BD658E" w:rsidRPr="00BD658E" w:rsidRDefault="00BD658E" w:rsidP="00BD658E">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lastRenderedPageBreak/>
        <w:t>Dari Tabel diatas dapat dilihat bahwa PT. Pegadaian mengalami jumlah jumlah kredit yang naik turun (</w:t>
      </w:r>
      <w:r w:rsidRPr="00BD658E">
        <w:rPr>
          <w:rFonts w:ascii="Times New Roman" w:hAnsi="Times New Roman" w:cs="Times New Roman"/>
          <w:i/>
          <w:sz w:val="24"/>
          <w:szCs w:val="24"/>
          <w:lang w:val="id-ID"/>
        </w:rPr>
        <w:t>fluktuasi</w:t>
      </w:r>
      <w:r w:rsidRPr="00BD658E">
        <w:rPr>
          <w:rFonts w:ascii="Times New Roman" w:hAnsi="Times New Roman" w:cs="Times New Roman"/>
          <w:sz w:val="24"/>
          <w:szCs w:val="24"/>
          <w:lang w:val="id-ID"/>
        </w:rPr>
        <w:t xml:space="preserve">), sehingga mengakibatkan jumlah ROA yang naik turun juga. Dari hasil wawancara saya dengan </w:t>
      </w:r>
      <w:r w:rsidRPr="00BD658E">
        <w:rPr>
          <w:rFonts w:ascii="Times New Roman" w:hAnsi="Times New Roman" w:cs="Times New Roman"/>
          <w:sz w:val="24"/>
          <w:szCs w:val="24"/>
        </w:rPr>
        <w:t>B</w:t>
      </w:r>
      <w:r w:rsidRPr="00BD658E">
        <w:rPr>
          <w:rFonts w:ascii="Times New Roman" w:hAnsi="Times New Roman" w:cs="Times New Roman"/>
          <w:sz w:val="24"/>
          <w:szCs w:val="24"/>
          <w:lang w:val="id-ID"/>
        </w:rPr>
        <w:t>apak Goper Manurung Selaku Kepala bagian HUMAS di PT. Pegadaian KANWIL 1 Medan, hal ini disebabkan karena nasabah kurang puas dengan sistem kerja pada PT. Pegadaian KANWIL 1 Medan, dengan dibatasinya lokasi pembayaran cicilan yang mewajibkan melakukan pembayaran harus sesuai lokasi dimana meminjam hal ini dapat mempengaruhi pendapatan pada PT. Pegadaian Kantor wilayah 1 Medan.</w:t>
      </w:r>
    </w:p>
    <w:p w:rsidR="00BD658E" w:rsidRPr="00BD658E" w:rsidRDefault="00BD658E" w:rsidP="00BD658E">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 xml:space="preserve">Dari hasil wawancara dengan Bapak Faizal yang bekerja pada bagian HUMAS terdapat kendala yang dihadapi sebelum diterapkannya Aplikasi Pegadaian </w:t>
      </w:r>
      <w:r w:rsidRPr="00BD658E">
        <w:rPr>
          <w:rFonts w:ascii="Times New Roman" w:hAnsi="Times New Roman" w:cs="Times New Roman"/>
          <w:i/>
          <w:sz w:val="24"/>
          <w:szCs w:val="24"/>
          <w:lang w:val="id-ID"/>
        </w:rPr>
        <w:t>Digital Service</w:t>
      </w:r>
      <w:r w:rsidRPr="00BD658E">
        <w:rPr>
          <w:rFonts w:ascii="Times New Roman" w:hAnsi="Times New Roman" w:cs="Times New Roman"/>
          <w:sz w:val="24"/>
          <w:szCs w:val="24"/>
          <w:lang w:val="id-ID"/>
        </w:rPr>
        <w:t xml:space="preserve"> (PDS), yaitu : nasabah  yang tidak memiliki waktu untuk membayar secara langsung ke PT. Pegadaian KANWIL 1 Medan hal ini mengakibatkan banyak terjadi pelalangan dengan harga yang cukup rendah.</w:t>
      </w:r>
    </w:p>
    <w:p w:rsidR="00BD658E" w:rsidRPr="00BD658E" w:rsidRDefault="00BD658E" w:rsidP="00BD658E">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 xml:space="preserve">Dari permasalahan tersebut maka PT. Pegadaian menerbitkan inovasi baru, yaitu: menciptakan aplikasi baru bernama </w:t>
      </w:r>
      <w:proofErr w:type="spellStart"/>
      <w:r w:rsidRPr="00BD658E">
        <w:rPr>
          <w:rFonts w:ascii="Times New Roman" w:hAnsi="Times New Roman" w:cs="Times New Roman"/>
          <w:sz w:val="24"/>
          <w:szCs w:val="24"/>
        </w:rPr>
        <w:t>Aplikasi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Pegadaian</w:t>
      </w:r>
      <w:proofErr w:type="spellEnd"/>
      <w:r w:rsidRPr="00BD658E">
        <w:rPr>
          <w:rFonts w:ascii="Times New Roman" w:hAnsi="Times New Roman" w:cs="Times New Roman"/>
          <w:i/>
          <w:sz w:val="24"/>
          <w:szCs w:val="24"/>
        </w:rPr>
        <w:t xml:space="preserve"> Digital Service</w:t>
      </w:r>
      <w:r w:rsidRPr="00BD658E">
        <w:rPr>
          <w:rFonts w:ascii="Times New Roman" w:hAnsi="Times New Roman" w:cs="Times New Roman"/>
          <w:sz w:val="24"/>
          <w:szCs w:val="24"/>
          <w:lang w:val="id-ID"/>
        </w:rPr>
        <w:t xml:space="preserve"> (PDS)</w:t>
      </w:r>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dirilis</w:t>
      </w:r>
      <w:proofErr w:type="spellEnd"/>
      <w:r w:rsidRPr="00BD658E">
        <w:rPr>
          <w:rFonts w:ascii="Times New Roman" w:hAnsi="Times New Roman" w:cs="Times New Roman"/>
          <w:sz w:val="24"/>
          <w:szCs w:val="24"/>
          <w:lang w:val="id-ID"/>
        </w:rPr>
        <w:t xml:space="preserve"> pada tahun 2018. berguna </w:t>
      </w:r>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untuk</w:t>
      </w:r>
      <w:proofErr w:type="spellEnd"/>
      <w:r w:rsidRPr="00BD658E">
        <w:rPr>
          <w:rFonts w:ascii="Times New Roman" w:hAnsi="Times New Roman" w:cs="Times New Roman"/>
          <w:sz w:val="24"/>
          <w:szCs w:val="24"/>
          <w:lang w:val="id-ID"/>
        </w:rPr>
        <w:t xml:space="preserve"> </w:t>
      </w:r>
      <w:proofErr w:type="spellStart"/>
      <w:r w:rsidRPr="00BD658E">
        <w:rPr>
          <w:rFonts w:ascii="Times New Roman" w:hAnsi="Times New Roman" w:cs="Times New Roman"/>
          <w:sz w:val="24"/>
          <w:szCs w:val="24"/>
        </w:rPr>
        <w:t>memudahkan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pelangg</w:t>
      </w:r>
      <w:proofErr w:type="spellEnd"/>
      <w:r w:rsidRPr="00BD658E">
        <w:rPr>
          <w:rFonts w:ascii="Times New Roman" w:hAnsi="Times New Roman" w:cs="Times New Roman"/>
          <w:sz w:val="24"/>
          <w:szCs w:val="24"/>
          <w:lang w:val="id-ID"/>
        </w:rPr>
        <w:t>an dan karyawan</w:t>
      </w:r>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dalam</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bertransaksi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konfirmasi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pembayaran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maupun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penerbitan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pinjaman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melalui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aplikasi</w:t>
      </w:r>
      <w:proofErr w:type="spellEnd"/>
      <w:r w:rsidRPr="00BD658E">
        <w:rPr>
          <w:rFonts w:ascii="Times New Roman" w:hAnsi="Times New Roman" w:cs="Times New Roman"/>
          <w:sz w:val="24"/>
          <w:szCs w:val="24"/>
        </w:rPr>
        <w:t>.</w:t>
      </w:r>
      <w:r w:rsidRPr="00BD658E">
        <w:rPr>
          <w:rFonts w:ascii="Times New Roman" w:hAnsi="Times New Roman" w:cs="Times New Roman"/>
          <w:sz w:val="24"/>
          <w:szCs w:val="24"/>
          <w:lang w:val="id-ID"/>
        </w:rPr>
        <w:t xml:space="preserve"> Serta berupaya untuk memperbaiki kinerja keuangan yang ada menjadi lebih baik lagi sehingga dapat mencapai target yang telah ditetapkan.</w:t>
      </w:r>
    </w:p>
    <w:p w:rsidR="00BD658E" w:rsidRPr="00BD658E" w:rsidRDefault="00BD658E" w:rsidP="00BD658E">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proofErr w:type="spellStart"/>
      <w:r w:rsidRPr="00BD658E">
        <w:rPr>
          <w:rFonts w:ascii="Times New Roman" w:hAnsi="Times New Roman" w:cs="Times New Roman"/>
          <w:sz w:val="24"/>
          <w:szCs w:val="24"/>
        </w:rPr>
        <w:t>Selain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itu</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dengan</w:t>
      </w:r>
      <w:proofErr w:type="spellEnd"/>
      <w:r w:rsidRPr="00BD658E">
        <w:rPr>
          <w:rFonts w:ascii="Times New Roman" w:hAnsi="Times New Roman" w:cs="Times New Roman"/>
          <w:sz w:val="24"/>
          <w:szCs w:val="24"/>
        </w:rPr>
        <w:t xml:space="preserve"> </w:t>
      </w:r>
      <w:r w:rsidRPr="00BD658E">
        <w:rPr>
          <w:rFonts w:ascii="Times New Roman" w:hAnsi="Times New Roman" w:cs="Times New Roman"/>
          <w:sz w:val="24"/>
          <w:szCs w:val="24"/>
          <w:lang w:val="id-ID"/>
        </w:rPr>
        <w:t>A</w:t>
      </w:r>
      <w:proofErr w:type="spellStart"/>
      <w:r w:rsidRPr="00BD658E">
        <w:rPr>
          <w:rFonts w:ascii="Times New Roman" w:hAnsi="Times New Roman" w:cs="Times New Roman"/>
          <w:sz w:val="24"/>
          <w:szCs w:val="24"/>
        </w:rPr>
        <w:t>plikasi</w:t>
      </w:r>
      <w:proofErr w:type="spellEnd"/>
      <w:r w:rsidRPr="00BD658E">
        <w:rPr>
          <w:rFonts w:ascii="Times New Roman" w:hAnsi="Times New Roman" w:cs="Times New Roman"/>
          <w:sz w:val="24"/>
          <w:szCs w:val="24"/>
        </w:rPr>
        <w:t xml:space="preserve"> </w:t>
      </w:r>
      <w:r w:rsidRPr="00BD658E">
        <w:rPr>
          <w:rFonts w:ascii="Times New Roman" w:hAnsi="Times New Roman" w:cs="Times New Roman"/>
          <w:i/>
          <w:sz w:val="24"/>
          <w:szCs w:val="24"/>
        </w:rPr>
        <w:t>Digital Service</w:t>
      </w:r>
      <w:r w:rsidRPr="00BD658E">
        <w:rPr>
          <w:rFonts w:ascii="Times New Roman" w:hAnsi="Times New Roman" w:cs="Times New Roman"/>
          <w:sz w:val="24"/>
          <w:szCs w:val="24"/>
        </w:rPr>
        <w:t xml:space="preserve">, Anda </w:t>
      </w:r>
      <w:proofErr w:type="spellStart"/>
      <w:r w:rsidRPr="00BD658E">
        <w:rPr>
          <w:rFonts w:ascii="Times New Roman" w:hAnsi="Times New Roman" w:cs="Times New Roman"/>
          <w:sz w:val="24"/>
          <w:szCs w:val="24"/>
        </w:rPr>
        <w:t>dapat</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melakukan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transaksi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kapanpun</w:t>
      </w:r>
      <w:proofErr w:type="spellEnd"/>
      <w:r w:rsidRPr="00BD658E">
        <w:rPr>
          <w:rFonts w:ascii="Times New Roman" w:hAnsi="Times New Roman" w:cs="Times New Roman"/>
          <w:sz w:val="24"/>
          <w:szCs w:val="24"/>
        </w:rPr>
        <w:t xml:space="preserve"> dan </w:t>
      </w:r>
      <w:proofErr w:type="spellStart"/>
      <w:r w:rsidRPr="00BD658E">
        <w:rPr>
          <w:rFonts w:ascii="Times New Roman" w:hAnsi="Times New Roman" w:cs="Times New Roman"/>
          <w:sz w:val="24"/>
          <w:szCs w:val="24"/>
        </w:rPr>
        <w:t>dimanapun</w:t>
      </w:r>
      <w:proofErr w:type="spellEnd"/>
      <w:r w:rsidRPr="00BD658E">
        <w:rPr>
          <w:rFonts w:ascii="Times New Roman" w:hAnsi="Times New Roman" w:cs="Times New Roman"/>
          <w:sz w:val="24"/>
          <w:szCs w:val="24"/>
        </w:rPr>
        <w:t xml:space="preserve"> </w:t>
      </w:r>
      <w:proofErr w:type="spellStart"/>
      <w:proofErr w:type="gramStart"/>
      <w:r w:rsidRPr="00BD658E">
        <w:rPr>
          <w:rFonts w:ascii="Times New Roman" w:hAnsi="Times New Roman" w:cs="Times New Roman"/>
          <w:sz w:val="24"/>
          <w:szCs w:val="24"/>
        </w:rPr>
        <w:t>hanya</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dengan</w:t>
      </w:r>
      <w:proofErr w:type="spellEnd"/>
      <w:proofErr w:type="gram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menggunakan</w:t>
      </w:r>
      <w:proofErr w:type="spellEnd"/>
      <w:r w:rsidRPr="00BD658E">
        <w:rPr>
          <w:rFonts w:ascii="Times New Roman" w:hAnsi="Times New Roman" w:cs="Times New Roman"/>
          <w:sz w:val="24"/>
          <w:szCs w:val="24"/>
        </w:rPr>
        <w:t xml:space="preserve"> smartphone Anda.</w:t>
      </w:r>
      <w:r w:rsidRPr="00BD658E">
        <w:rPr>
          <w:rFonts w:ascii="Times New Roman" w:hAnsi="Times New Roman" w:cs="Times New Roman"/>
          <w:sz w:val="24"/>
          <w:szCs w:val="24"/>
          <w:lang w:val="id-ID"/>
        </w:rPr>
        <w:t xml:space="preserve"> A</w:t>
      </w:r>
      <w:proofErr w:type="spellStart"/>
      <w:r w:rsidRPr="00BD658E">
        <w:rPr>
          <w:rFonts w:ascii="Times New Roman" w:hAnsi="Times New Roman" w:cs="Times New Roman"/>
          <w:sz w:val="24"/>
          <w:szCs w:val="24"/>
        </w:rPr>
        <w:t>plikasi</w:t>
      </w:r>
      <w:proofErr w:type="spellEnd"/>
      <w:r w:rsidRPr="00BD658E">
        <w:rPr>
          <w:rFonts w:ascii="Times New Roman" w:hAnsi="Times New Roman" w:cs="Times New Roman"/>
          <w:i/>
          <w:sz w:val="24"/>
          <w:szCs w:val="24"/>
        </w:rPr>
        <w:t xml:space="preserve"> Digital Service</w:t>
      </w:r>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memungkinkan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pelanggan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melakukan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berbagai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lastRenderedPageBreak/>
        <w:t>pembayaran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antara</w:t>
      </w:r>
      <w:proofErr w:type="spellEnd"/>
      <w:r w:rsidRPr="00BD658E">
        <w:rPr>
          <w:rFonts w:ascii="Times New Roman" w:hAnsi="Times New Roman" w:cs="Times New Roman"/>
          <w:sz w:val="24"/>
          <w:szCs w:val="24"/>
        </w:rPr>
        <w:t xml:space="preserve"> lain </w:t>
      </w:r>
      <w:proofErr w:type="spellStart"/>
      <w:r w:rsidRPr="00BD658E">
        <w:rPr>
          <w:rFonts w:ascii="Times New Roman" w:hAnsi="Times New Roman" w:cs="Times New Roman"/>
          <w:sz w:val="24"/>
          <w:szCs w:val="24"/>
        </w:rPr>
        <w:t>listrik</w:t>
      </w:r>
      <w:proofErr w:type="spellEnd"/>
      <w:r w:rsidRPr="00BD658E">
        <w:rPr>
          <w:rFonts w:ascii="Times New Roman" w:hAnsi="Times New Roman" w:cs="Times New Roman"/>
          <w:sz w:val="24"/>
          <w:szCs w:val="24"/>
        </w:rPr>
        <w:t xml:space="preserve"> (PLN), BPJS, </w:t>
      </w:r>
      <w:proofErr w:type="spellStart"/>
      <w:r w:rsidRPr="00BD658E">
        <w:rPr>
          <w:rFonts w:ascii="Times New Roman" w:hAnsi="Times New Roman" w:cs="Times New Roman"/>
          <w:sz w:val="24"/>
          <w:szCs w:val="24"/>
        </w:rPr>
        <w:t>telekomunikasi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tagihan</w:t>
      </w:r>
      <w:proofErr w:type="spellEnd"/>
      <w:r w:rsidRPr="00BD658E">
        <w:rPr>
          <w:rFonts w:ascii="Times New Roman" w:hAnsi="Times New Roman" w:cs="Times New Roman"/>
          <w:sz w:val="24"/>
          <w:szCs w:val="24"/>
        </w:rPr>
        <w:t xml:space="preserve"> PDAM, </w:t>
      </w:r>
      <w:proofErr w:type="spellStart"/>
      <w:r w:rsidRPr="00BD658E">
        <w:rPr>
          <w:rFonts w:ascii="Times New Roman" w:hAnsi="Times New Roman" w:cs="Times New Roman"/>
          <w:sz w:val="24"/>
          <w:szCs w:val="24"/>
        </w:rPr>
        <w:t>cicilan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pembelian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tabungan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emas</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pembelian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pulsa</w:t>
      </w:r>
      <w:proofErr w:type="spellEnd"/>
      <w:r w:rsidRPr="00BD658E">
        <w:rPr>
          <w:rFonts w:ascii="Times New Roman" w:hAnsi="Times New Roman" w:cs="Times New Roman"/>
          <w:sz w:val="24"/>
          <w:szCs w:val="24"/>
        </w:rPr>
        <w:t xml:space="preserve">, dan </w:t>
      </w:r>
      <w:proofErr w:type="spellStart"/>
      <w:r w:rsidRPr="00BD658E">
        <w:rPr>
          <w:rFonts w:ascii="Times New Roman" w:hAnsi="Times New Roman" w:cs="Times New Roman"/>
          <w:sz w:val="24"/>
          <w:szCs w:val="24"/>
        </w:rPr>
        <w:t>lainnya</w:t>
      </w:r>
      <w:proofErr w:type="spellEnd"/>
      <w:r w:rsidRPr="00BD658E">
        <w:rPr>
          <w:rFonts w:ascii="Times New Roman" w:hAnsi="Times New Roman" w:cs="Times New Roman"/>
          <w:sz w:val="24"/>
          <w:szCs w:val="24"/>
        </w:rPr>
        <w:t>.</w:t>
      </w:r>
      <w:r w:rsidRPr="00BD658E">
        <w:rPr>
          <w:rFonts w:ascii="Times New Roman" w:hAnsi="Times New Roman" w:cs="Times New Roman"/>
          <w:sz w:val="24"/>
          <w:szCs w:val="24"/>
          <w:lang w:val="id-ID"/>
        </w:rPr>
        <w:t xml:space="preserve"> Proses penggunaan PDS ini dapat dilakukan dengan cara mengetik kode referal yang ada pada struk pembayaran (Dwi Lipat). Selanjutnya, melakukan pembayaran pada minimarket terdekat. Nominal yang telah dibayar oleh Nasabah akan masuk secara otomatis kedalam Rekening tabungan Kantor Pusat dan akan dimasukkan kedalam Laporan Keuangan Kantor Pusat. </w:t>
      </w:r>
      <w:r w:rsidRPr="00BD658E">
        <w:rPr>
          <w:rFonts w:ascii="Times New Roman" w:hAnsi="Times New Roman" w:cs="Times New Roman"/>
          <w:sz w:val="24"/>
          <w:szCs w:val="24"/>
          <w:lang w:val="id-ID"/>
        </w:rPr>
        <w:fldChar w:fldCharType="begin" w:fldLock="1"/>
      </w:r>
      <w:r w:rsidRPr="00BD658E">
        <w:rPr>
          <w:rFonts w:ascii="Times New Roman" w:hAnsi="Times New Roman" w:cs="Times New Roman"/>
          <w:sz w:val="24"/>
          <w:szCs w:val="24"/>
          <w:lang w:val="id-ID"/>
        </w:rPr>
        <w:instrText>ADDIN CSL_CITATION {"citationItems":[{"id":"ITEM-1","itemData":{"DOI":"10.37641/jikes.v2i1.1378","author":[{"dropping-particle":"","family":"Pradhita","given":"Salsabila","non-dropping-particle":"","parse-names":false,"suffix":""},{"dropping-particle":"","family":"Supriadi","given":"Yoyon","non-dropping-particle":"","parse-names":false,"suffix":""},{"dropping-particle":"","family":"Bisnis","given":"Institut","non-dropping-particle":"","parse-names":false,"suffix":""}],"id":"ITEM-1","issue":"1","issued":{"date-parts":[["2022"]]},"page":"29-34","title":"Penerapan Sistem Aplikasi Pegadaian Digital Service Dalam Memudahkan Nasabah Bertransaksi Pada PT . Pegadaian ( Persero ) UPC Pagelaran","type":"article-journal","volume":"2"},"uris":["http://www.mendeley.com/documents/?uuid=e4a57aa3-7864-46b4-90b7-e1b9229f0969"]}],"mendeley":{"formattedCitation":"(Pradhita et al., 2022)","plainTextFormattedCitation":"(Pradhita et al., 2022)","previouslyFormattedCitation":"(Pradhita et al., 2022)"},"properties":{"noteIndex":0},"schema":"https://github.com/citation-style-language/schema/raw/master/csl-citation.json"}</w:instrText>
      </w:r>
      <w:r w:rsidRPr="00BD658E">
        <w:rPr>
          <w:rFonts w:ascii="Times New Roman" w:hAnsi="Times New Roman" w:cs="Times New Roman"/>
          <w:sz w:val="24"/>
          <w:szCs w:val="24"/>
          <w:lang w:val="id-ID"/>
        </w:rPr>
        <w:fldChar w:fldCharType="separate"/>
      </w:r>
      <w:r w:rsidRPr="00BD658E">
        <w:rPr>
          <w:rFonts w:ascii="Times New Roman" w:hAnsi="Times New Roman" w:cs="Times New Roman"/>
          <w:noProof/>
          <w:sz w:val="24"/>
          <w:szCs w:val="24"/>
          <w:lang w:val="id-ID"/>
        </w:rPr>
        <w:t>(Pradhita et al., 2022)</w:t>
      </w:r>
      <w:r w:rsidRPr="00BD658E">
        <w:rPr>
          <w:rFonts w:ascii="Times New Roman" w:hAnsi="Times New Roman" w:cs="Times New Roman"/>
          <w:sz w:val="24"/>
          <w:szCs w:val="24"/>
          <w:lang w:val="id-ID"/>
        </w:rPr>
        <w:fldChar w:fldCharType="end"/>
      </w:r>
    </w:p>
    <w:p w:rsidR="00BD658E" w:rsidRPr="00BD658E" w:rsidRDefault="00BD658E" w:rsidP="00BD658E">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 xml:space="preserve">Namun hasil wawancara yang dilakukan dengan pengguna PDS menunjukkan bahwa pengguna masih menghadapi kendala saat menggunakan sistem. Dari pengamatan penulis di PT. Pegadaian mengidentifikasi beberapa  fenomena umum  penggunaan sistem informasi yang dirasakan  karyawan dalam menjalankan dan menyelesaikan tugas, Yaitu : Terjadinya </w:t>
      </w:r>
      <w:r w:rsidRPr="00BD658E">
        <w:rPr>
          <w:rFonts w:ascii="Times New Roman" w:hAnsi="Times New Roman" w:cs="Times New Roman"/>
          <w:i/>
          <w:sz w:val="24"/>
          <w:szCs w:val="24"/>
          <w:lang w:val="id-ID"/>
        </w:rPr>
        <w:t xml:space="preserve">Fluktuasi </w:t>
      </w:r>
      <w:r w:rsidRPr="00BD658E">
        <w:rPr>
          <w:rFonts w:ascii="Times New Roman" w:hAnsi="Times New Roman" w:cs="Times New Roman"/>
          <w:sz w:val="24"/>
          <w:szCs w:val="24"/>
          <w:lang w:val="id-ID"/>
        </w:rPr>
        <w:t>(naik turun) jumlah nasabah yang mengakibatkan berkurangnya pinjaman kredit nasabah dan terjadinya gangguan jaringan yang kurang stabil.</w:t>
      </w:r>
    </w:p>
    <w:p w:rsidR="00BD658E" w:rsidRPr="00BD658E" w:rsidRDefault="00BD658E" w:rsidP="00BD658E">
      <w:pPr>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 xml:space="preserve">Hasil Penelitian </w:t>
      </w:r>
      <w:r w:rsidRPr="00BD658E">
        <w:rPr>
          <w:rFonts w:ascii="Times New Roman" w:hAnsi="Times New Roman" w:cs="Times New Roman"/>
          <w:sz w:val="24"/>
          <w:szCs w:val="24"/>
          <w:lang w:val="id-ID"/>
        </w:rPr>
        <w:fldChar w:fldCharType="begin" w:fldLock="1"/>
      </w:r>
      <w:r w:rsidRPr="00BD658E">
        <w:rPr>
          <w:rFonts w:ascii="Times New Roman" w:hAnsi="Times New Roman" w:cs="Times New Roman"/>
          <w:sz w:val="24"/>
          <w:szCs w:val="24"/>
          <w:lang w:val="id-ID"/>
        </w:rPr>
        <w:instrText>ADDIN CSL_CITATION {"citationItems":[{"id":"ITEM-1","itemData":{"abstract":"A new application of the axisymmetric drop shape analysis (ADSA) has been developed, using the pendant-drop film balance technology for penetration studies of insoluble monolayers at the liquid–liquid interface. A monolayer is spread on the surface of a drop of a buffer solution suspended from a capillary, which is the outer one of an arrangement of two coaxial capillaries connected to the two different branches of a microinjector. Next the monolayer-coated buffer drop is immersed into the oil phase. The interfacial area is varied changing the drop volume with the microinjector, and the determination of surface tension as a function of the interfacial area or time is performed using ADSA. Once the monolayer is brought to the desired compression state, the aqueous phase is exchanged quantitatively by through-flow through the coaxial capillaries, permitting to study reactions with some surfactant added to the subphase. The complete set-up, i.e. the image capturing and microinjector system is fully computer controlled by a user-friendly, Windows-integrated program, including the ADSA surface tension calculus algorithm. Compared with ‘conventional’ oil–water interface film balances, the new device presents several advantages such as a more stringent control of the environmental conditions and therefore more uniform temperature, pressure and concentration along the interface, small amounts of material needed and a 20-times greater interface/volume ratio than in conventional Langmuir troughs.","author":[{"dropping-particle":"","family":"Angriayi","given":"Putri","non-dropping-particle":"","parse-names":false,"suffix":""}],"id":"ITEM-1","issued":{"date-parts":[["2022"]]},"page":"1-12","title":"Sistem Informasi Akuntansi","type":"article-journal"},"uris":["http://www.mendeley.com/documents/?uuid=f3467ff1-f388-491e-8c77-043ed8789ecc"]}],"mendeley":{"formattedCitation":"(Angriayi, 2022)","plainTextFormattedCitation":"(Angriayi, 2022)","previouslyFormattedCitation":"(Angriayi, 2022)"},"properties":{"noteIndex":0},"schema":"https://github.com/citation-style-language/schema/raw/master/csl-citation.json"}</w:instrText>
      </w:r>
      <w:r w:rsidRPr="00BD658E">
        <w:rPr>
          <w:rFonts w:ascii="Times New Roman" w:hAnsi="Times New Roman" w:cs="Times New Roman"/>
          <w:sz w:val="24"/>
          <w:szCs w:val="24"/>
          <w:lang w:val="id-ID"/>
        </w:rPr>
        <w:fldChar w:fldCharType="separate"/>
      </w:r>
      <w:r w:rsidRPr="00BD658E">
        <w:rPr>
          <w:rFonts w:ascii="Times New Roman" w:hAnsi="Times New Roman" w:cs="Times New Roman"/>
          <w:noProof/>
          <w:sz w:val="24"/>
          <w:szCs w:val="24"/>
          <w:lang w:val="id-ID"/>
        </w:rPr>
        <w:t>(Angriayi, 2022)</w:t>
      </w:r>
      <w:r w:rsidRPr="00BD658E">
        <w:rPr>
          <w:rFonts w:ascii="Times New Roman" w:hAnsi="Times New Roman" w:cs="Times New Roman"/>
          <w:sz w:val="24"/>
          <w:szCs w:val="24"/>
          <w:lang w:val="id-ID"/>
        </w:rPr>
        <w:fldChar w:fldCharType="end"/>
      </w:r>
      <w:r w:rsidRPr="00BD658E">
        <w:rPr>
          <w:rFonts w:ascii="Times New Roman" w:hAnsi="Times New Roman" w:cs="Times New Roman"/>
          <w:sz w:val="24"/>
          <w:szCs w:val="24"/>
          <w:lang w:val="id-ID"/>
        </w:rPr>
        <w:t xml:space="preserve"> yang berjudul Analisis Sistem Informasi Akuntansi Pengeluaran Kas Pada PT. Pegadaian KANWIL 1 Medan Menunjukkan Sistem Informasi Akuntansi Pengeluaran Kas telah memenuhi standar dan sudah signifikan Terhadap kinerja perusahan pegadaian Kanwil 1 Medan.</w:t>
      </w:r>
    </w:p>
    <w:p w:rsidR="00BD658E" w:rsidRPr="00BD658E" w:rsidRDefault="00BD658E" w:rsidP="00BD658E">
      <w:pPr>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 xml:space="preserve">Penelitian ini dilakukan untuk Menganalisis Pengaruh Penerapan Aplikasi Pegadaian Digital Service (PDS) Terhadap Kinerja Keuangan Pada PT. Pegadaian Kanwil 1 Medan adanya hasil yang tidak konsisten dari penelitian sebelumnya membuat peneliti tertarik untuk melakukan penelitian lebih lanjut, penelitian ini </w:t>
      </w:r>
      <w:r w:rsidRPr="00BD658E">
        <w:rPr>
          <w:rFonts w:ascii="Times New Roman" w:hAnsi="Times New Roman" w:cs="Times New Roman"/>
          <w:sz w:val="24"/>
          <w:szCs w:val="24"/>
          <w:lang w:val="id-ID"/>
        </w:rPr>
        <w:lastRenderedPageBreak/>
        <w:t xml:space="preserve">mereplikasi dari penelitian sebelumnya yang dilakukan oleh </w:t>
      </w:r>
      <w:r w:rsidRPr="00BD658E">
        <w:rPr>
          <w:rFonts w:ascii="Times New Roman" w:hAnsi="Times New Roman" w:cs="Times New Roman"/>
          <w:sz w:val="24"/>
          <w:szCs w:val="24"/>
          <w:lang w:val="id-ID"/>
        </w:rPr>
        <w:fldChar w:fldCharType="begin" w:fldLock="1"/>
      </w:r>
      <w:r w:rsidRPr="00BD658E">
        <w:rPr>
          <w:rFonts w:ascii="Times New Roman" w:hAnsi="Times New Roman" w:cs="Times New Roman"/>
          <w:sz w:val="24"/>
          <w:szCs w:val="24"/>
          <w:lang w:val="id-ID"/>
        </w:rPr>
        <w:instrText>ADDIN CSL_CITATION {"citationItems":[{"id":"ITEM-1","itemData":{"author":[{"dropping-particle":"","family":"Alfatihah","given":"Pradivta","non-dropping-particle":"","parse-names":false,"suffix":""},{"dropping-particle":"","family":"Sundari","given":"","non-dropping-particle":"","parse-names":false,"suffix":""}],"container-title":"Jurnal Ilmiah Ekonomi Bisnis","id":"ITEM-1","issue":"1","issued":{"date-parts":[["2021"]]},"page":"30-40","title":"( Electronic Banking ) Terhadap Kinerja Keuangan Entitas Publik Perbankan","type":"article-journal","volume":"26"},"uris":["http://www.mendeley.com/documents/?uuid=beddabf3-0aca-44ed-aea4-ea17c92f92bc"]}],"mendeley":{"formattedCitation":"(Alfatihah &amp; Sundari, 2021)","plainTextFormattedCitation":"(Alfatihah &amp; Sundari, 2021)","previouslyFormattedCitation":"(Alfatihah &amp; Sundari, 2021)"},"properties":{"noteIndex":0},"schema":"https://github.com/citation-style-language/schema/raw/master/csl-citation.json"}</w:instrText>
      </w:r>
      <w:r w:rsidRPr="00BD658E">
        <w:rPr>
          <w:rFonts w:ascii="Times New Roman" w:hAnsi="Times New Roman" w:cs="Times New Roman"/>
          <w:sz w:val="24"/>
          <w:szCs w:val="24"/>
          <w:lang w:val="id-ID"/>
        </w:rPr>
        <w:fldChar w:fldCharType="separate"/>
      </w:r>
      <w:r w:rsidRPr="00BD658E">
        <w:rPr>
          <w:rFonts w:ascii="Times New Roman" w:hAnsi="Times New Roman" w:cs="Times New Roman"/>
          <w:noProof/>
          <w:sz w:val="24"/>
          <w:szCs w:val="24"/>
          <w:lang w:val="id-ID"/>
        </w:rPr>
        <w:t>(Alfatihah &amp; Sundari, 2021)</w:t>
      </w:r>
      <w:r w:rsidRPr="00BD658E">
        <w:rPr>
          <w:rFonts w:ascii="Times New Roman" w:hAnsi="Times New Roman" w:cs="Times New Roman"/>
          <w:sz w:val="24"/>
          <w:szCs w:val="24"/>
          <w:lang w:val="id-ID"/>
        </w:rPr>
        <w:fldChar w:fldCharType="end"/>
      </w:r>
      <w:r w:rsidRPr="00BD658E">
        <w:rPr>
          <w:rFonts w:ascii="Times New Roman" w:hAnsi="Times New Roman" w:cs="Times New Roman"/>
          <w:sz w:val="24"/>
          <w:szCs w:val="24"/>
          <w:lang w:val="id-ID"/>
        </w:rPr>
        <w:t xml:space="preserve"> yang berjudul Pengaruh Transaksi Perbankan Elektronik terhadap kinerja keuangan entitas publik perbankan yang membedakan penelitian ini memiliki perbedaan dengan penelitian terdahulu baik berupa objek, waktu dan variabel penelitian yang digunakan. variabel X pada penelitian ini adalah Aplikasi Pegadaian sedangkan pada penelitian terdahulu memiliki variabel X1, yaitu: ATM dan variabel X2 mobile banking dan variabel X3 internet banking . Penelitian ini dilakukan pada tahun 2020 hingga tahun 2022 di PT. Pegadaian Kanwil 1 Medan. Persamaan penelitian ini dengan penelitian terdahulu adalah, penelitian beliau terfokus pada faktor-faktor yang berpengaruh terhadap Kinerja Keuangan, begitupula dengan penelitian yang akan diteliti oleh peneliti yaitu terfokus pada Faktor-faktor yang memengaruhi kinerja keuangan.</w:t>
      </w:r>
    </w:p>
    <w:p w:rsidR="00BD658E" w:rsidRPr="00BD658E" w:rsidRDefault="00BD658E" w:rsidP="00BD658E">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Berdasarkan latar belakang yang telah diuraikan diatas, maka peneliti tertarik melakukan penelitian kembali dengan judul “</w:t>
      </w:r>
      <w:r w:rsidRPr="00BD658E">
        <w:rPr>
          <w:rFonts w:ascii="Times New Roman" w:hAnsi="Times New Roman" w:cs="Times New Roman"/>
          <w:b/>
          <w:sz w:val="24"/>
          <w:szCs w:val="24"/>
          <w:lang w:val="id-ID"/>
        </w:rPr>
        <w:t xml:space="preserve">Analisis Penerapan Aplikasi Pegadaian </w:t>
      </w:r>
      <w:r w:rsidRPr="00BD658E">
        <w:rPr>
          <w:rFonts w:ascii="Times New Roman" w:hAnsi="Times New Roman" w:cs="Times New Roman"/>
          <w:b/>
          <w:i/>
          <w:sz w:val="24"/>
          <w:szCs w:val="24"/>
          <w:lang w:val="id-ID"/>
        </w:rPr>
        <w:t>Digital Service</w:t>
      </w:r>
      <w:r w:rsidRPr="00BD658E">
        <w:rPr>
          <w:rFonts w:ascii="Times New Roman" w:hAnsi="Times New Roman" w:cs="Times New Roman"/>
          <w:b/>
          <w:sz w:val="24"/>
          <w:szCs w:val="24"/>
          <w:lang w:val="id-ID"/>
        </w:rPr>
        <w:t xml:space="preserve"> Terhadap Kinerja Keuangan Pada  PT. Pegadaian  Kantor  Wilayah I Medan”.</w:t>
      </w:r>
    </w:p>
    <w:p w:rsidR="00BD658E" w:rsidRPr="00BD658E" w:rsidRDefault="00BD658E" w:rsidP="00BD658E">
      <w:pPr>
        <w:pStyle w:val="Heading2"/>
        <w:rPr>
          <w:rFonts w:cs="Times New Roman"/>
          <w:color w:val="auto"/>
        </w:rPr>
      </w:pPr>
      <w:bookmarkStart w:id="4" w:name="_Toc176429325"/>
      <w:r w:rsidRPr="00BD658E">
        <w:rPr>
          <w:rFonts w:cs="Times New Roman"/>
          <w:color w:val="auto"/>
        </w:rPr>
        <w:t xml:space="preserve">1.2 </w:t>
      </w:r>
      <w:r w:rsidRPr="00BD658E">
        <w:rPr>
          <w:rFonts w:cs="Times New Roman"/>
          <w:color w:val="auto"/>
        </w:rPr>
        <w:tab/>
      </w:r>
      <w:proofErr w:type="spellStart"/>
      <w:r w:rsidRPr="00BD658E">
        <w:rPr>
          <w:rFonts w:cs="Times New Roman"/>
          <w:color w:val="auto"/>
        </w:rPr>
        <w:t>Identifikasi</w:t>
      </w:r>
      <w:proofErr w:type="spellEnd"/>
      <w:r w:rsidRPr="00BD658E">
        <w:rPr>
          <w:rFonts w:cs="Times New Roman"/>
          <w:color w:val="auto"/>
        </w:rPr>
        <w:t xml:space="preserve"> </w:t>
      </w:r>
      <w:proofErr w:type="spellStart"/>
      <w:r w:rsidRPr="00BD658E">
        <w:rPr>
          <w:rFonts w:cs="Times New Roman"/>
          <w:color w:val="auto"/>
        </w:rPr>
        <w:t>Masalah</w:t>
      </w:r>
      <w:bookmarkEnd w:id="4"/>
      <w:proofErr w:type="spellEnd"/>
    </w:p>
    <w:p w:rsidR="00BD658E" w:rsidRPr="00BD658E" w:rsidRDefault="00BD658E" w:rsidP="00BD658E">
      <w:pPr>
        <w:spacing w:after="0" w:line="480" w:lineRule="auto"/>
        <w:ind w:firstLine="360"/>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Berdasarkan uraian latar belakang masalah diatas dapat diidentifikasi permasalahaannya, yaitu: terjadinya fluktuasi (naik turun) yang disebabkan karena nasabah yang tidak memiliki waktu untuk melakukan pembayaran secara langsung, hal ini dapat mempengaruhi pendapatan pada PT. Pegadaian Kanwil 1 Medan.</w:t>
      </w:r>
    </w:p>
    <w:p w:rsidR="00BD658E" w:rsidRPr="00BD658E" w:rsidRDefault="00BD658E" w:rsidP="00BD658E">
      <w:pPr>
        <w:pStyle w:val="Heading2"/>
        <w:rPr>
          <w:rFonts w:cs="Times New Roman"/>
          <w:color w:val="auto"/>
        </w:rPr>
      </w:pPr>
      <w:bookmarkStart w:id="5" w:name="_Toc176429326"/>
      <w:r w:rsidRPr="00BD658E">
        <w:rPr>
          <w:rFonts w:cs="Times New Roman"/>
          <w:color w:val="auto"/>
        </w:rPr>
        <w:lastRenderedPageBreak/>
        <w:t xml:space="preserve">1.3 </w:t>
      </w:r>
      <w:r w:rsidRPr="00BD658E">
        <w:rPr>
          <w:rFonts w:cs="Times New Roman"/>
          <w:color w:val="auto"/>
        </w:rPr>
        <w:tab/>
        <w:t xml:space="preserve">Batasan </w:t>
      </w:r>
      <w:proofErr w:type="spellStart"/>
      <w:r w:rsidRPr="00BD658E">
        <w:rPr>
          <w:rFonts w:cs="Times New Roman"/>
          <w:color w:val="auto"/>
        </w:rPr>
        <w:t>Masalah</w:t>
      </w:r>
      <w:bookmarkEnd w:id="5"/>
      <w:proofErr w:type="spellEnd"/>
      <w:r w:rsidRPr="00BD658E">
        <w:rPr>
          <w:rFonts w:cs="Times New Roman"/>
          <w:color w:val="auto"/>
        </w:rPr>
        <w:t xml:space="preserve"> </w:t>
      </w:r>
    </w:p>
    <w:p w:rsidR="00BD658E" w:rsidRPr="00BD658E" w:rsidRDefault="00BD658E" w:rsidP="00BD658E">
      <w:pPr>
        <w:spacing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rPr>
        <w:t xml:space="preserve">Agar </w:t>
      </w:r>
      <w:proofErr w:type="spellStart"/>
      <w:r w:rsidRPr="00BD658E">
        <w:rPr>
          <w:rFonts w:ascii="Times New Roman" w:hAnsi="Times New Roman" w:cs="Times New Roman"/>
          <w:sz w:val="24"/>
          <w:szCs w:val="24"/>
        </w:rPr>
        <w:t>Penelitian</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ini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tidak</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terlalu</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luas</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maka</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peneliti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membatasi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pacing w:val="1"/>
          <w:sz w:val="24"/>
          <w:szCs w:val="24"/>
        </w:rPr>
        <w:t>mengenai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Pengaruh</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Penerapan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Aplikasi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Pegadaian</w:t>
      </w:r>
      <w:proofErr w:type="spellEnd"/>
      <w:r w:rsidRPr="00BD658E">
        <w:rPr>
          <w:rFonts w:ascii="Times New Roman" w:hAnsi="Times New Roman" w:cs="Times New Roman"/>
          <w:sz w:val="24"/>
          <w:szCs w:val="24"/>
        </w:rPr>
        <w:t xml:space="preserve"> </w:t>
      </w:r>
      <w:r w:rsidRPr="00BD658E">
        <w:rPr>
          <w:rFonts w:ascii="Times New Roman" w:hAnsi="Times New Roman" w:cs="Times New Roman"/>
          <w:i/>
          <w:sz w:val="24"/>
          <w:szCs w:val="24"/>
          <w:lang w:val="id-ID"/>
        </w:rPr>
        <w:t>Digital Service</w:t>
      </w:r>
      <w:r w:rsidRPr="00BD658E">
        <w:rPr>
          <w:rFonts w:ascii="Times New Roman" w:hAnsi="Times New Roman" w:cs="Times New Roman"/>
          <w:sz w:val="24"/>
          <w:szCs w:val="24"/>
          <w:lang w:val="id-ID"/>
        </w:rPr>
        <w:t xml:space="preserve"> (PDS) </w:t>
      </w:r>
      <w:proofErr w:type="spellStart"/>
      <w:r w:rsidRPr="00BD658E">
        <w:rPr>
          <w:rFonts w:ascii="Times New Roman" w:hAnsi="Times New Roman" w:cs="Times New Roman"/>
          <w:sz w:val="24"/>
          <w:szCs w:val="24"/>
        </w:rPr>
        <w:t>Terhadap</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Kinerja</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Keuangan</w:t>
      </w:r>
      <w:proofErr w:type="spellEnd"/>
      <w:r w:rsidRPr="00BD658E">
        <w:rPr>
          <w:rFonts w:ascii="Times New Roman" w:hAnsi="Times New Roman" w:cs="Times New Roman"/>
          <w:sz w:val="24"/>
          <w:szCs w:val="24"/>
          <w:lang w:val="id-ID"/>
        </w:rPr>
        <w:t xml:space="preserve"> </w:t>
      </w:r>
      <w:r w:rsidRPr="00BD658E">
        <w:rPr>
          <w:rFonts w:ascii="Times New Roman" w:hAnsi="Times New Roman" w:cs="Times New Roman"/>
          <w:sz w:val="24"/>
          <w:szCs w:val="24"/>
        </w:rPr>
        <w:t xml:space="preserve">pada PT. </w:t>
      </w:r>
      <w:proofErr w:type="spellStart"/>
      <w:r w:rsidRPr="00BD658E">
        <w:rPr>
          <w:rFonts w:ascii="Times New Roman" w:hAnsi="Times New Roman" w:cs="Times New Roman"/>
          <w:sz w:val="24"/>
          <w:szCs w:val="24"/>
        </w:rPr>
        <w:t>Pegadaian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Kanwil</w:t>
      </w:r>
      <w:proofErr w:type="spellEnd"/>
      <w:r w:rsidRPr="00BD658E">
        <w:rPr>
          <w:rFonts w:ascii="Times New Roman" w:hAnsi="Times New Roman" w:cs="Times New Roman"/>
          <w:sz w:val="24"/>
          <w:szCs w:val="24"/>
        </w:rPr>
        <w:t xml:space="preserve"> 1 Medan</w:t>
      </w:r>
      <w:r w:rsidRPr="00BD658E">
        <w:rPr>
          <w:rFonts w:ascii="Times New Roman" w:hAnsi="Times New Roman" w:cs="Times New Roman"/>
          <w:sz w:val="24"/>
          <w:szCs w:val="24"/>
          <w:lang w:val="id-ID"/>
        </w:rPr>
        <w:t xml:space="preserve"> </w:t>
      </w:r>
      <w:proofErr w:type="spellStart"/>
      <w:r w:rsidRPr="00BD658E">
        <w:rPr>
          <w:rFonts w:ascii="Times New Roman" w:hAnsi="Times New Roman" w:cs="Times New Roman"/>
          <w:sz w:val="24"/>
          <w:szCs w:val="24"/>
        </w:rPr>
        <w:t>Tahun</w:t>
      </w:r>
      <w:proofErr w:type="spellEnd"/>
      <w:r w:rsidRPr="00BD658E">
        <w:rPr>
          <w:rFonts w:ascii="Times New Roman" w:hAnsi="Times New Roman" w:cs="Times New Roman"/>
          <w:sz w:val="24"/>
          <w:szCs w:val="24"/>
        </w:rPr>
        <w:t xml:space="preserve"> 20</w:t>
      </w:r>
      <w:r w:rsidRPr="00BD658E">
        <w:rPr>
          <w:rFonts w:ascii="Times New Roman" w:hAnsi="Times New Roman" w:cs="Times New Roman"/>
          <w:sz w:val="24"/>
          <w:szCs w:val="24"/>
          <w:lang w:val="id-ID"/>
        </w:rPr>
        <w:t>20</w:t>
      </w:r>
      <w:r w:rsidRPr="00BD658E">
        <w:rPr>
          <w:rFonts w:ascii="Times New Roman" w:hAnsi="Times New Roman" w:cs="Times New Roman"/>
          <w:sz w:val="24"/>
          <w:szCs w:val="24"/>
        </w:rPr>
        <w:t>-202</w:t>
      </w:r>
      <w:r w:rsidRPr="00BD658E">
        <w:rPr>
          <w:rFonts w:ascii="Times New Roman" w:hAnsi="Times New Roman" w:cs="Times New Roman"/>
          <w:sz w:val="24"/>
          <w:szCs w:val="24"/>
          <w:lang w:val="id-ID"/>
        </w:rPr>
        <w:t>2 hal ini disebabkan karena terjadinya tidak stabilan dalam jumlah kredit yang ada.</w:t>
      </w:r>
    </w:p>
    <w:p w:rsidR="00BD658E" w:rsidRPr="00BD658E" w:rsidRDefault="00BD658E" w:rsidP="00BD658E">
      <w:pPr>
        <w:pStyle w:val="Heading2"/>
        <w:rPr>
          <w:rFonts w:cs="Times New Roman"/>
          <w:color w:val="auto"/>
        </w:rPr>
      </w:pPr>
      <w:bookmarkStart w:id="6" w:name="_Toc176429327"/>
      <w:r w:rsidRPr="00BD658E">
        <w:rPr>
          <w:rFonts w:cs="Times New Roman"/>
          <w:color w:val="auto"/>
        </w:rPr>
        <w:t>1.4</w:t>
      </w:r>
      <w:r w:rsidRPr="00BD658E">
        <w:rPr>
          <w:rFonts w:cs="Times New Roman"/>
          <w:color w:val="auto"/>
        </w:rPr>
        <w:tab/>
      </w:r>
      <w:proofErr w:type="spellStart"/>
      <w:r w:rsidRPr="00BD658E">
        <w:rPr>
          <w:rFonts w:cs="Times New Roman"/>
          <w:color w:val="auto"/>
        </w:rPr>
        <w:t>Rumusan</w:t>
      </w:r>
      <w:proofErr w:type="spellEnd"/>
      <w:r w:rsidRPr="00BD658E">
        <w:rPr>
          <w:rFonts w:cs="Times New Roman"/>
          <w:color w:val="auto"/>
        </w:rPr>
        <w:t xml:space="preserve"> </w:t>
      </w:r>
      <w:proofErr w:type="spellStart"/>
      <w:r w:rsidRPr="00BD658E">
        <w:rPr>
          <w:rFonts w:cs="Times New Roman"/>
          <w:color w:val="auto"/>
        </w:rPr>
        <w:t>Masalah</w:t>
      </w:r>
      <w:bookmarkEnd w:id="6"/>
      <w:proofErr w:type="spellEnd"/>
      <w:r w:rsidRPr="00BD658E">
        <w:rPr>
          <w:rFonts w:cs="Times New Roman"/>
          <w:color w:val="auto"/>
        </w:rPr>
        <w:t xml:space="preserve"> </w:t>
      </w:r>
    </w:p>
    <w:p w:rsidR="00BD658E" w:rsidRPr="00BD658E" w:rsidRDefault="00BD658E" w:rsidP="00BD658E">
      <w:pPr>
        <w:pStyle w:val="BodyText"/>
        <w:spacing w:line="480" w:lineRule="auto"/>
        <w:ind w:right="3" w:firstLine="709"/>
        <w:jc w:val="both"/>
      </w:pPr>
      <w:proofErr w:type="spellStart"/>
      <w:r w:rsidRPr="00BD658E">
        <w:t>Berdasarkan</w:t>
      </w:r>
      <w:proofErr w:type="spellEnd"/>
      <w:r w:rsidRPr="00BD658E">
        <w:rPr>
          <w:spacing w:val="1"/>
        </w:rPr>
        <w:t xml:space="preserve"> </w:t>
      </w:r>
      <w:proofErr w:type="spellStart"/>
      <w:r w:rsidRPr="00BD658E">
        <w:t>latar</w:t>
      </w:r>
      <w:proofErr w:type="spellEnd"/>
      <w:r w:rsidRPr="00BD658E">
        <w:rPr>
          <w:spacing w:val="1"/>
        </w:rPr>
        <w:t xml:space="preserve"> </w:t>
      </w:r>
      <w:proofErr w:type="spellStart"/>
      <w:r w:rsidRPr="00BD658E">
        <w:t>belakang</w:t>
      </w:r>
      <w:proofErr w:type="spellEnd"/>
      <w:r w:rsidRPr="00BD658E">
        <w:rPr>
          <w:spacing w:val="1"/>
        </w:rPr>
        <w:t xml:space="preserve"> </w:t>
      </w:r>
      <w:proofErr w:type="spellStart"/>
      <w:r w:rsidRPr="00BD658E">
        <w:t>diatas</w:t>
      </w:r>
      <w:proofErr w:type="spellEnd"/>
      <w:r w:rsidRPr="00BD658E">
        <w:rPr>
          <w:spacing w:val="1"/>
        </w:rPr>
        <w:t xml:space="preserve"> </w:t>
      </w:r>
      <w:proofErr w:type="spellStart"/>
      <w:r w:rsidRPr="00BD658E">
        <w:t>maka</w:t>
      </w:r>
      <w:proofErr w:type="spellEnd"/>
      <w:r w:rsidRPr="00BD658E">
        <w:rPr>
          <w:spacing w:val="1"/>
          <w:lang w:val="id-ID"/>
        </w:rPr>
        <w:t xml:space="preserve"> </w:t>
      </w:r>
      <w:proofErr w:type="spellStart"/>
      <w:r w:rsidRPr="00BD658E">
        <w:t>rumusan</w:t>
      </w:r>
      <w:proofErr w:type="spellEnd"/>
      <w:r w:rsidRPr="00BD658E">
        <w:rPr>
          <w:spacing w:val="1"/>
        </w:rPr>
        <w:t xml:space="preserve"> </w:t>
      </w:r>
      <w:proofErr w:type="spellStart"/>
      <w:r w:rsidRPr="00BD658E">
        <w:t>masalah</w:t>
      </w:r>
      <w:proofErr w:type="spellEnd"/>
      <w:r w:rsidRPr="00BD658E">
        <w:rPr>
          <w:spacing w:val="1"/>
        </w:rPr>
        <w:t xml:space="preserve"> </w:t>
      </w:r>
      <w:r w:rsidRPr="00BD658E">
        <w:t>yang</w:t>
      </w:r>
      <w:r w:rsidRPr="00BD658E">
        <w:rPr>
          <w:spacing w:val="1"/>
          <w:lang w:val="id-ID"/>
        </w:rPr>
        <w:t xml:space="preserve"> </w:t>
      </w:r>
      <w:proofErr w:type="spellStart"/>
      <w:r w:rsidRPr="00BD658E">
        <w:t>dikemukakan</w:t>
      </w:r>
      <w:proofErr w:type="spellEnd"/>
      <w:r w:rsidRPr="00BD658E">
        <w:rPr>
          <w:spacing w:val="-1"/>
        </w:rPr>
        <w:t xml:space="preserve"> </w:t>
      </w:r>
      <w:proofErr w:type="spellStart"/>
      <w:r w:rsidRPr="00BD658E">
        <w:t>penulis</w:t>
      </w:r>
      <w:proofErr w:type="spellEnd"/>
      <w:r w:rsidRPr="00BD658E">
        <w:rPr>
          <w:lang w:val="id-ID"/>
        </w:rPr>
        <w:t xml:space="preserve">, </w:t>
      </w:r>
      <w:proofErr w:type="gramStart"/>
      <w:r w:rsidRPr="00BD658E">
        <w:rPr>
          <w:lang w:val="id-ID"/>
        </w:rPr>
        <w:t>Yaitu :</w:t>
      </w:r>
      <w:proofErr w:type="gramEnd"/>
      <w:r w:rsidRPr="00BD658E">
        <w:rPr>
          <w:lang w:val="id-ID"/>
        </w:rPr>
        <w:t xml:space="preserve"> Bagaimana Pengaruh Penerapan Aplikasi Pegadaian </w:t>
      </w:r>
      <w:r w:rsidRPr="00BD658E">
        <w:rPr>
          <w:i/>
          <w:lang w:val="id-ID"/>
        </w:rPr>
        <w:t>Digital Service</w:t>
      </w:r>
      <w:r w:rsidRPr="00BD658E">
        <w:rPr>
          <w:lang w:val="id-ID"/>
        </w:rPr>
        <w:t xml:space="preserve"> (PDS) terhadap Kinerja Keuangan Pada PT. Pegadaian Kantor wilayah 1 Medan ?</w:t>
      </w:r>
    </w:p>
    <w:p w:rsidR="00BD658E" w:rsidRPr="00BD658E" w:rsidRDefault="00BD658E" w:rsidP="00BD658E">
      <w:pPr>
        <w:pStyle w:val="BodyText"/>
        <w:spacing w:line="480" w:lineRule="auto"/>
        <w:ind w:right="3" w:firstLine="709"/>
        <w:jc w:val="both"/>
      </w:pPr>
    </w:p>
    <w:p w:rsidR="00BD658E" w:rsidRPr="00BD658E" w:rsidRDefault="00BD658E" w:rsidP="00BD658E">
      <w:pPr>
        <w:pStyle w:val="Heading2"/>
        <w:rPr>
          <w:rFonts w:cs="Times New Roman"/>
          <w:color w:val="auto"/>
        </w:rPr>
      </w:pPr>
      <w:bookmarkStart w:id="7" w:name="_Toc176429328"/>
      <w:r w:rsidRPr="00BD658E">
        <w:rPr>
          <w:rFonts w:cs="Times New Roman"/>
          <w:color w:val="auto"/>
        </w:rPr>
        <w:t xml:space="preserve">1.5 </w:t>
      </w:r>
      <w:r w:rsidRPr="00BD658E">
        <w:rPr>
          <w:rFonts w:cs="Times New Roman"/>
          <w:color w:val="auto"/>
        </w:rPr>
        <w:tab/>
      </w:r>
      <w:proofErr w:type="spellStart"/>
      <w:r w:rsidRPr="00BD658E">
        <w:rPr>
          <w:rFonts w:cs="Times New Roman"/>
          <w:color w:val="auto"/>
        </w:rPr>
        <w:t>Tujuan</w:t>
      </w:r>
      <w:proofErr w:type="spellEnd"/>
      <w:r w:rsidRPr="00BD658E">
        <w:rPr>
          <w:rFonts w:cs="Times New Roman"/>
          <w:color w:val="auto"/>
        </w:rPr>
        <w:t xml:space="preserve"> </w:t>
      </w:r>
      <w:proofErr w:type="spellStart"/>
      <w:r w:rsidRPr="00BD658E">
        <w:rPr>
          <w:rFonts w:cs="Times New Roman"/>
          <w:color w:val="auto"/>
        </w:rPr>
        <w:t>Penelitian</w:t>
      </w:r>
      <w:bookmarkEnd w:id="7"/>
      <w:proofErr w:type="spellEnd"/>
    </w:p>
    <w:p w:rsidR="00BD658E" w:rsidRPr="00BD658E" w:rsidRDefault="00BD658E" w:rsidP="00BD658E">
      <w:pPr>
        <w:pStyle w:val="ListParagraph"/>
        <w:adjustRightInd w:val="0"/>
        <w:spacing w:line="480" w:lineRule="auto"/>
        <w:ind w:left="0" w:firstLine="709"/>
        <w:jc w:val="both"/>
        <w:rPr>
          <w:sz w:val="24"/>
          <w:szCs w:val="24"/>
          <w:lang w:val="id-ID"/>
        </w:rPr>
      </w:pPr>
      <w:r w:rsidRPr="00BD658E">
        <w:rPr>
          <w:sz w:val="24"/>
          <w:szCs w:val="24"/>
          <w:lang w:val="id-ID"/>
        </w:rPr>
        <w:t>Berdasarkan rumusan masalah diatas maka tujuan dari penelitian ini, yaitu:</w:t>
      </w:r>
      <w:r w:rsidRPr="00BD658E">
        <w:rPr>
          <w:sz w:val="24"/>
          <w:szCs w:val="24"/>
        </w:rPr>
        <w:t xml:space="preserve"> </w:t>
      </w:r>
      <w:r w:rsidRPr="00BD658E">
        <w:rPr>
          <w:sz w:val="24"/>
          <w:szCs w:val="24"/>
          <w:lang w:val="id-ID"/>
        </w:rPr>
        <w:t xml:space="preserve">Untuk mengetahui Pengaruh Aplikasi Pegadaian </w:t>
      </w:r>
      <w:r w:rsidRPr="00BD658E">
        <w:rPr>
          <w:i/>
          <w:sz w:val="24"/>
          <w:szCs w:val="24"/>
          <w:lang w:val="id-ID"/>
        </w:rPr>
        <w:t>Digital Service</w:t>
      </w:r>
      <w:r w:rsidRPr="00BD658E">
        <w:rPr>
          <w:sz w:val="24"/>
          <w:szCs w:val="24"/>
          <w:lang w:val="id-ID"/>
        </w:rPr>
        <w:t xml:space="preserve"> (PDS) Terhadap Kinerja Keuangan Pada PT. Pegadaian Kantor wilayah 1 Medan.</w:t>
      </w:r>
    </w:p>
    <w:p w:rsidR="00BD658E" w:rsidRPr="00BD658E" w:rsidRDefault="00BD658E" w:rsidP="00BD658E">
      <w:pPr>
        <w:pStyle w:val="Heading2"/>
        <w:rPr>
          <w:rFonts w:cs="Times New Roman"/>
          <w:color w:val="auto"/>
        </w:rPr>
      </w:pPr>
      <w:bookmarkStart w:id="8" w:name="_Toc176429329"/>
      <w:r w:rsidRPr="00BD658E">
        <w:rPr>
          <w:rFonts w:cs="Times New Roman"/>
          <w:color w:val="auto"/>
        </w:rPr>
        <w:t xml:space="preserve">1.6 </w:t>
      </w:r>
      <w:r w:rsidRPr="00BD658E">
        <w:rPr>
          <w:rFonts w:cs="Times New Roman"/>
          <w:color w:val="auto"/>
        </w:rPr>
        <w:tab/>
      </w:r>
      <w:proofErr w:type="spellStart"/>
      <w:r w:rsidRPr="00BD658E">
        <w:rPr>
          <w:rFonts w:cs="Times New Roman"/>
          <w:color w:val="auto"/>
        </w:rPr>
        <w:t>Manfaat</w:t>
      </w:r>
      <w:proofErr w:type="spellEnd"/>
      <w:r w:rsidRPr="00BD658E">
        <w:rPr>
          <w:rFonts w:cs="Times New Roman"/>
          <w:color w:val="auto"/>
        </w:rPr>
        <w:t xml:space="preserve"> </w:t>
      </w:r>
      <w:proofErr w:type="spellStart"/>
      <w:r w:rsidRPr="00BD658E">
        <w:rPr>
          <w:rFonts w:cs="Times New Roman"/>
          <w:color w:val="auto"/>
        </w:rPr>
        <w:t>Penelitian</w:t>
      </w:r>
      <w:bookmarkEnd w:id="8"/>
      <w:proofErr w:type="spellEnd"/>
      <w:r w:rsidRPr="00BD658E">
        <w:rPr>
          <w:rFonts w:cs="Times New Roman"/>
          <w:color w:val="auto"/>
        </w:rPr>
        <w:t xml:space="preserve"> </w:t>
      </w:r>
    </w:p>
    <w:p w:rsidR="00BD658E" w:rsidRPr="00BD658E" w:rsidRDefault="00BD658E" w:rsidP="00BD658E">
      <w:pPr>
        <w:adjustRightInd w:val="0"/>
        <w:spacing w:after="0" w:line="480" w:lineRule="auto"/>
        <w:ind w:firstLine="709"/>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Adapun hasil dari penelitian ini diharapkan dapat memberikan manfaat bagi semua kalangan masyarakat yang berkepentingan khususnya :</w:t>
      </w:r>
    </w:p>
    <w:p w:rsidR="00BD658E" w:rsidRPr="00BD658E" w:rsidRDefault="00BD658E" w:rsidP="00BD658E">
      <w:pPr>
        <w:pStyle w:val="ListParagraph"/>
        <w:numPr>
          <w:ilvl w:val="0"/>
          <w:numId w:val="2"/>
        </w:numPr>
        <w:adjustRightInd w:val="0"/>
        <w:spacing w:line="480" w:lineRule="auto"/>
        <w:jc w:val="both"/>
        <w:rPr>
          <w:sz w:val="24"/>
          <w:szCs w:val="24"/>
          <w:lang w:val="id-ID"/>
        </w:rPr>
      </w:pPr>
      <w:r w:rsidRPr="00BD658E">
        <w:rPr>
          <w:sz w:val="24"/>
          <w:szCs w:val="24"/>
          <w:lang w:val="id-ID"/>
        </w:rPr>
        <w:t xml:space="preserve">Bagi Penulis </w:t>
      </w:r>
    </w:p>
    <w:p w:rsidR="00BD658E" w:rsidRPr="00BD658E" w:rsidRDefault="00BD658E" w:rsidP="00BD658E">
      <w:pPr>
        <w:adjustRightInd w:val="0"/>
        <w:spacing w:after="0" w:line="480" w:lineRule="auto"/>
        <w:ind w:left="426"/>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t>Penelitian ini berguna untuk mengembangkan pemikiran dari penulis, menambah ilmu pengetahuan dan dapat dijadikan pembanding dalam mengukur ukuran perusahaan, tata kelola perusahaan, dan pengungkapan pentingnya meningkatkan wawasan dalam perkembangan Zaman.</w:t>
      </w:r>
    </w:p>
    <w:p w:rsidR="00BD658E" w:rsidRPr="00BD658E" w:rsidRDefault="00BD658E" w:rsidP="00BD658E">
      <w:pPr>
        <w:pStyle w:val="ListParagraph"/>
        <w:numPr>
          <w:ilvl w:val="0"/>
          <w:numId w:val="2"/>
        </w:numPr>
        <w:adjustRightInd w:val="0"/>
        <w:spacing w:line="480" w:lineRule="auto"/>
        <w:jc w:val="both"/>
        <w:rPr>
          <w:sz w:val="24"/>
          <w:szCs w:val="24"/>
          <w:lang w:val="id-ID"/>
        </w:rPr>
      </w:pPr>
      <w:r w:rsidRPr="00BD658E">
        <w:rPr>
          <w:sz w:val="24"/>
          <w:szCs w:val="24"/>
          <w:lang w:val="id-ID"/>
        </w:rPr>
        <w:t xml:space="preserve">Bagi Perusahaan </w:t>
      </w:r>
      <w:r w:rsidRPr="00BD658E">
        <w:rPr>
          <w:sz w:val="24"/>
          <w:szCs w:val="24"/>
        </w:rPr>
        <w:t xml:space="preserve">PT </w:t>
      </w:r>
      <w:proofErr w:type="spellStart"/>
      <w:r w:rsidRPr="00BD658E">
        <w:rPr>
          <w:sz w:val="24"/>
          <w:szCs w:val="24"/>
        </w:rPr>
        <w:t>Pegadaian</w:t>
      </w:r>
      <w:proofErr w:type="spellEnd"/>
      <w:r w:rsidRPr="00BD658E">
        <w:rPr>
          <w:sz w:val="24"/>
          <w:szCs w:val="24"/>
        </w:rPr>
        <w:t xml:space="preserve"> </w:t>
      </w:r>
      <w:proofErr w:type="spellStart"/>
      <w:r w:rsidRPr="00BD658E">
        <w:rPr>
          <w:sz w:val="24"/>
          <w:szCs w:val="24"/>
        </w:rPr>
        <w:t>Kanwil</w:t>
      </w:r>
      <w:proofErr w:type="spellEnd"/>
      <w:r w:rsidRPr="00BD658E">
        <w:rPr>
          <w:sz w:val="24"/>
          <w:szCs w:val="24"/>
        </w:rPr>
        <w:t xml:space="preserve"> 1 Medan</w:t>
      </w:r>
    </w:p>
    <w:p w:rsidR="00BD658E" w:rsidRPr="00BD658E" w:rsidRDefault="00BD658E" w:rsidP="00BD658E">
      <w:pPr>
        <w:spacing w:after="0" w:line="480" w:lineRule="auto"/>
        <w:ind w:left="426"/>
        <w:jc w:val="both"/>
        <w:rPr>
          <w:rFonts w:ascii="Times New Roman" w:hAnsi="Times New Roman" w:cs="Times New Roman"/>
          <w:sz w:val="24"/>
          <w:szCs w:val="24"/>
          <w:lang w:val="id-ID"/>
        </w:rPr>
      </w:pPr>
      <w:r w:rsidRPr="00BD658E">
        <w:rPr>
          <w:rFonts w:ascii="Times New Roman" w:hAnsi="Times New Roman" w:cs="Times New Roman"/>
          <w:sz w:val="24"/>
          <w:szCs w:val="24"/>
          <w:lang w:val="id-ID"/>
        </w:rPr>
        <w:lastRenderedPageBreak/>
        <w:t>Penelitian ini berguna sebagai tambahan wawasaan dalam pembanding dalam mengukur ukuran perusahaan, tata kelola perusahaan, dan pengungkapan pentingnya meningkatkan wawasan dalam perkembangan Zaman.</w:t>
      </w:r>
    </w:p>
    <w:p w:rsidR="00BD658E" w:rsidRPr="00BD658E" w:rsidRDefault="00BD658E" w:rsidP="00BD658E">
      <w:pPr>
        <w:pStyle w:val="ListParagraph"/>
        <w:numPr>
          <w:ilvl w:val="0"/>
          <w:numId w:val="2"/>
        </w:numPr>
        <w:adjustRightInd w:val="0"/>
        <w:spacing w:line="480" w:lineRule="auto"/>
        <w:jc w:val="both"/>
        <w:rPr>
          <w:sz w:val="24"/>
          <w:szCs w:val="24"/>
          <w:lang w:val="id-ID"/>
        </w:rPr>
      </w:pPr>
      <w:r w:rsidRPr="00BD658E">
        <w:rPr>
          <w:sz w:val="24"/>
          <w:szCs w:val="24"/>
          <w:lang w:val="id-ID"/>
        </w:rPr>
        <w:t xml:space="preserve">Bagi Penelitian Berikutnya </w:t>
      </w:r>
    </w:p>
    <w:p w:rsidR="00BD658E" w:rsidRPr="00BD658E" w:rsidRDefault="00BD658E" w:rsidP="00BD658E">
      <w:pPr>
        <w:spacing w:after="0" w:line="480" w:lineRule="auto"/>
        <w:ind w:left="284" w:firstLine="11"/>
        <w:jc w:val="both"/>
        <w:rPr>
          <w:rFonts w:ascii="Times New Roman" w:hAnsi="Times New Roman" w:cs="Times New Roman"/>
          <w:sz w:val="24"/>
          <w:szCs w:val="24"/>
        </w:rPr>
      </w:pPr>
      <w:r w:rsidRPr="00BD658E">
        <w:rPr>
          <w:rFonts w:ascii="Times New Roman" w:hAnsi="Times New Roman" w:cs="Times New Roman"/>
          <w:sz w:val="24"/>
          <w:szCs w:val="24"/>
        </w:rPr>
        <w:t xml:space="preserve">Hasil </w:t>
      </w:r>
      <w:proofErr w:type="spellStart"/>
      <w:r w:rsidRPr="00BD658E">
        <w:rPr>
          <w:rFonts w:ascii="Times New Roman" w:hAnsi="Times New Roman" w:cs="Times New Roman"/>
          <w:sz w:val="24"/>
          <w:szCs w:val="24"/>
        </w:rPr>
        <w:t>penelitian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ini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dapat</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digunakan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sebagai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bahan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Referensi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tambahan</w:t>
      </w:r>
      <w:proofErr w:type="spellEnd"/>
      <w:r w:rsidRPr="00BD658E">
        <w:rPr>
          <w:rFonts w:ascii="Times New Roman" w:hAnsi="Times New Roman" w:cs="Times New Roman"/>
          <w:sz w:val="24"/>
          <w:szCs w:val="24"/>
        </w:rPr>
        <w:t xml:space="preserve"> dan </w:t>
      </w:r>
      <w:proofErr w:type="spellStart"/>
      <w:r w:rsidRPr="00BD658E">
        <w:rPr>
          <w:rFonts w:ascii="Times New Roman" w:hAnsi="Times New Roman" w:cs="Times New Roman"/>
          <w:sz w:val="24"/>
          <w:szCs w:val="24"/>
        </w:rPr>
        <w:t>sebagai</w:t>
      </w:r>
      <w:proofErr w:type="spellEnd"/>
      <w:r w:rsidRPr="00BD658E">
        <w:rPr>
          <w:rFonts w:ascii="Times New Roman" w:hAnsi="Times New Roman" w:cs="Times New Roman"/>
          <w:sz w:val="24"/>
          <w:szCs w:val="24"/>
          <w:lang w:val="id-ID"/>
        </w:rPr>
        <w:t xml:space="preserve"> </w:t>
      </w:r>
      <w:proofErr w:type="spellStart"/>
      <w:r w:rsidRPr="00BD658E">
        <w:rPr>
          <w:rFonts w:ascii="Times New Roman" w:hAnsi="Times New Roman" w:cs="Times New Roman"/>
          <w:sz w:val="24"/>
          <w:szCs w:val="24"/>
        </w:rPr>
        <w:t>perbandingan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bagi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peneliti</w:t>
      </w:r>
      <w:proofErr w:type="spellEnd"/>
      <w:r w:rsidRPr="00BD658E">
        <w:rPr>
          <w:rFonts w:ascii="Times New Roman" w:hAnsi="Times New Roman" w:cs="Times New Roman"/>
          <w:sz w:val="24"/>
          <w:szCs w:val="24"/>
        </w:rPr>
        <w:t xml:space="preserve"> lain </w:t>
      </w:r>
      <w:proofErr w:type="spellStart"/>
      <w:r w:rsidRPr="00BD658E">
        <w:rPr>
          <w:rFonts w:ascii="Times New Roman" w:hAnsi="Times New Roman" w:cs="Times New Roman"/>
          <w:sz w:val="24"/>
          <w:szCs w:val="24"/>
        </w:rPr>
        <w:t>dalam</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hal</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Pengaruh</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Penerapan</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Sistem</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Informasi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Akuntansi</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Terhadap</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Kinerja</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Keuangn</w:t>
      </w:r>
      <w:proofErr w:type="spellEnd"/>
      <w:r w:rsidRPr="00BD658E">
        <w:rPr>
          <w:rFonts w:ascii="Times New Roman" w:hAnsi="Times New Roman" w:cs="Times New Roman"/>
          <w:sz w:val="24"/>
          <w:szCs w:val="24"/>
        </w:rPr>
        <w:t xml:space="preserve"> Perusahaan </w:t>
      </w:r>
      <w:proofErr w:type="spellStart"/>
      <w:r w:rsidRPr="00BD658E">
        <w:rPr>
          <w:rFonts w:ascii="Times New Roman" w:hAnsi="Times New Roman" w:cs="Times New Roman"/>
          <w:sz w:val="24"/>
          <w:szCs w:val="24"/>
        </w:rPr>
        <w:t>atau</w:t>
      </w:r>
      <w:proofErr w:type="spellEnd"/>
      <w:r w:rsidRPr="00BD658E">
        <w:rPr>
          <w:rFonts w:ascii="Times New Roman" w:hAnsi="Times New Roman" w:cs="Times New Roman"/>
          <w:sz w:val="24"/>
          <w:szCs w:val="24"/>
        </w:rPr>
        <w:t xml:space="preserve"> </w:t>
      </w:r>
      <w:proofErr w:type="spellStart"/>
      <w:r w:rsidRPr="00BD658E">
        <w:rPr>
          <w:rFonts w:ascii="Times New Roman" w:hAnsi="Times New Roman" w:cs="Times New Roman"/>
          <w:sz w:val="24"/>
          <w:szCs w:val="24"/>
        </w:rPr>
        <w:t>kajian</w:t>
      </w:r>
      <w:proofErr w:type="spellEnd"/>
      <w:r w:rsidRPr="00BD658E">
        <w:rPr>
          <w:rFonts w:ascii="Times New Roman" w:hAnsi="Times New Roman" w:cs="Times New Roman"/>
          <w:sz w:val="24"/>
          <w:szCs w:val="24"/>
        </w:rPr>
        <w:t xml:space="preserve"> lain yang </w:t>
      </w:r>
      <w:proofErr w:type="spellStart"/>
      <w:r w:rsidRPr="00BD658E">
        <w:rPr>
          <w:rFonts w:ascii="Times New Roman" w:hAnsi="Times New Roman" w:cs="Times New Roman"/>
          <w:sz w:val="24"/>
          <w:szCs w:val="24"/>
        </w:rPr>
        <w:t>bersangkutan</w:t>
      </w:r>
      <w:proofErr w:type="spellEnd"/>
      <w:r w:rsidRPr="00BD658E">
        <w:rPr>
          <w:rFonts w:ascii="Times New Roman" w:hAnsi="Times New Roman" w:cs="Times New Roman"/>
          <w:sz w:val="24"/>
          <w:szCs w:val="24"/>
          <w:lang w:val="id-ID"/>
        </w:rPr>
        <w:t>.</w:t>
      </w:r>
    </w:p>
    <w:p w:rsidR="00BD658E" w:rsidRPr="00BD658E" w:rsidRDefault="00BD658E" w:rsidP="00BD658E">
      <w:pPr>
        <w:pStyle w:val="ListParagraph"/>
        <w:numPr>
          <w:ilvl w:val="0"/>
          <w:numId w:val="2"/>
        </w:numPr>
        <w:adjustRightInd w:val="0"/>
        <w:spacing w:line="480" w:lineRule="auto"/>
        <w:jc w:val="both"/>
        <w:rPr>
          <w:sz w:val="24"/>
          <w:szCs w:val="24"/>
          <w:lang w:val="id-ID"/>
        </w:rPr>
      </w:pPr>
      <w:r w:rsidRPr="00BD658E">
        <w:rPr>
          <w:sz w:val="24"/>
          <w:szCs w:val="24"/>
          <w:lang w:val="id-ID"/>
        </w:rPr>
        <w:t xml:space="preserve">Bagi Universitas </w:t>
      </w:r>
      <w:r w:rsidRPr="00BD658E">
        <w:rPr>
          <w:sz w:val="24"/>
          <w:szCs w:val="24"/>
        </w:rPr>
        <w:t xml:space="preserve">Muslim Nusantara Al </w:t>
      </w:r>
      <w:proofErr w:type="spellStart"/>
      <w:r w:rsidRPr="00BD658E">
        <w:rPr>
          <w:sz w:val="24"/>
          <w:szCs w:val="24"/>
        </w:rPr>
        <w:t>washliyah</w:t>
      </w:r>
      <w:proofErr w:type="spellEnd"/>
    </w:p>
    <w:p w:rsidR="00BD658E" w:rsidRPr="00BD658E" w:rsidRDefault="00BD658E" w:rsidP="00BD658E">
      <w:pPr>
        <w:spacing w:line="480" w:lineRule="auto"/>
        <w:ind w:left="426"/>
        <w:jc w:val="both"/>
        <w:rPr>
          <w:rFonts w:ascii="Times New Roman" w:hAnsi="Times New Roman" w:cs="Times New Roman"/>
          <w:sz w:val="24"/>
          <w:szCs w:val="24"/>
          <w:lang w:val="id-ID"/>
        </w:rPr>
      </w:pPr>
      <w:r w:rsidRPr="00BD658E">
        <w:rPr>
          <w:rFonts w:ascii="Times New Roman" w:hAnsi="Times New Roman" w:cs="Times New Roman"/>
          <w:sz w:val="24"/>
          <w:szCs w:val="24"/>
        </w:rPr>
        <w:t>Hasil</w:t>
      </w:r>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Penelitian</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ini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dapat</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digunakan</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sebagai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sumber</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untuk</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memperluas</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pengetahuan</w:t>
      </w:r>
      <w:proofErr w:type="spellEnd"/>
      <w:r w:rsidRPr="00BD658E">
        <w:rPr>
          <w:rFonts w:ascii="Times New Roman" w:hAnsi="Times New Roman" w:cs="Times New Roman"/>
          <w:spacing w:val="1"/>
          <w:sz w:val="24"/>
          <w:szCs w:val="24"/>
        </w:rPr>
        <w:t xml:space="preserve"> </w:t>
      </w:r>
      <w:r w:rsidRPr="00BD658E">
        <w:rPr>
          <w:rFonts w:ascii="Times New Roman" w:hAnsi="Times New Roman" w:cs="Times New Roman"/>
          <w:sz w:val="24"/>
          <w:szCs w:val="24"/>
        </w:rPr>
        <w:t>dan</w:t>
      </w:r>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wawasan</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tentang</w:t>
      </w:r>
      <w:proofErr w:type="spellEnd"/>
      <w:r w:rsidRPr="00BD658E">
        <w:rPr>
          <w:rFonts w:ascii="Times New Roman" w:hAnsi="Times New Roman" w:cs="Times New Roman"/>
          <w:spacing w:val="1"/>
          <w:sz w:val="24"/>
          <w:szCs w:val="24"/>
        </w:rPr>
        <w:t xml:space="preserve"> </w:t>
      </w:r>
      <w:r w:rsidRPr="00BD658E">
        <w:rPr>
          <w:rFonts w:ascii="Times New Roman" w:hAnsi="Times New Roman" w:cs="Times New Roman"/>
          <w:sz w:val="24"/>
          <w:szCs w:val="24"/>
          <w:lang w:val="id-ID"/>
        </w:rPr>
        <w:t xml:space="preserve">Pengaruh Penerapan Aplikasi Pegadaian Terhadap Kinerja Keuangan </w:t>
      </w:r>
      <w:proofErr w:type="spellStart"/>
      <w:r w:rsidRPr="00BD658E">
        <w:rPr>
          <w:rFonts w:ascii="Times New Roman" w:hAnsi="Times New Roman" w:cs="Times New Roman"/>
          <w:sz w:val="24"/>
          <w:szCs w:val="24"/>
        </w:rPr>
        <w:t>sehingga</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dapat</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mengetahui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nilai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perusahaan</w:t>
      </w:r>
      <w:proofErr w:type="spellEnd"/>
      <w:r w:rsidRPr="00BD658E">
        <w:rPr>
          <w:rFonts w:ascii="Times New Roman" w:hAnsi="Times New Roman" w:cs="Times New Roman"/>
          <w:spacing w:val="1"/>
          <w:sz w:val="24"/>
          <w:szCs w:val="24"/>
        </w:rPr>
        <w:t xml:space="preserve"> </w:t>
      </w:r>
      <w:r w:rsidRPr="00BD658E">
        <w:rPr>
          <w:rFonts w:ascii="Times New Roman" w:hAnsi="Times New Roman" w:cs="Times New Roman"/>
          <w:sz w:val="24"/>
          <w:szCs w:val="24"/>
        </w:rPr>
        <w:t>dan</w:t>
      </w:r>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memberikan</w:t>
      </w:r>
      <w:proofErr w:type="spellEnd"/>
      <w:r w:rsidRPr="00BD658E">
        <w:rPr>
          <w:rFonts w:ascii="Times New Roman" w:hAnsi="Times New Roman" w:cs="Times New Roman"/>
          <w:spacing w:val="-2"/>
          <w:sz w:val="24"/>
          <w:szCs w:val="24"/>
        </w:rPr>
        <w:t xml:space="preserve"> </w:t>
      </w:r>
      <w:proofErr w:type="spellStart"/>
      <w:r w:rsidRPr="00BD658E">
        <w:rPr>
          <w:rFonts w:ascii="Times New Roman" w:hAnsi="Times New Roman" w:cs="Times New Roman"/>
          <w:sz w:val="24"/>
          <w:szCs w:val="24"/>
        </w:rPr>
        <w:t>solusi</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atas</w:t>
      </w:r>
      <w:proofErr w:type="spellEnd"/>
      <w:r w:rsidRPr="00BD658E">
        <w:rPr>
          <w:rFonts w:ascii="Times New Roman" w:hAnsi="Times New Roman" w:cs="Times New Roman"/>
          <w:spacing w:val="-2"/>
          <w:sz w:val="24"/>
          <w:szCs w:val="24"/>
        </w:rPr>
        <w:t xml:space="preserve"> </w:t>
      </w:r>
      <w:proofErr w:type="spellStart"/>
      <w:r w:rsidRPr="00BD658E">
        <w:rPr>
          <w:rFonts w:ascii="Times New Roman" w:hAnsi="Times New Roman" w:cs="Times New Roman"/>
          <w:sz w:val="24"/>
          <w:szCs w:val="24"/>
        </w:rPr>
        <w:t>permasalahan</w:t>
      </w:r>
      <w:proofErr w:type="spellEnd"/>
      <w:r w:rsidRPr="00BD658E">
        <w:rPr>
          <w:rFonts w:ascii="Times New Roman" w:hAnsi="Times New Roman" w:cs="Times New Roman"/>
          <w:spacing w:val="2"/>
          <w:sz w:val="24"/>
          <w:szCs w:val="24"/>
        </w:rPr>
        <w:t xml:space="preserve"> </w:t>
      </w:r>
      <w:r w:rsidRPr="00BD658E">
        <w:rPr>
          <w:rFonts w:ascii="Times New Roman" w:hAnsi="Times New Roman" w:cs="Times New Roman"/>
          <w:sz w:val="24"/>
          <w:szCs w:val="24"/>
        </w:rPr>
        <w:t>yang</w:t>
      </w:r>
      <w:r w:rsidRPr="00BD658E">
        <w:rPr>
          <w:rFonts w:ascii="Times New Roman" w:hAnsi="Times New Roman" w:cs="Times New Roman"/>
          <w:spacing w:val="-4"/>
          <w:sz w:val="24"/>
          <w:szCs w:val="24"/>
        </w:rPr>
        <w:t xml:space="preserve"> </w:t>
      </w:r>
      <w:proofErr w:type="spellStart"/>
      <w:r w:rsidRPr="00BD658E">
        <w:rPr>
          <w:rFonts w:ascii="Times New Roman" w:hAnsi="Times New Roman" w:cs="Times New Roman"/>
          <w:sz w:val="24"/>
          <w:szCs w:val="24"/>
        </w:rPr>
        <w:t>terkait</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dengan</w:t>
      </w:r>
      <w:proofErr w:type="spellEnd"/>
      <w:r w:rsidRPr="00BD658E">
        <w:rPr>
          <w:rFonts w:ascii="Times New Roman" w:hAnsi="Times New Roman" w:cs="Times New Roman"/>
          <w:spacing w:val="-1"/>
          <w:sz w:val="24"/>
          <w:szCs w:val="24"/>
        </w:rPr>
        <w:t xml:space="preserve"> </w:t>
      </w:r>
      <w:proofErr w:type="spellStart"/>
      <w:r w:rsidRPr="00BD658E">
        <w:rPr>
          <w:rFonts w:ascii="Times New Roman" w:hAnsi="Times New Roman" w:cs="Times New Roman"/>
          <w:sz w:val="24"/>
          <w:szCs w:val="24"/>
        </w:rPr>
        <w:t>penelitian</w:t>
      </w:r>
      <w:proofErr w:type="spellEnd"/>
      <w:r w:rsidRPr="00BD658E">
        <w:rPr>
          <w:rFonts w:ascii="Times New Roman" w:hAnsi="Times New Roman" w:cs="Times New Roman"/>
          <w:spacing w:val="-2"/>
          <w:sz w:val="24"/>
          <w:szCs w:val="24"/>
        </w:rPr>
        <w:t xml:space="preserve"> </w:t>
      </w:r>
      <w:proofErr w:type="spellStart"/>
      <w:r w:rsidRPr="00BD658E">
        <w:rPr>
          <w:rFonts w:ascii="Times New Roman" w:hAnsi="Times New Roman" w:cs="Times New Roman"/>
          <w:sz w:val="24"/>
          <w:szCs w:val="24"/>
        </w:rPr>
        <w:t>ini</w:t>
      </w:r>
      <w:proofErr w:type="spellEnd"/>
      <w:r w:rsidRPr="00BD658E">
        <w:rPr>
          <w:rFonts w:ascii="Times New Roman" w:hAnsi="Times New Roman" w:cs="Times New Roman"/>
          <w:sz w:val="24"/>
          <w:szCs w:val="24"/>
          <w:lang w:val="id-ID"/>
        </w:rPr>
        <w:t>.</w:t>
      </w:r>
    </w:p>
    <w:sectPr w:rsidR="00BD658E" w:rsidRPr="00BD658E" w:rsidSect="00BD658E">
      <w:pgSz w:w="11910" w:h="16840" w:code="9"/>
      <w:pgMar w:top="2268" w:right="1701" w:bottom="1701" w:left="226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6A69" w:rsidRDefault="001A6A69">
      <w:pPr>
        <w:spacing w:after="0" w:line="240" w:lineRule="auto"/>
      </w:pPr>
      <w:r>
        <w:separator/>
      </w:r>
    </w:p>
  </w:endnote>
  <w:endnote w:type="continuationSeparator" w:id="0">
    <w:p w:rsidR="001A6A69" w:rsidRDefault="001A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937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937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937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693" w:rsidRDefault="001A6A69">
    <w:pPr>
      <w:pStyle w:val="Footer"/>
      <w:jc w:val="center"/>
    </w:pPr>
  </w:p>
  <w:p w:rsidR="00141693" w:rsidRPr="00C97F04" w:rsidRDefault="001A6A69" w:rsidP="00C97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217672"/>
      <w:docPartObj>
        <w:docPartGallery w:val="Page Numbers (Bottom of Page)"/>
        <w:docPartUnique/>
      </w:docPartObj>
    </w:sdtPr>
    <w:sdtEndPr>
      <w:rPr>
        <w:rFonts w:ascii="Times New Roman" w:hAnsi="Times New Roman" w:cs="Times New Roman"/>
        <w:noProof/>
        <w:sz w:val="24"/>
      </w:rPr>
    </w:sdtEndPr>
    <w:sdtContent>
      <w:p w:rsidR="00141693" w:rsidRPr="001B1EDB" w:rsidRDefault="00BD658E">
        <w:pPr>
          <w:pStyle w:val="Footer"/>
          <w:jc w:val="right"/>
          <w:rPr>
            <w:rFonts w:ascii="Times New Roman" w:hAnsi="Times New Roman" w:cs="Times New Roman"/>
            <w:sz w:val="24"/>
          </w:rPr>
        </w:pPr>
        <w:r w:rsidRPr="001B1EDB">
          <w:rPr>
            <w:rFonts w:ascii="Times New Roman" w:hAnsi="Times New Roman" w:cs="Times New Roman"/>
            <w:sz w:val="24"/>
          </w:rPr>
          <w:fldChar w:fldCharType="begin"/>
        </w:r>
        <w:r w:rsidRPr="001B1EDB">
          <w:rPr>
            <w:rFonts w:ascii="Times New Roman" w:hAnsi="Times New Roman" w:cs="Times New Roman"/>
            <w:sz w:val="24"/>
          </w:rPr>
          <w:instrText xml:space="preserve"> PAGE   \* MERGEFORMAT </w:instrText>
        </w:r>
        <w:r w:rsidRPr="001B1EDB">
          <w:rPr>
            <w:rFonts w:ascii="Times New Roman" w:hAnsi="Times New Roman" w:cs="Times New Roman"/>
            <w:sz w:val="24"/>
          </w:rPr>
          <w:fldChar w:fldCharType="separate"/>
        </w:r>
        <w:r w:rsidR="00937E53">
          <w:rPr>
            <w:rFonts w:ascii="Times New Roman" w:hAnsi="Times New Roman" w:cs="Times New Roman"/>
            <w:noProof/>
            <w:sz w:val="24"/>
          </w:rPr>
          <w:t>8</w:t>
        </w:r>
        <w:r w:rsidRPr="001B1EDB">
          <w:rPr>
            <w:rFonts w:ascii="Times New Roman" w:hAnsi="Times New Roman" w:cs="Times New Roman"/>
            <w:noProof/>
            <w:sz w:val="24"/>
          </w:rPr>
          <w:fldChar w:fldCharType="end"/>
        </w:r>
      </w:p>
    </w:sdtContent>
  </w:sdt>
  <w:p w:rsidR="00141693" w:rsidRPr="00C97F04" w:rsidRDefault="001A6A69" w:rsidP="00C9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6A69" w:rsidRDefault="001A6A69">
      <w:pPr>
        <w:spacing w:after="0" w:line="240" w:lineRule="auto"/>
      </w:pPr>
      <w:r>
        <w:separator/>
      </w:r>
    </w:p>
  </w:footnote>
  <w:footnote w:type="continuationSeparator" w:id="0">
    <w:p w:rsidR="001A6A69" w:rsidRDefault="001A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1A6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693" w:rsidRDefault="001A6A6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2"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41693" w:rsidRPr="009F0073" w:rsidRDefault="001A6A69">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1A6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1A6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4"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46458"/>
      <w:docPartObj>
        <w:docPartGallery w:val="Page Numbers (Top of Page)"/>
        <w:docPartUnique/>
      </w:docPartObj>
    </w:sdtPr>
    <w:sdtEndPr>
      <w:rPr>
        <w:noProof/>
      </w:rPr>
    </w:sdtEndPr>
    <w:sdtContent>
      <w:p w:rsidR="00141693" w:rsidRDefault="001A6A69">
        <w:pPr>
          <w:pStyle w:val="Header"/>
          <w:jc w:val="right"/>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5"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BD658E" w:rsidRPr="005F243A">
          <w:rPr>
            <w:rFonts w:ascii="Times New Roman" w:hAnsi="Times New Roman" w:cs="Times New Roman"/>
            <w:sz w:val="24"/>
          </w:rPr>
          <w:fldChar w:fldCharType="begin"/>
        </w:r>
        <w:r w:rsidR="00BD658E" w:rsidRPr="005F243A">
          <w:rPr>
            <w:rFonts w:ascii="Times New Roman" w:hAnsi="Times New Roman" w:cs="Times New Roman"/>
            <w:sz w:val="24"/>
          </w:rPr>
          <w:instrText xml:space="preserve"> PAGE   \* MERGEFORMAT </w:instrText>
        </w:r>
        <w:r w:rsidR="00BD658E" w:rsidRPr="005F243A">
          <w:rPr>
            <w:rFonts w:ascii="Times New Roman" w:hAnsi="Times New Roman" w:cs="Times New Roman"/>
            <w:sz w:val="24"/>
          </w:rPr>
          <w:fldChar w:fldCharType="separate"/>
        </w:r>
        <w:r w:rsidR="00937E53">
          <w:rPr>
            <w:rFonts w:ascii="Times New Roman" w:hAnsi="Times New Roman" w:cs="Times New Roman"/>
            <w:noProof/>
            <w:sz w:val="24"/>
          </w:rPr>
          <w:t>2</w:t>
        </w:r>
        <w:r w:rsidR="00BD658E" w:rsidRPr="005F243A">
          <w:rPr>
            <w:rFonts w:ascii="Times New Roman" w:hAnsi="Times New Roman" w:cs="Times New Roman"/>
            <w:noProof/>
            <w:sz w:val="24"/>
          </w:rPr>
          <w:fldChar w:fldCharType="end"/>
        </w:r>
      </w:p>
    </w:sdtContent>
  </w:sdt>
  <w:p w:rsidR="00141693" w:rsidRPr="009F0073" w:rsidRDefault="001A6A69">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1A6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3"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1A6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7" o:spid="_x0000_s2056" type="#_x0000_t75" style="position:absolute;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693" w:rsidRDefault="001A6A6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8" o:spid="_x0000_s2057" type="#_x0000_t75" style="position:absolute;left:0;text-align:left;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p>
  <w:p w:rsidR="00141693" w:rsidRPr="009F0073" w:rsidRDefault="001A6A69">
    <w:pPr>
      <w:pStyle w:val="BodyText"/>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E53" w:rsidRDefault="001A6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4756" o:spid="_x0000_s2055" type="#_x0000_t75" style="position:absolute;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91F"/>
    <w:multiLevelType w:val="multilevel"/>
    <w:tmpl w:val="A778291E"/>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441CD3"/>
    <w:multiLevelType w:val="multilevel"/>
    <w:tmpl w:val="E7D6B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0B25B48"/>
    <w:multiLevelType w:val="hybridMultilevel"/>
    <w:tmpl w:val="4D90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OGvZ0TSFRpEmjW7mie605npUWOe77X+jIsvTShzJEOyndvZO/+JPRF3sJOeeuT6XWH03Tfsug1evQ3LHAQeKw==" w:salt="CJxoy7j3lfUA7biQRvUiO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E8"/>
    <w:rsid w:val="00122CE8"/>
    <w:rsid w:val="001A6A69"/>
    <w:rsid w:val="005F2191"/>
    <w:rsid w:val="00761ADA"/>
    <w:rsid w:val="008137C0"/>
    <w:rsid w:val="00937E53"/>
    <w:rsid w:val="00BD658E"/>
    <w:rsid w:val="00F4232C"/>
    <w:rsid w:val="00FF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E8"/>
    <w:pPr>
      <w:spacing w:after="160" w:line="259" w:lineRule="auto"/>
    </w:pPr>
  </w:style>
  <w:style w:type="paragraph" w:styleId="Heading1">
    <w:name w:val="heading 1"/>
    <w:basedOn w:val="Normal"/>
    <w:link w:val="Heading1Char"/>
    <w:autoRedefine/>
    <w:uiPriority w:val="9"/>
    <w:qFormat/>
    <w:rsid w:val="00F4232C"/>
    <w:pPr>
      <w:spacing w:line="480" w:lineRule="auto"/>
      <w:jc w:val="center"/>
      <w:outlineLvl w:val="0"/>
    </w:pPr>
    <w:rPr>
      <w:rFonts w:ascii="Times New Roman" w:hAnsi="Times New Roman" w:cs="Times New Roman"/>
      <w:b/>
      <w:sz w:val="24"/>
      <w:szCs w:val="24"/>
      <w:lang w:val="id-ID"/>
    </w:rPr>
  </w:style>
  <w:style w:type="paragraph" w:styleId="Heading2">
    <w:name w:val="heading 2"/>
    <w:basedOn w:val="Normal"/>
    <w:next w:val="Normal"/>
    <w:link w:val="Heading2Char"/>
    <w:uiPriority w:val="9"/>
    <w:semiHidden/>
    <w:unhideWhenUsed/>
    <w:qFormat/>
    <w:rsid w:val="00BD65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E8"/>
    <w:rPr>
      <w:rFonts w:ascii="Tahoma" w:hAnsi="Tahoma" w:cs="Tahoma"/>
      <w:sz w:val="16"/>
      <w:szCs w:val="16"/>
    </w:rPr>
  </w:style>
  <w:style w:type="character" w:customStyle="1" w:styleId="Heading1Char">
    <w:name w:val="Heading 1 Char"/>
    <w:basedOn w:val="DefaultParagraphFont"/>
    <w:link w:val="Heading1"/>
    <w:uiPriority w:val="9"/>
    <w:rsid w:val="00F4232C"/>
    <w:rPr>
      <w:rFonts w:ascii="Times New Roman" w:hAnsi="Times New Roman" w:cs="Times New Roman"/>
      <w:b/>
      <w:sz w:val="24"/>
      <w:szCs w:val="24"/>
      <w:lang w:val="id-ID"/>
    </w:rPr>
  </w:style>
  <w:style w:type="paragraph" w:styleId="BodyText">
    <w:name w:val="Body Text"/>
    <w:basedOn w:val="Normal"/>
    <w:link w:val="BodyTextChar"/>
    <w:uiPriority w:val="1"/>
    <w:qFormat/>
    <w:rsid w:val="00F423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232C"/>
    <w:rPr>
      <w:rFonts w:ascii="Times New Roman" w:eastAsia="Times New Roman" w:hAnsi="Times New Roman" w:cs="Times New Roman"/>
      <w:sz w:val="24"/>
      <w:szCs w:val="24"/>
    </w:rPr>
  </w:style>
  <w:style w:type="paragraph" w:styleId="ListParagraph">
    <w:name w:val="List Paragraph"/>
    <w:basedOn w:val="Normal"/>
    <w:uiPriority w:val="1"/>
    <w:qFormat/>
    <w:rsid w:val="00F4232C"/>
    <w:pPr>
      <w:widowControl w:val="0"/>
      <w:autoSpaceDE w:val="0"/>
      <w:autoSpaceDN w:val="0"/>
      <w:spacing w:after="0" w:line="240" w:lineRule="auto"/>
      <w:ind w:left="1308" w:hanging="360"/>
    </w:pPr>
    <w:rPr>
      <w:rFonts w:ascii="Times New Roman" w:eastAsia="Times New Roman" w:hAnsi="Times New Roman" w:cs="Times New Roman"/>
    </w:rPr>
  </w:style>
  <w:style w:type="character" w:styleId="Hyperlink">
    <w:name w:val="Hyperlink"/>
    <w:basedOn w:val="DefaultParagraphFont"/>
    <w:uiPriority w:val="99"/>
    <w:unhideWhenUsed/>
    <w:rsid w:val="00F4232C"/>
    <w:rPr>
      <w:color w:val="0000FF" w:themeColor="hyperlink"/>
      <w:u w:val="single"/>
    </w:rPr>
  </w:style>
  <w:style w:type="paragraph" w:styleId="TOC1">
    <w:name w:val="toc 1"/>
    <w:basedOn w:val="Normal"/>
    <w:next w:val="Normal"/>
    <w:autoRedefine/>
    <w:uiPriority w:val="39"/>
    <w:unhideWhenUsed/>
    <w:rsid w:val="00F4232C"/>
    <w:pPr>
      <w:tabs>
        <w:tab w:val="right" w:leader="dot" w:pos="793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232C"/>
    <w:pPr>
      <w:tabs>
        <w:tab w:val="right" w:leader="dot" w:pos="7931"/>
      </w:tabs>
      <w:spacing w:after="0" w:line="480" w:lineRule="auto"/>
      <w:ind w:left="1134" w:hanging="567"/>
    </w:pPr>
    <w:rPr>
      <w:rFonts w:ascii="Times New Roman" w:hAnsi="Times New Roman" w:cs="Times New Roman"/>
      <w:noProof/>
      <w:sz w:val="24"/>
      <w:szCs w:val="24"/>
    </w:rPr>
  </w:style>
  <w:style w:type="paragraph" w:styleId="TOC3">
    <w:name w:val="toc 3"/>
    <w:basedOn w:val="Normal"/>
    <w:next w:val="Normal"/>
    <w:autoRedefine/>
    <w:uiPriority w:val="39"/>
    <w:unhideWhenUsed/>
    <w:rsid w:val="00F4232C"/>
    <w:pPr>
      <w:tabs>
        <w:tab w:val="right" w:leader="dot" w:pos="7931"/>
      </w:tabs>
      <w:spacing w:after="0" w:line="360" w:lineRule="auto"/>
      <w:ind w:left="1134"/>
    </w:pPr>
  </w:style>
  <w:style w:type="paragraph" w:styleId="TableofFigures">
    <w:name w:val="table of figures"/>
    <w:basedOn w:val="Normal"/>
    <w:next w:val="Normal"/>
    <w:uiPriority w:val="99"/>
    <w:unhideWhenUsed/>
    <w:rsid w:val="00F4232C"/>
    <w:rPr>
      <w:rFonts w:ascii="Times New Roman" w:eastAsia="Calibri" w:hAnsi="Times New Roman" w:cs="Times New Roman"/>
      <w:sz w:val="24"/>
      <w:lang w:val="id-ID"/>
    </w:rPr>
  </w:style>
  <w:style w:type="character" w:customStyle="1" w:styleId="Heading2Char">
    <w:name w:val="Heading 2 Char"/>
    <w:basedOn w:val="DefaultParagraphFont"/>
    <w:link w:val="Heading2"/>
    <w:uiPriority w:val="9"/>
    <w:semiHidden/>
    <w:rsid w:val="00BD65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D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8E"/>
  </w:style>
  <w:style w:type="paragraph" w:styleId="Footer">
    <w:name w:val="footer"/>
    <w:basedOn w:val="Normal"/>
    <w:link w:val="FooterChar"/>
    <w:uiPriority w:val="99"/>
    <w:unhideWhenUsed/>
    <w:rsid w:val="00BD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2025-06-24T01:56:00Z</dcterms:created>
  <dcterms:modified xsi:type="dcterms:W3CDTF">2025-06-24T01:56:00Z</dcterms:modified>
</cp:coreProperties>
</file>