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81" w:rsidRPr="00D676BC" w:rsidRDefault="005D7281" w:rsidP="005D7281">
      <w:pPr>
        <w:spacing w:line="480" w:lineRule="auto"/>
        <w:jc w:val="center"/>
        <w:rPr>
          <w:b/>
        </w:rPr>
      </w:pPr>
      <w:r w:rsidRPr="00D676BC">
        <w:rPr>
          <w:b/>
        </w:rPr>
        <w:t>ABSTRAK</w:t>
      </w:r>
    </w:p>
    <w:p w:rsidR="005D7281" w:rsidRPr="00D676BC" w:rsidRDefault="005D7281" w:rsidP="005D7281">
      <w:pPr>
        <w:jc w:val="center"/>
        <w:rPr>
          <w:b/>
        </w:rPr>
      </w:pPr>
      <w:r w:rsidRPr="00D676BC">
        <w:rPr>
          <w:b/>
        </w:rPr>
        <w:t>PENGARUH P</w:t>
      </w:r>
      <w:r w:rsidRPr="00D676BC">
        <w:rPr>
          <w:b/>
          <w:i/>
        </w:rPr>
        <w:t>ROFITABILITAS</w:t>
      </w:r>
      <w:r w:rsidRPr="00D676BC">
        <w:rPr>
          <w:b/>
        </w:rPr>
        <w:t xml:space="preserve">, KARAKTER </w:t>
      </w:r>
      <w:r w:rsidRPr="00D676BC">
        <w:rPr>
          <w:b/>
          <w:i/>
        </w:rPr>
        <w:t>EKSEKUTIF</w:t>
      </w:r>
      <w:r w:rsidRPr="00D676BC">
        <w:rPr>
          <w:b/>
        </w:rPr>
        <w:t>, UKURAN PERUSAHAAN</w:t>
      </w:r>
      <w:r w:rsidRPr="00D676BC">
        <w:rPr>
          <w:b/>
          <w:lang w:val="en-US"/>
        </w:rPr>
        <w:t>,</w:t>
      </w:r>
      <w:r w:rsidRPr="00D676BC">
        <w:rPr>
          <w:b/>
        </w:rPr>
        <w:t xml:space="preserve"> DAN KEPEMILIKAN </w:t>
      </w:r>
      <w:r w:rsidRPr="00D676BC">
        <w:rPr>
          <w:b/>
          <w:i/>
        </w:rPr>
        <w:t>INSTITUSIONAL</w:t>
      </w:r>
      <w:r w:rsidRPr="00D676BC">
        <w:rPr>
          <w:b/>
          <w:i/>
          <w:lang w:val="en-US"/>
        </w:rPr>
        <w:t xml:space="preserve"> </w:t>
      </w:r>
      <w:r w:rsidRPr="00D676BC">
        <w:rPr>
          <w:b/>
        </w:rPr>
        <w:t xml:space="preserve">TERHADAP </w:t>
      </w:r>
    </w:p>
    <w:p w:rsidR="005D7281" w:rsidRPr="00D676BC" w:rsidRDefault="005D7281" w:rsidP="005D7281">
      <w:pPr>
        <w:jc w:val="center"/>
        <w:rPr>
          <w:b/>
          <w:i/>
        </w:rPr>
      </w:pPr>
      <w:r w:rsidRPr="00D676BC">
        <w:rPr>
          <w:b/>
          <w:i/>
        </w:rPr>
        <w:t>TAX AVOIDANCE</w:t>
      </w:r>
      <w:r w:rsidRPr="00D676BC">
        <w:rPr>
          <w:b/>
        </w:rPr>
        <w:t xml:space="preserve"> DI BURSA EFEK INDONESIA</w:t>
      </w:r>
    </w:p>
    <w:p w:rsidR="005D7281" w:rsidRPr="00D676BC" w:rsidRDefault="005D7281" w:rsidP="005D7281">
      <w:pPr>
        <w:spacing w:line="480" w:lineRule="auto"/>
        <w:jc w:val="center"/>
        <w:rPr>
          <w:b/>
          <w:i/>
        </w:rPr>
      </w:pPr>
      <w:r w:rsidRPr="00D676BC">
        <w:rPr>
          <w:b/>
        </w:rPr>
        <w:t xml:space="preserve">(Studi Empiris Perusahaan </w:t>
      </w:r>
      <w:r w:rsidRPr="00D676BC">
        <w:rPr>
          <w:b/>
          <w:i/>
        </w:rPr>
        <w:t xml:space="preserve">Properti </w:t>
      </w:r>
      <w:proofErr w:type="spellStart"/>
      <w:r w:rsidRPr="00D676BC">
        <w:rPr>
          <w:b/>
          <w:lang w:val="en-US"/>
        </w:rPr>
        <w:t>dan</w:t>
      </w:r>
      <w:proofErr w:type="spellEnd"/>
      <w:r w:rsidRPr="00D676BC">
        <w:rPr>
          <w:b/>
          <w:i/>
        </w:rPr>
        <w:t xml:space="preserve"> Real</w:t>
      </w:r>
      <w:r w:rsidRPr="00D676BC">
        <w:rPr>
          <w:b/>
        </w:rPr>
        <w:t xml:space="preserve">  </w:t>
      </w:r>
      <w:r w:rsidRPr="00D676BC">
        <w:rPr>
          <w:b/>
          <w:i/>
        </w:rPr>
        <w:t xml:space="preserve">Estate </w:t>
      </w:r>
      <w:proofErr w:type="spellStart"/>
      <w:r w:rsidRPr="00D676BC">
        <w:rPr>
          <w:b/>
          <w:lang w:val="en-US"/>
        </w:rPr>
        <w:t>Periode</w:t>
      </w:r>
      <w:proofErr w:type="spellEnd"/>
      <w:r w:rsidRPr="00D676BC">
        <w:rPr>
          <w:b/>
        </w:rPr>
        <w:t xml:space="preserve"> 2019-2021)</w:t>
      </w:r>
    </w:p>
    <w:p w:rsidR="005D7281" w:rsidRPr="00D676BC" w:rsidRDefault="005D7281" w:rsidP="005D7281">
      <w:pPr>
        <w:jc w:val="center"/>
        <w:rPr>
          <w:b/>
          <w:i/>
        </w:rPr>
      </w:pPr>
      <w:r w:rsidRPr="00D676BC">
        <w:rPr>
          <w:b/>
          <w:lang w:val="en-US"/>
        </w:rPr>
        <w:t>RISDIANA SIREGAR</w:t>
      </w:r>
    </w:p>
    <w:p w:rsidR="005D7281" w:rsidRPr="00D676BC" w:rsidRDefault="005D7281" w:rsidP="005D7281">
      <w:pPr>
        <w:jc w:val="center"/>
        <w:rPr>
          <w:b/>
          <w:i/>
        </w:rPr>
      </w:pPr>
      <w:r w:rsidRPr="00D676BC">
        <w:rPr>
          <w:b/>
          <w:lang w:val="en-US"/>
        </w:rPr>
        <w:t>NPM 183214104</w:t>
      </w:r>
    </w:p>
    <w:p w:rsidR="005D7281" w:rsidRPr="00D676BC" w:rsidRDefault="005D7281" w:rsidP="005D7281">
      <w:pPr>
        <w:tabs>
          <w:tab w:val="left" w:pos="142"/>
        </w:tabs>
        <w:spacing w:line="720" w:lineRule="auto"/>
        <w:ind w:right="-1"/>
        <w:jc w:val="center"/>
        <w:rPr>
          <w:b/>
          <w:lang w:val="en-US"/>
        </w:rPr>
      </w:pPr>
      <w:hyperlink r:id="rId7" w:history="1">
        <w:r w:rsidRPr="00D676BC">
          <w:rPr>
            <w:rStyle w:val="Hyperlink"/>
            <w:b/>
            <w:lang w:val="en-US"/>
          </w:rPr>
          <w:t>Risdianasiregar223@gmail.com</w:t>
        </w:r>
      </w:hyperlink>
    </w:p>
    <w:p w:rsidR="005D7281" w:rsidRPr="00D676BC" w:rsidRDefault="005D7281" w:rsidP="005D7281">
      <w:pPr>
        <w:jc w:val="both"/>
      </w:pPr>
      <w:r w:rsidRPr="00D676BC">
        <w:t xml:space="preserve">Penelitian ini bertujuan untuk mengetahui pengaruh </w:t>
      </w:r>
      <w:r w:rsidRPr="00D676BC">
        <w:rPr>
          <w:i/>
        </w:rPr>
        <w:t>profitabilitas</w:t>
      </w:r>
      <w:r w:rsidRPr="00D676BC">
        <w:t xml:space="preserve">, karakter </w:t>
      </w:r>
      <w:r w:rsidRPr="00D676BC">
        <w:rPr>
          <w:i/>
        </w:rPr>
        <w:t>eksekutif</w:t>
      </w:r>
      <w:r w:rsidRPr="00D676BC">
        <w:t xml:space="preserve">, ukuran perusahaan dan kepemilikan </w:t>
      </w:r>
      <w:r w:rsidRPr="00D676BC">
        <w:rPr>
          <w:i/>
        </w:rPr>
        <w:t xml:space="preserve">institusional </w:t>
      </w:r>
      <w:r w:rsidRPr="00D676BC">
        <w:t xml:space="preserve">pada perusahaan </w:t>
      </w:r>
      <w:r w:rsidRPr="00D676BC">
        <w:rPr>
          <w:i/>
        </w:rPr>
        <w:t>properti</w:t>
      </w:r>
      <w:r w:rsidRPr="00D676BC">
        <w:rPr>
          <w:i/>
          <w:lang w:val="en-US"/>
        </w:rPr>
        <w:t>e</w:t>
      </w:r>
      <w:r w:rsidRPr="00D676BC">
        <w:rPr>
          <w:i/>
        </w:rPr>
        <w:t xml:space="preserve"> </w:t>
      </w:r>
      <w:r w:rsidRPr="00D676BC">
        <w:t xml:space="preserve">dan </w:t>
      </w:r>
      <w:r w:rsidRPr="00D676BC">
        <w:rPr>
          <w:i/>
        </w:rPr>
        <w:t>real estate</w:t>
      </w:r>
      <w:r w:rsidRPr="00D676BC">
        <w:t xml:space="preserve"> yang terdaftar di Bursa Efek Indonesia tahun 2019– 2021. Penelitian ini merupakan jenis penelitian asosiatif. Populasi penelitian yaitu seluruh  perusahaan </w:t>
      </w:r>
      <w:r w:rsidRPr="00D676BC">
        <w:rPr>
          <w:i/>
        </w:rPr>
        <w:t>properti</w:t>
      </w:r>
      <w:r w:rsidRPr="00D676BC">
        <w:rPr>
          <w:i/>
          <w:lang w:val="en-US"/>
        </w:rPr>
        <w:t>e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yang terdaftar di BEI tahun 2019- 2021 sebanyak 30 perusahaan. Teknik pengambilan sampel dilakukan dengan menggunakan teknik </w:t>
      </w:r>
      <w:r w:rsidRPr="00D676BC">
        <w:rPr>
          <w:i/>
        </w:rPr>
        <w:t>purposive sampling</w:t>
      </w:r>
      <w:r w:rsidRPr="00D676BC">
        <w:t xml:space="preserve">. Sehingga sampel yang diperoleh sebanyak 12 perusahaan </w:t>
      </w:r>
      <w:r w:rsidRPr="00D676BC">
        <w:rPr>
          <w:i/>
        </w:rPr>
        <w:t>properti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yang terdaftar di BEI tahun 2019- 2021 dengan jumlah 36 (n=12 x 3) sampel berupa laporan tahunan. Teknik analisis data yang digunakan dalam penelitian ini adalah analisis regresi linier berganda dengan alat bantu </w:t>
      </w:r>
      <w:r w:rsidRPr="00D676BC">
        <w:rPr>
          <w:i/>
        </w:rPr>
        <w:t xml:space="preserve">software </w:t>
      </w:r>
      <w:r w:rsidRPr="00D676BC">
        <w:t xml:space="preserve">SPSS 26. Hasil penelitian menunjukkan secara partial </w:t>
      </w:r>
      <w:r w:rsidRPr="00D676BC">
        <w:rPr>
          <w:i/>
        </w:rPr>
        <w:t>profitabilitas</w:t>
      </w:r>
      <w:r w:rsidRPr="00D676BC">
        <w:t xml:space="preserve"> tidak berpengaruh terhadap </w:t>
      </w:r>
      <w:r w:rsidRPr="00D676BC">
        <w:rPr>
          <w:i/>
          <w:lang w:val="en-US"/>
        </w:rPr>
        <w:t>tax avoidance</w:t>
      </w:r>
      <w:r w:rsidRPr="00D676BC">
        <w:rPr>
          <w:i/>
        </w:rPr>
        <w:t xml:space="preserve">, </w:t>
      </w:r>
      <w:r w:rsidRPr="00D676BC">
        <w:t>secara partial</w:t>
      </w:r>
      <w:r w:rsidRPr="00D676BC">
        <w:rPr>
          <w:i/>
        </w:rPr>
        <w:t xml:space="preserve"> </w:t>
      </w:r>
      <w:proofErr w:type="spellStart"/>
      <w:r w:rsidRPr="00D676BC">
        <w:rPr>
          <w:lang w:val="en-US"/>
        </w:rPr>
        <w:t>karakter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i/>
          <w:lang w:val="en-US"/>
        </w:rPr>
        <w:t>eksekutif</w:t>
      </w:r>
      <w:proofErr w:type="spellEnd"/>
      <w:r w:rsidRPr="00D676BC">
        <w:t xml:space="preserve"> tidak berpengaruh terhadap </w:t>
      </w:r>
      <w:r w:rsidRPr="00D676BC">
        <w:rPr>
          <w:i/>
          <w:lang w:val="en-US"/>
        </w:rPr>
        <w:t>tax avoidance</w:t>
      </w:r>
      <w:r w:rsidRPr="00D676BC">
        <w:t xml:space="preserve">, secara partial Ukuran perusahaan berpengaruh terhadap </w:t>
      </w:r>
      <w:r w:rsidRPr="00D676BC">
        <w:rPr>
          <w:i/>
          <w:lang w:val="en-US"/>
        </w:rPr>
        <w:t>tax avoidance</w:t>
      </w:r>
      <w:r w:rsidRPr="00D676BC">
        <w:t xml:space="preserve">, secara partial Kepemilikan </w:t>
      </w:r>
      <w:r w:rsidRPr="00D676BC">
        <w:rPr>
          <w:i/>
        </w:rPr>
        <w:t>institusional</w:t>
      </w:r>
      <w:r w:rsidRPr="00D676BC">
        <w:t xml:space="preserve"> tidak berpengaruh terhadap </w:t>
      </w:r>
      <w:r w:rsidRPr="00D676BC">
        <w:rPr>
          <w:i/>
          <w:lang w:val="en-US"/>
        </w:rPr>
        <w:t>tax avoidance</w:t>
      </w:r>
      <w:r w:rsidRPr="00D676BC">
        <w:t xml:space="preserve">. Hasil penelitian </w:t>
      </w:r>
      <w:r w:rsidRPr="00D676BC">
        <w:rPr>
          <w:i/>
        </w:rPr>
        <w:t>profitabilitas,</w:t>
      </w:r>
      <w:r w:rsidRPr="00D676BC">
        <w:t xml:space="preserve"> karakter </w:t>
      </w:r>
      <w:r w:rsidRPr="00D676BC">
        <w:rPr>
          <w:i/>
        </w:rPr>
        <w:t>eksekutif,</w:t>
      </w:r>
      <w:r w:rsidRPr="00D676BC">
        <w:t xml:space="preserve"> ukuran perusahaan dan kepemilikan </w:t>
      </w:r>
      <w:r w:rsidRPr="00D676BC">
        <w:rPr>
          <w:i/>
        </w:rPr>
        <w:t xml:space="preserve">institusional </w:t>
      </w:r>
      <w:r w:rsidRPr="00D676BC">
        <w:t xml:space="preserve">secara bersama sama menunjukan nilai statistik F hitung sebesar 2,867 lebih besar dibandingkan dengan nilai F tabel sebesar 2,680 sedangkan nilai sig sebesar 0,039 lebih kecil dari 0,05, hal ini menunjukan adanya pengaruh signifikan </w:t>
      </w:r>
      <w:r w:rsidRPr="00D676BC">
        <w:rPr>
          <w:i/>
        </w:rPr>
        <w:t>profitabilitas,</w:t>
      </w:r>
      <w:r w:rsidRPr="00D676BC">
        <w:t xml:space="preserve"> karakter </w:t>
      </w:r>
      <w:r w:rsidRPr="00D676BC">
        <w:rPr>
          <w:i/>
        </w:rPr>
        <w:t>eksekutif,</w:t>
      </w:r>
      <w:r w:rsidRPr="00D676BC">
        <w:t xml:space="preserve"> ukuran perusahaan dan kepemilikan </w:t>
      </w:r>
      <w:r w:rsidRPr="00D676BC">
        <w:rPr>
          <w:i/>
        </w:rPr>
        <w:t xml:space="preserve">institusional </w:t>
      </w:r>
      <w:r w:rsidRPr="00D676BC">
        <w:t xml:space="preserve">terhadap </w:t>
      </w:r>
      <w:r w:rsidRPr="00D676BC">
        <w:rPr>
          <w:i/>
          <w:lang w:val="en-US"/>
        </w:rPr>
        <w:t>tax avoidance</w:t>
      </w:r>
      <w:r w:rsidRPr="00D676BC">
        <w:t xml:space="preserve"> secara simultan pada perusahaan </w:t>
      </w:r>
      <w:r w:rsidRPr="00D676BC">
        <w:rPr>
          <w:i/>
        </w:rPr>
        <w:t>properti</w:t>
      </w:r>
      <w:r w:rsidRPr="00D676BC">
        <w:rPr>
          <w:i/>
          <w:lang w:val="en-US"/>
        </w:rPr>
        <w:t>e</w:t>
      </w:r>
      <w:r w:rsidRPr="00D676BC">
        <w:rPr>
          <w:i/>
        </w:rPr>
        <w:t xml:space="preserve"> </w:t>
      </w:r>
      <w:r w:rsidRPr="00D676BC">
        <w:t xml:space="preserve">dan </w:t>
      </w:r>
      <w:r w:rsidRPr="00D676BC">
        <w:rPr>
          <w:i/>
        </w:rPr>
        <w:t>real estate</w:t>
      </w:r>
      <w:r w:rsidRPr="00D676BC">
        <w:t xml:space="preserve"> yang terdaftar di Bursa Efek Indonesia tahun 2019– 2021.</w:t>
      </w:r>
    </w:p>
    <w:p w:rsidR="005D7281" w:rsidRPr="00D676BC" w:rsidRDefault="005D7281" w:rsidP="005D7281">
      <w:pPr>
        <w:jc w:val="both"/>
        <w:rPr>
          <w:b/>
        </w:rPr>
      </w:pPr>
    </w:p>
    <w:p w:rsidR="005D7281" w:rsidRPr="00D676BC" w:rsidRDefault="005D7281" w:rsidP="005D7281">
      <w:pPr>
        <w:jc w:val="both"/>
        <w:rPr>
          <w:b/>
          <w:i/>
        </w:rPr>
      </w:pPr>
      <w:r w:rsidRPr="00D676BC">
        <w:rPr>
          <w:b/>
          <w:i/>
        </w:rPr>
        <w:t>Kata Kunci :</w:t>
      </w:r>
      <w:r w:rsidRPr="00D676BC">
        <w:rPr>
          <w:b/>
        </w:rPr>
        <w:t xml:space="preserve"> </w:t>
      </w:r>
      <w:r w:rsidRPr="00D676BC">
        <w:rPr>
          <w:b/>
          <w:i/>
        </w:rPr>
        <w:t xml:space="preserve">Profitabilitas, </w:t>
      </w:r>
      <w:r w:rsidRPr="00D676BC">
        <w:rPr>
          <w:b/>
        </w:rPr>
        <w:t>Karakter</w:t>
      </w:r>
      <w:r w:rsidRPr="00D676BC">
        <w:rPr>
          <w:b/>
          <w:i/>
        </w:rPr>
        <w:t xml:space="preserve"> </w:t>
      </w:r>
      <w:proofErr w:type="spellStart"/>
      <w:r w:rsidRPr="00D676BC">
        <w:rPr>
          <w:b/>
          <w:i/>
          <w:lang w:val="en-US"/>
        </w:rPr>
        <w:t>Eksekutif</w:t>
      </w:r>
      <w:proofErr w:type="spellEnd"/>
      <w:r w:rsidRPr="00D676BC">
        <w:rPr>
          <w:b/>
          <w:i/>
        </w:rPr>
        <w:t xml:space="preserve">, </w:t>
      </w:r>
      <w:r w:rsidRPr="00D676BC">
        <w:rPr>
          <w:b/>
        </w:rPr>
        <w:t>Ukuran Perusahaan</w:t>
      </w:r>
      <w:r w:rsidRPr="00D676BC">
        <w:rPr>
          <w:b/>
          <w:i/>
        </w:rPr>
        <w:t xml:space="preserve">,   </w:t>
      </w:r>
    </w:p>
    <w:p w:rsidR="005D7281" w:rsidRPr="00D676BC" w:rsidRDefault="005D7281" w:rsidP="005D7281">
      <w:pPr>
        <w:ind w:firstLine="720"/>
        <w:jc w:val="both"/>
        <w:rPr>
          <w:b/>
        </w:rPr>
      </w:pPr>
      <w:r w:rsidRPr="00D676BC">
        <w:rPr>
          <w:b/>
          <w:i/>
        </w:rPr>
        <w:t xml:space="preserve">        </w:t>
      </w:r>
      <w:r w:rsidRPr="00D676BC">
        <w:rPr>
          <w:b/>
          <w:i/>
          <w:lang w:val="en-US"/>
        </w:rPr>
        <w:t xml:space="preserve"> </w:t>
      </w:r>
      <w:r w:rsidRPr="00D676BC">
        <w:rPr>
          <w:b/>
          <w:i/>
        </w:rPr>
        <w:t xml:space="preserve"> </w:t>
      </w:r>
      <w:r w:rsidRPr="00D676BC">
        <w:rPr>
          <w:b/>
        </w:rPr>
        <w:t>Kepemilikan</w:t>
      </w:r>
      <w:r w:rsidRPr="00D676BC">
        <w:rPr>
          <w:b/>
          <w:i/>
        </w:rPr>
        <w:t xml:space="preserve"> Institusional D</w:t>
      </w:r>
      <w:r w:rsidRPr="00D676BC">
        <w:rPr>
          <w:b/>
        </w:rPr>
        <w:t xml:space="preserve">an </w:t>
      </w:r>
      <w:r w:rsidRPr="00D676BC">
        <w:rPr>
          <w:b/>
          <w:i/>
        </w:rPr>
        <w:t>Tax Avoidance</w:t>
      </w:r>
    </w:p>
    <w:p w:rsidR="005D7281" w:rsidRPr="00D676BC" w:rsidRDefault="005D7281" w:rsidP="005D7281">
      <w:pPr>
        <w:spacing w:line="720" w:lineRule="auto"/>
        <w:jc w:val="center"/>
        <w:rPr>
          <w:b/>
        </w:rPr>
      </w:pPr>
    </w:p>
    <w:p w:rsidR="005D7281" w:rsidRDefault="005D7281">
      <w:pPr>
        <w:widowControl/>
        <w:autoSpaceDE/>
        <w:autoSpaceDN/>
        <w:spacing w:after="200" w:line="276" w:lineRule="auto"/>
      </w:pPr>
      <w:r>
        <w:br w:type="page"/>
      </w:r>
    </w:p>
    <w:p w:rsidR="00415DF5" w:rsidRPr="005D7281" w:rsidRDefault="005D7281" w:rsidP="005D7281"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658928" cy="7779063"/>
            <wp:effectExtent l="0" t="0" r="0" b="0"/>
            <wp:docPr id="1" name="Picture 1" descr="C:\Users\TEKNISI\Pictures\2025-06-25\2025-06-25 10-09-4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6-25\2025-06-25 10-09-42_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09" cy="77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DF5" w:rsidRPr="005D7281" w:rsidSect="00A00BAC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7281">
      <w:r>
        <w:separator/>
      </w:r>
    </w:p>
  </w:endnote>
  <w:endnote w:type="continuationSeparator" w:id="0">
    <w:p w:rsidR="00000000" w:rsidRDefault="005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5D7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7281">
      <w:r>
        <w:separator/>
      </w:r>
    </w:p>
  </w:footnote>
  <w:footnote w:type="continuationSeparator" w:id="0">
    <w:p w:rsidR="00000000" w:rsidRDefault="005D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5D728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5D728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5D728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5D7281"/>
    <w:rsid w:val="00717895"/>
    <w:rsid w:val="00A00BAC"/>
    <w:rsid w:val="00B37514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dianasiregar223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2</cp:revision>
  <dcterms:created xsi:type="dcterms:W3CDTF">2025-06-25T03:28:00Z</dcterms:created>
  <dcterms:modified xsi:type="dcterms:W3CDTF">2025-06-25T03:28:00Z</dcterms:modified>
</cp:coreProperties>
</file>