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D5D" w:rsidRDefault="00652D5D">
      <w:pPr>
        <w:pStyle w:val="BodyText"/>
        <w:spacing w:before="50"/>
      </w:pPr>
      <w:bookmarkStart w:id="0" w:name="_GoBack"/>
      <w:bookmarkEnd w:id="0"/>
    </w:p>
    <w:p w:rsidR="00652D5D" w:rsidRDefault="00B7252E">
      <w:pPr>
        <w:pStyle w:val="Heading1"/>
        <w:spacing w:line="480" w:lineRule="auto"/>
        <w:ind w:left="2990" w:right="2144" w:firstLine="1183"/>
      </w:pPr>
      <w:r>
        <w:t>BAB V KESIMPULAN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SARAN</w:t>
      </w:r>
    </w:p>
    <w:p w:rsidR="00652D5D" w:rsidRDefault="00B7252E">
      <w:pPr>
        <w:pStyle w:val="ListParagraph"/>
        <w:numPr>
          <w:ilvl w:val="1"/>
          <w:numId w:val="1"/>
        </w:numPr>
        <w:tabs>
          <w:tab w:val="left" w:pos="868"/>
        </w:tabs>
        <w:spacing w:before="161"/>
        <w:ind w:left="868" w:hanging="300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652D5D" w:rsidRDefault="00652D5D">
      <w:pPr>
        <w:pStyle w:val="BodyText"/>
        <w:rPr>
          <w:b/>
        </w:rPr>
      </w:pPr>
    </w:p>
    <w:p w:rsidR="00652D5D" w:rsidRDefault="00B7252E">
      <w:pPr>
        <w:pStyle w:val="BodyText"/>
        <w:spacing w:line="480" w:lineRule="auto"/>
        <w:ind w:left="659" w:right="138" w:firstLine="628"/>
        <w:jc w:val="both"/>
      </w:pPr>
      <w:r>
        <w:rPr>
          <w:noProof/>
        </w:rPr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86845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Berdasarkan hasil perhitungan di atas maka hasil penilaian dari ahli materi keseluruhan mencapai 78%. Jika persentase yang diperoleh mencapai 61% sampai 80% maka media </w:t>
      </w:r>
      <w:r>
        <w:rPr>
          <w:i/>
        </w:rPr>
        <w:t xml:space="preserve">Wall Chart </w:t>
      </w:r>
      <w:r>
        <w:t>dikategorikan layak. Dari perhitungan di atas diperoleh persentase 78% maka m</w:t>
      </w:r>
      <w:r>
        <w:t xml:space="preserve">ateri yang di dalam media </w:t>
      </w:r>
      <w:r>
        <w:rPr>
          <w:i/>
        </w:rPr>
        <w:t xml:space="preserve">Wall Chart </w:t>
      </w:r>
      <w:r>
        <w:t xml:space="preserve">dikategorikan layak. Sehingga materi yang sudah di validasi layak untuk di cantumkan di media </w:t>
      </w:r>
      <w:r>
        <w:rPr>
          <w:i/>
        </w:rPr>
        <w:t xml:space="preserve">Wall Chart </w:t>
      </w:r>
      <w:r>
        <w:t xml:space="preserve">dalam hal ini peneliti tidak perlu melakukan </w:t>
      </w:r>
      <w:r>
        <w:rPr>
          <w:spacing w:val="-2"/>
        </w:rPr>
        <w:t>revisi.</w:t>
      </w:r>
    </w:p>
    <w:p w:rsidR="00652D5D" w:rsidRDefault="00B7252E">
      <w:pPr>
        <w:pStyle w:val="BodyText"/>
        <w:spacing w:line="480" w:lineRule="auto"/>
        <w:ind w:left="659" w:right="136" w:firstLine="628"/>
        <w:jc w:val="both"/>
      </w:pPr>
      <w:r>
        <w:t>Berdasarkan hasil perhitungan di atas maka hasil penilaian da</w:t>
      </w:r>
      <w:r>
        <w:t xml:space="preserve">ri ahli media keseluruhan mencapai 94%. Jika persentase yang diperoleh mencapai 81% sampai 100% maka media Wall Chart dikategorikan “sangat layak”. Dari perhitungan di atas diperoleh 94% maka media </w:t>
      </w:r>
      <w:r>
        <w:rPr>
          <w:i/>
        </w:rPr>
        <w:t xml:space="preserve">Wall Chart </w:t>
      </w:r>
      <w:r>
        <w:t>dikategorikan sangat layak. Berdasarkan hasil v</w:t>
      </w:r>
      <w:r>
        <w:t xml:space="preserve">alidasi ahli media, media </w:t>
      </w:r>
      <w:r>
        <w:rPr>
          <w:i/>
        </w:rPr>
        <w:t xml:space="preserve">Wall Chart </w:t>
      </w:r>
      <w:r>
        <w:t>sangat layak untuk dikembangkan dalam pembelajaran pada mata pelajaran matematika</w:t>
      </w:r>
      <w:r>
        <w:rPr>
          <w:spacing w:val="80"/>
        </w:rPr>
        <w:t xml:space="preserve"> </w:t>
      </w:r>
      <w:r>
        <w:t xml:space="preserve">materi operasi hitung bilangan bulat dengan persentase 94% hal ini berarti media </w:t>
      </w:r>
      <w:r>
        <w:rPr>
          <w:i/>
        </w:rPr>
        <w:t xml:space="preserve">Wall Chart </w:t>
      </w:r>
      <w:r>
        <w:t>termasuk dalam kategori “sangat layak”. Dalam</w:t>
      </w:r>
      <w:r>
        <w:t xml:space="preserve"> hal ini peneliti tidak perlu melakukan revisi.</w:t>
      </w:r>
    </w:p>
    <w:p w:rsidR="00652D5D" w:rsidRDefault="00B7252E">
      <w:pPr>
        <w:pStyle w:val="BodyText"/>
        <w:spacing w:before="161" w:line="480" w:lineRule="auto"/>
        <w:ind w:left="568" w:right="139" w:firstLine="720"/>
        <w:jc w:val="both"/>
      </w:pPr>
      <w:r>
        <w:t>Berdasarkan hasil perhitungan di atas maka hasil penilaian dari respon guru keseluruhan mencapai 95%. Dari rata-rata tersebut maka dapat ditarik kesimpulan</w:t>
      </w:r>
      <w:r>
        <w:rPr>
          <w:spacing w:val="22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tanggapan</w:t>
      </w:r>
      <w:r>
        <w:rPr>
          <w:spacing w:val="25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diberikan</w:t>
      </w:r>
      <w:r>
        <w:rPr>
          <w:spacing w:val="24"/>
        </w:rPr>
        <w:t xml:space="preserve"> </w:t>
      </w:r>
      <w:r>
        <w:t>guru</w:t>
      </w:r>
      <w:r>
        <w:rPr>
          <w:spacing w:val="25"/>
        </w:rPr>
        <w:t xml:space="preserve"> </w:t>
      </w:r>
      <w:r>
        <w:t>kepada</w:t>
      </w:r>
      <w:r>
        <w:rPr>
          <w:spacing w:val="24"/>
        </w:rPr>
        <w:t xml:space="preserve"> </w:t>
      </w:r>
      <w:r>
        <w:t>pengemban</w:t>
      </w:r>
      <w:r>
        <w:t>gan</w:t>
      </w:r>
      <w:r>
        <w:rPr>
          <w:spacing w:val="28"/>
        </w:rPr>
        <w:t xml:space="preserve"> </w:t>
      </w:r>
      <w:r>
        <w:rPr>
          <w:spacing w:val="-2"/>
        </w:rPr>
        <w:t>media</w:t>
      </w:r>
    </w:p>
    <w:p w:rsidR="00652D5D" w:rsidRDefault="00652D5D">
      <w:pPr>
        <w:pStyle w:val="BodyText"/>
        <w:rPr>
          <w:sz w:val="22"/>
        </w:rPr>
      </w:pPr>
    </w:p>
    <w:p w:rsidR="00652D5D" w:rsidRDefault="00652D5D">
      <w:pPr>
        <w:pStyle w:val="BodyText"/>
        <w:rPr>
          <w:sz w:val="22"/>
        </w:rPr>
      </w:pPr>
    </w:p>
    <w:p w:rsidR="00652D5D" w:rsidRDefault="00652D5D">
      <w:pPr>
        <w:pStyle w:val="BodyText"/>
        <w:rPr>
          <w:sz w:val="22"/>
        </w:rPr>
      </w:pPr>
    </w:p>
    <w:p w:rsidR="00652D5D" w:rsidRDefault="00652D5D">
      <w:pPr>
        <w:pStyle w:val="BodyText"/>
        <w:spacing w:before="123"/>
        <w:rPr>
          <w:sz w:val="22"/>
        </w:rPr>
      </w:pPr>
    </w:p>
    <w:p w:rsidR="00652D5D" w:rsidRDefault="00B7252E">
      <w:pPr>
        <w:ind w:left="424"/>
        <w:jc w:val="center"/>
      </w:pPr>
      <w:r>
        <w:rPr>
          <w:spacing w:val="-5"/>
        </w:rPr>
        <w:t>66</w:t>
      </w:r>
    </w:p>
    <w:p w:rsidR="00652D5D" w:rsidRDefault="00652D5D">
      <w:pPr>
        <w:jc w:val="center"/>
        <w:sectPr w:rsidR="00652D5D">
          <w:type w:val="continuous"/>
          <w:pgSz w:w="11910" w:h="16850"/>
          <w:pgMar w:top="1940" w:right="1559" w:bottom="280" w:left="1700" w:header="720" w:footer="720" w:gutter="0"/>
          <w:cols w:space="720"/>
        </w:sectPr>
      </w:pPr>
    </w:p>
    <w:p w:rsidR="00652D5D" w:rsidRDefault="00652D5D">
      <w:pPr>
        <w:pStyle w:val="BodyText"/>
        <w:spacing w:before="50"/>
      </w:pPr>
    </w:p>
    <w:p w:rsidR="00652D5D" w:rsidRDefault="00B7252E">
      <w:pPr>
        <w:pStyle w:val="BodyText"/>
        <w:spacing w:line="480" w:lineRule="auto"/>
        <w:ind w:left="568" w:right="140"/>
        <w:jc w:val="both"/>
      </w:pPr>
      <w:r>
        <w:rPr>
          <w:i/>
        </w:rPr>
        <w:t xml:space="preserve">Wall Chart </w:t>
      </w:r>
      <w:r>
        <w:t xml:space="preserve">Jika persentase yang diperoleh mencapai 81% sampai 100% maka media </w:t>
      </w:r>
      <w:r>
        <w:rPr>
          <w:i/>
        </w:rPr>
        <w:t xml:space="preserve">Wall Chart </w:t>
      </w:r>
      <w:r>
        <w:t>dikategorikan “sangat setuju”.</w:t>
      </w:r>
    </w:p>
    <w:p w:rsidR="00652D5D" w:rsidRDefault="00B7252E">
      <w:pPr>
        <w:pStyle w:val="BodyText"/>
        <w:spacing w:before="1" w:line="480" w:lineRule="auto"/>
        <w:ind w:left="568" w:right="135" w:firstLine="720"/>
        <w:jc w:val="both"/>
      </w:pPr>
      <w:r>
        <w:rPr>
          <w:noProof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539570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perhitungan di atas maka hasil penilaian dari respon siswa dengan jumlah siswa 20 yang menjawab “sangat setuju” ada 17 siswa dan yang menjawab “setuju” ada 3 siswa. Maka dapat ditarik kesimpulan bahwa tanggapan yang diberikan siswa kepada</w:t>
      </w:r>
      <w:r>
        <w:t xml:space="preserve"> pengembangan media </w:t>
      </w:r>
      <w:r>
        <w:rPr>
          <w:i/>
        </w:rPr>
        <w:t xml:space="preserve">Wall Chart </w:t>
      </w:r>
      <w:r>
        <w:t xml:space="preserve">Jika persentase yang diperoleh mencapai 81% sampai 100% maka media </w:t>
      </w:r>
      <w:r>
        <w:rPr>
          <w:i/>
        </w:rPr>
        <w:t xml:space="preserve">Wall Chart </w:t>
      </w:r>
      <w:r>
        <w:t>dikategorikan “sangat setuju” sesuai dengan banyaknya jumlah siswa yang menjawab dengan kategori tersebut.</w:t>
      </w:r>
    </w:p>
    <w:p w:rsidR="00652D5D" w:rsidRDefault="00B7252E">
      <w:pPr>
        <w:pStyle w:val="Heading1"/>
        <w:numPr>
          <w:ilvl w:val="1"/>
          <w:numId w:val="1"/>
        </w:numPr>
        <w:tabs>
          <w:tab w:val="left" w:pos="928"/>
        </w:tabs>
        <w:ind w:left="928" w:hanging="360"/>
        <w:jc w:val="both"/>
      </w:pPr>
      <w:r>
        <w:rPr>
          <w:spacing w:val="-4"/>
        </w:rPr>
        <w:t>Saran</w:t>
      </w:r>
    </w:p>
    <w:p w:rsidR="00652D5D" w:rsidRDefault="00652D5D">
      <w:pPr>
        <w:pStyle w:val="BodyText"/>
        <w:rPr>
          <w:b/>
        </w:rPr>
      </w:pPr>
    </w:p>
    <w:p w:rsidR="00652D5D" w:rsidRDefault="00B7252E">
      <w:pPr>
        <w:spacing w:before="1" w:line="480" w:lineRule="auto"/>
        <w:ind w:left="568" w:right="137" w:firstLine="451"/>
        <w:jc w:val="both"/>
        <w:rPr>
          <w:sz w:val="24"/>
        </w:rPr>
      </w:pPr>
      <w:r>
        <w:rPr>
          <w:sz w:val="24"/>
        </w:rPr>
        <w:t>Berdasarkan Analisis (</w:t>
      </w:r>
      <w:r>
        <w:rPr>
          <w:i/>
          <w:sz w:val="24"/>
        </w:rPr>
        <w:t>Analysis</w:t>
      </w:r>
      <w:r>
        <w:rPr>
          <w:sz w:val="24"/>
        </w:rPr>
        <w:t>), Desain (</w:t>
      </w:r>
      <w:r>
        <w:rPr>
          <w:i/>
          <w:sz w:val="24"/>
        </w:rPr>
        <w:t>Design</w:t>
      </w:r>
      <w:r>
        <w:rPr>
          <w:sz w:val="24"/>
        </w:rPr>
        <w:t>), Pengembangan (</w:t>
      </w:r>
      <w:r>
        <w:rPr>
          <w:i/>
          <w:sz w:val="24"/>
        </w:rPr>
        <w:t>Development</w:t>
      </w:r>
      <w:r>
        <w:rPr>
          <w:sz w:val="24"/>
        </w:rPr>
        <w:t>), Implementasi (</w:t>
      </w:r>
      <w:r>
        <w:rPr>
          <w:i/>
          <w:sz w:val="24"/>
        </w:rPr>
        <w:t>Implementation</w:t>
      </w:r>
      <w:r>
        <w:rPr>
          <w:sz w:val="24"/>
        </w:rPr>
        <w:t>), dan Evaluasi (</w:t>
      </w:r>
      <w:r>
        <w:rPr>
          <w:i/>
          <w:sz w:val="24"/>
        </w:rPr>
        <w:t>Evaluation</w:t>
      </w:r>
      <w:r>
        <w:rPr>
          <w:sz w:val="24"/>
        </w:rPr>
        <w:t>) yang telah diselesaikan, penulis dapat memberikan saran sebagai berikut:</w:t>
      </w:r>
    </w:p>
    <w:p w:rsidR="00652D5D" w:rsidRDefault="00B7252E">
      <w:pPr>
        <w:pStyle w:val="BodyText"/>
        <w:ind w:left="568"/>
        <w:jc w:val="both"/>
      </w:pPr>
      <w:r>
        <w:t>2.</w:t>
      </w:r>
      <w:r>
        <w:rPr>
          <w:spacing w:val="31"/>
        </w:rPr>
        <w:t xml:space="preserve"> </w:t>
      </w:r>
      <w:r>
        <w:rPr>
          <w:spacing w:val="-2"/>
        </w:rPr>
        <w:t>Sekolah</w:t>
      </w:r>
    </w:p>
    <w:p w:rsidR="00652D5D" w:rsidRDefault="00652D5D">
      <w:pPr>
        <w:pStyle w:val="BodyText"/>
      </w:pPr>
    </w:p>
    <w:p w:rsidR="00652D5D" w:rsidRDefault="00B7252E">
      <w:pPr>
        <w:pStyle w:val="BodyText"/>
        <w:spacing w:line="480" w:lineRule="auto"/>
        <w:ind w:left="839" w:right="140"/>
        <w:jc w:val="both"/>
      </w:pPr>
      <w:r>
        <w:t>Pelatihan diperlukan untuk meningkatkan keterampilan bagi pendidik</w:t>
      </w:r>
      <w:r>
        <w:t xml:space="preserve"> yang ada di sekolah tersebut agar pendidik dapat menciptakan sebuah produk yang kreatif dalam membuat media pembelajaran yang lebih menarik salah satu contohnya adalah media pembelajaran </w:t>
      </w:r>
      <w:r>
        <w:rPr>
          <w:i/>
        </w:rPr>
        <w:t>Wall Chart</w:t>
      </w:r>
      <w:r>
        <w:t>.</w:t>
      </w:r>
    </w:p>
    <w:p w:rsidR="00652D5D" w:rsidRDefault="00B7252E">
      <w:pPr>
        <w:pStyle w:val="BodyText"/>
        <w:spacing w:before="1"/>
        <w:ind w:left="568"/>
        <w:jc w:val="both"/>
      </w:pPr>
      <w:r>
        <w:t>2.</w:t>
      </w:r>
      <w:r>
        <w:rPr>
          <w:spacing w:val="30"/>
        </w:rPr>
        <w:t xml:space="preserve"> </w:t>
      </w:r>
      <w:r>
        <w:t xml:space="preserve">Bagi </w:t>
      </w:r>
      <w:r>
        <w:rPr>
          <w:spacing w:val="-4"/>
        </w:rPr>
        <w:t>guru</w:t>
      </w:r>
    </w:p>
    <w:p w:rsidR="00652D5D" w:rsidRDefault="00652D5D">
      <w:pPr>
        <w:pStyle w:val="BodyText"/>
      </w:pPr>
    </w:p>
    <w:p w:rsidR="00652D5D" w:rsidRDefault="00B7252E">
      <w:pPr>
        <w:pStyle w:val="BodyText"/>
        <w:spacing w:line="480" w:lineRule="auto"/>
        <w:ind w:left="839" w:right="140"/>
        <w:jc w:val="both"/>
      </w:pPr>
      <w:r>
        <w:t xml:space="preserve">Dapat memanfaatkan media </w:t>
      </w:r>
      <w:r>
        <w:rPr>
          <w:i/>
        </w:rPr>
        <w:t xml:space="preserve">Wall Chart </w:t>
      </w:r>
      <w:r>
        <w:t xml:space="preserve">dalam </w:t>
      </w:r>
      <w:r>
        <w:t>kegiatan pembelajaran di kelas sebagai alat bantu dalam menyampaikan materi operasi hitung bilangan bulat.</w:t>
      </w:r>
    </w:p>
    <w:p w:rsidR="00652D5D" w:rsidRDefault="00652D5D">
      <w:pPr>
        <w:pStyle w:val="BodyText"/>
        <w:spacing w:line="480" w:lineRule="auto"/>
        <w:jc w:val="both"/>
        <w:sectPr w:rsidR="00652D5D">
          <w:headerReference w:type="default" r:id="rId8"/>
          <w:pgSz w:w="11910" w:h="16850"/>
          <w:pgMar w:top="1940" w:right="1559" w:bottom="280" w:left="1700" w:header="727" w:footer="0" w:gutter="0"/>
          <w:pgNumType w:start="67"/>
          <w:cols w:space="720"/>
        </w:sectPr>
      </w:pPr>
    </w:p>
    <w:p w:rsidR="00652D5D" w:rsidRDefault="00652D5D">
      <w:pPr>
        <w:pStyle w:val="BodyText"/>
        <w:spacing w:before="50"/>
      </w:pPr>
    </w:p>
    <w:p w:rsidR="00652D5D" w:rsidRDefault="00B7252E">
      <w:pPr>
        <w:pStyle w:val="BodyText"/>
        <w:ind w:left="568"/>
      </w:pPr>
      <w:r>
        <w:t>3.</w:t>
      </w:r>
      <w:r>
        <w:rPr>
          <w:spacing w:val="30"/>
        </w:rPr>
        <w:t xml:space="preserve"> </w:t>
      </w:r>
      <w:r>
        <w:t xml:space="preserve">Bagi </w:t>
      </w:r>
      <w:r>
        <w:rPr>
          <w:spacing w:val="-2"/>
        </w:rPr>
        <w:t>pembaca</w:t>
      </w:r>
    </w:p>
    <w:p w:rsidR="00652D5D" w:rsidRDefault="00652D5D">
      <w:pPr>
        <w:pStyle w:val="BodyText"/>
      </w:pPr>
    </w:p>
    <w:p w:rsidR="00652D5D" w:rsidRDefault="00B7252E">
      <w:pPr>
        <w:pStyle w:val="BodyText"/>
        <w:spacing w:before="1" w:line="480" w:lineRule="auto"/>
        <w:ind w:left="839" w:right="136"/>
        <w:jc w:val="both"/>
      </w:pPr>
      <w:r>
        <w:rPr>
          <w:noProof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890060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Sebaiknya dapat melakukan pengembangan lebih lanjut terhadap media </w:t>
      </w:r>
      <w:r>
        <w:rPr>
          <w:i/>
        </w:rPr>
        <w:t xml:space="preserve">Wall Chart </w:t>
      </w:r>
      <w:r>
        <w:t>agar dapat menghasilkan produk yang lebih inovatif untuk digunakan dalam pembelajaran.</w:t>
      </w:r>
    </w:p>
    <w:sectPr w:rsidR="00652D5D">
      <w:pgSz w:w="11910" w:h="16850"/>
      <w:pgMar w:top="1940" w:right="1559" w:bottom="280" w:left="17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52E" w:rsidRDefault="00B7252E">
      <w:r>
        <w:separator/>
      </w:r>
    </w:p>
  </w:endnote>
  <w:endnote w:type="continuationSeparator" w:id="0">
    <w:p w:rsidR="00B7252E" w:rsidRDefault="00B7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52E" w:rsidRDefault="00B7252E">
      <w:r>
        <w:separator/>
      </w:r>
    </w:p>
  </w:footnote>
  <w:footnote w:type="continuationSeparator" w:id="0">
    <w:p w:rsidR="00B7252E" w:rsidRDefault="00B7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D5D" w:rsidRDefault="00B7252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6304534</wp:posOffset>
              </wp:positionH>
              <wp:positionV relativeFrom="page">
                <wp:posOffset>449098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2D5D" w:rsidRDefault="00B7252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6.4pt;margin-top:35.35pt;width:18.05pt;height:14.2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" filled="f" stroked="f">
              <v:textbox inset="0,0,0,0">
                <w:txbxContent>
                  <w:p w:rsidR="00652D5D" w:rsidRDefault="00B7252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84DF4"/>
    <w:multiLevelType w:val="multilevel"/>
    <w:tmpl w:val="73AA9EC2"/>
    <w:lvl w:ilvl="0">
      <w:start w:val="5"/>
      <w:numFmt w:val="decimal"/>
      <w:lvlText w:val="%1"/>
      <w:lvlJc w:val="left"/>
      <w:pPr>
        <w:ind w:left="869" w:hanging="3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69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417" w:hanging="30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96" w:hanging="3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4" w:hanging="3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3" w:hanging="3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2" w:hanging="3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1" w:hanging="3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9" w:hanging="30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8JvJtno6H7w0+6Y1bTjFXxcxfH6KRT0hRlrgz4NmF+ruDuHxRX9w9uuakLU/mJZIxCwCCjeNqzllqaEZQEx6A==" w:salt="luqFZcvgmE6JAEuLVbYok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D"/>
    <w:rsid w:val="005B2255"/>
    <w:rsid w:val="00652D5D"/>
    <w:rsid w:val="00B7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0E64C-D3BB-4310-A500-2F18179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6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2025-07-01T08:07:00Z</dcterms:created>
  <dcterms:modified xsi:type="dcterms:W3CDTF">2025-07-01T08:07:00Z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2025-06-29T00:00:00Z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2025-06-29T00:00:00Z</vt:filetime>
  </property>
</Properties>
</file>