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53A9" w:rsidRPr="0082164F" w:rsidRDefault="00A253A9" w:rsidP="00A253A9">
      <w:pPr>
        <w:pStyle w:val="Heading1"/>
      </w:pPr>
      <w:bookmarkStart w:id="0" w:name="_Toc181027919"/>
      <w:bookmarkStart w:id="1" w:name="_GoBack"/>
      <w:bookmarkEnd w:id="1"/>
      <w:r w:rsidRPr="0082164F">
        <w:t>BAB V</w:t>
      </w:r>
      <w:bookmarkEnd w:id="0"/>
      <w:r w:rsidRPr="0082164F">
        <w:t xml:space="preserve"> </w:t>
      </w:r>
    </w:p>
    <w:p w:rsidR="00A253A9" w:rsidRPr="0082164F" w:rsidRDefault="00A253A9" w:rsidP="00A253A9">
      <w:pPr>
        <w:pStyle w:val="Heading1"/>
      </w:pPr>
      <w:bookmarkStart w:id="2" w:name="_Toc181027920"/>
      <w:r w:rsidRPr="0082164F">
        <w:t>KESIMPULAN DAN SARAN</w:t>
      </w:r>
      <w:bookmarkEnd w:id="2"/>
      <w:r w:rsidRPr="0082164F">
        <w:t xml:space="preserve"> </w:t>
      </w:r>
    </w:p>
    <w:p w:rsidR="00A253A9" w:rsidRPr="00B545E2" w:rsidRDefault="00A253A9" w:rsidP="00A253A9">
      <w:pPr>
        <w:pStyle w:val="Heading2"/>
        <w:spacing w:before="0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3" w:name="_Toc181027921"/>
      <w:r w:rsidRPr="00B545E2">
        <w:rPr>
          <w:rFonts w:ascii="Times New Roman" w:hAnsi="Times New Roman"/>
          <w:color w:val="0D0D0D"/>
          <w:sz w:val="24"/>
          <w:szCs w:val="24"/>
        </w:rPr>
        <w:t>A.</w:t>
      </w:r>
      <w:r w:rsidRPr="00B545E2">
        <w:rPr>
          <w:rFonts w:ascii="Times New Roman" w:hAnsi="Times New Roman"/>
          <w:color w:val="0D0D0D"/>
          <w:sz w:val="24"/>
          <w:szCs w:val="24"/>
        </w:rPr>
        <w:tab/>
        <w:t>Kesimpulan</w:t>
      </w:r>
      <w:bookmarkEnd w:id="3"/>
      <w:r w:rsidRPr="00B545E2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A253A9" w:rsidRPr="003B0017" w:rsidRDefault="00A253A9" w:rsidP="00A253A9">
      <w:pPr>
        <w:spacing w:after="0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analisis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disimpulkan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:</w:t>
      </w:r>
    </w:p>
    <w:p w:rsidR="00A253A9" w:rsidRPr="003B0017" w:rsidRDefault="00A253A9" w:rsidP="00A253A9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Tindak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pidana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termasuk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pelanggaran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serius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peraturan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mengakibatkan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kerugian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individu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disebabkan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berbagai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kelalaian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pengemudi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kondisi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buruk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kendaraan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.</w:t>
      </w:r>
    </w:p>
    <w:p w:rsidR="00A253A9" w:rsidRPr="003B0017" w:rsidRDefault="00A253A9" w:rsidP="00A253A9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22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2009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Lintas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Angkutan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Jalan,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peristiwa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terduga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disengaja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melibatkan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kendaraan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mengakibatkan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korban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kerugian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harta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benda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dikelompokkan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kategori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ringan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sedang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dampaknya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.</w:t>
      </w:r>
    </w:p>
    <w:p w:rsidR="00A253A9" w:rsidRPr="003B0017" w:rsidRDefault="00A253A9" w:rsidP="00A253A9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pidana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culpa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berperan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penting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menentukan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Kelalaian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mengakibatkan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terutama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mengakibatkan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kematian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dianggap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bentuk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dikenakan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pidana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ketika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pengemudi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memenuhi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standar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kehati-hatian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menyebabkan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terjadinya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.</w:t>
      </w:r>
    </w:p>
    <w:p w:rsidR="00A253A9" w:rsidRDefault="00A253A9" w:rsidP="00A253A9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4"/>
          <w:szCs w:val="24"/>
        </w:rPr>
        <w:sectPr w:rsidR="00A253A9" w:rsidSect="004203AA">
          <w:headerReference w:type="even" r:id="rId7"/>
          <w:headerReference w:type="default" r:id="rId8"/>
          <w:headerReference w:type="first" r:id="rId9"/>
          <w:footerReference w:type="first" r:id="rId10"/>
          <w:pgSz w:w="11907" w:h="16839" w:code="9"/>
          <w:pgMar w:top="2268" w:right="1701" w:bottom="1701" w:left="2268" w:header="1276" w:footer="720" w:gutter="0"/>
          <w:cols w:space="720"/>
          <w:titlePg/>
          <w:docGrid w:linePitch="360"/>
        </w:sectPr>
      </w:pPr>
      <w:r w:rsidRPr="003B0017">
        <w:rPr>
          <w:rFonts w:ascii="Times New Roman" w:eastAsia="Times New Roman" w:hAnsi="Times New Roman"/>
          <w:sz w:val="24"/>
          <w:szCs w:val="24"/>
        </w:rPr>
        <w:t xml:space="preserve">Proses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penegakan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pengendara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menyebabkan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korban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meninggal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dunia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melibatkan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253A9" w:rsidRPr="003B0017" w:rsidRDefault="00A253A9" w:rsidP="00A253A9">
      <w:pPr>
        <w:spacing w:after="0"/>
        <w:ind w:left="720" w:firstLine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lastRenderedPageBreak/>
        <w:t>penyelidikan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penuntutan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persidangan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bertujuan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menciptakan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efek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jera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Kasus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Putusan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734/PID.SUS/2023/PN LBP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pentingnya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penegakan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adil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tegas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perlunya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upaya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preventif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keselamatan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berkendara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.</w:t>
      </w:r>
    </w:p>
    <w:p w:rsidR="00A253A9" w:rsidRPr="003B0017" w:rsidRDefault="00A253A9" w:rsidP="00A253A9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22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2009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mengatur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pengendara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menyebabkan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dampaknya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penjara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denda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disesuaikan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kategori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adanya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evaluasi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pembaruan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memastikan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dijatuhkan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proporsional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dampak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tindakan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kelalaian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.</w:t>
      </w:r>
    </w:p>
    <w:p w:rsidR="00A253A9" w:rsidRPr="003B0017" w:rsidRDefault="00A253A9" w:rsidP="00A253A9">
      <w:pPr>
        <w:numPr>
          <w:ilvl w:val="0"/>
          <w:numId w:val="23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penyebab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utama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alkohol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kelalaian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pengemudi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kondisi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kendaraan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terawat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Penegakan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ketat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edukasi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keselamatan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infrastruktur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langkah-langkah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penting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mengurangi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angka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keselamatan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raya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.</w:t>
      </w:r>
    </w:p>
    <w:p w:rsidR="00A253A9" w:rsidRDefault="00A253A9" w:rsidP="00A253A9">
      <w:pPr>
        <w:spacing w:after="0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keseluruhan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masalah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kompleks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memerlukan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holistik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penegakan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edukasi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infrastruktur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mencapai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raya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aman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3B0017">
        <w:rPr>
          <w:rFonts w:ascii="Times New Roman" w:eastAsia="Times New Roman" w:hAnsi="Times New Roman"/>
          <w:sz w:val="24"/>
          <w:szCs w:val="24"/>
        </w:rPr>
        <w:t>tertib</w:t>
      </w:r>
      <w:proofErr w:type="spellEnd"/>
      <w:r w:rsidRPr="003B0017">
        <w:rPr>
          <w:rFonts w:ascii="Times New Roman" w:eastAsia="Times New Roman" w:hAnsi="Times New Roman"/>
          <w:sz w:val="24"/>
          <w:szCs w:val="24"/>
        </w:rPr>
        <w:t>.</w:t>
      </w:r>
    </w:p>
    <w:p w:rsidR="00A253A9" w:rsidRDefault="00A253A9" w:rsidP="00A253A9">
      <w:pPr>
        <w:spacing w:after="0"/>
        <w:ind w:left="0" w:firstLine="709"/>
        <w:rPr>
          <w:rFonts w:ascii="Times New Roman" w:eastAsia="Times New Roman" w:hAnsi="Times New Roman"/>
          <w:sz w:val="24"/>
          <w:szCs w:val="24"/>
        </w:rPr>
      </w:pPr>
    </w:p>
    <w:p w:rsidR="00A253A9" w:rsidRDefault="00A253A9" w:rsidP="00A253A9">
      <w:pPr>
        <w:spacing w:after="0"/>
        <w:ind w:left="0" w:firstLine="709"/>
        <w:rPr>
          <w:rFonts w:ascii="Times New Roman" w:eastAsia="Times New Roman" w:hAnsi="Times New Roman"/>
          <w:sz w:val="24"/>
          <w:szCs w:val="24"/>
        </w:rPr>
      </w:pPr>
    </w:p>
    <w:p w:rsidR="00A253A9" w:rsidRDefault="00A253A9" w:rsidP="00A253A9">
      <w:pPr>
        <w:spacing w:after="0"/>
        <w:ind w:left="0" w:firstLine="709"/>
        <w:rPr>
          <w:rFonts w:ascii="Times New Roman" w:eastAsia="Times New Roman" w:hAnsi="Times New Roman"/>
          <w:sz w:val="24"/>
          <w:szCs w:val="24"/>
        </w:rPr>
      </w:pPr>
    </w:p>
    <w:p w:rsidR="00A253A9" w:rsidRPr="00B545E2" w:rsidRDefault="00A253A9" w:rsidP="00A253A9">
      <w:pPr>
        <w:pStyle w:val="Heading2"/>
        <w:spacing w:before="0"/>
        <w:ind w:left="709" w:hanging="709"/>
        <w:rPr>
          <w:rFonts w:ascii="Times New Roman" w:hAnsi="Times New Roman"/>
          <w:color w:val="0D0D0D"/>
          <w:sz w:val="24"/>
          <w:szCs w:val="24"/>
        </w:rPr>
      </w:pPr>
      <w:bookmarkStart w:id="4" w:name="_Toc181027922"/>
      <w:r w:rsidRPr="00B545E2">
        <w:rPr>
          <w:rFonts w:ascii="Times New Roman" w:hAnsi="Times New Roman"/>
          <w:color w:val="0D0D0D"/>
          <w:sz w:val="24"/>
          <w:szCs w:val="24"/>
        </w:rPr>
        <w:lastRenderedPageBreak/>
        <w:t>B.</w:t>
      </w:r>
      <w:r w:rsidRPr="00B545E2">
        <w:rPr>
          <w:rFonts w:ascii="Times New Roman" w:hAnsi="Times New Roman"/>
          <w:color w:val="0D0D0D"/>
          <w:sz w:val="24"/>
          <w:szCs w:val="24"/>
        </w:rPr>
        <w:tab/>
      </w:r>
      <w:r w:rsidRPr="00B545E2">
        <w:rPr>
          <w:rFonts w:ascii="Times New Roman" w:hAnsi="Times New Roman"/>
          <w:color w:val="0D0D0D"/>
          <w:sz w:val="24"/>
          <w:szCs w:val="24"/>
        </w:rPr>
        <w:tab/>
        <w:t>Saran</w:t>
      </w:r>
      <w:bookmarkEnd w:id="4"/>
      <w:r w:rsidRPr="00B545E2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A253A9" w:rsidRPr="00EE558B" w:rsidRDefault="00A253A9" w:rsidP="00A253A9">
      <w:pPr>
        <w:spacing w:after="0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kesimpulan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diperoleh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saran yang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penegakan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keselamatan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>:</w:t>
      </w:r>
    </w:p>
    <w:p w:rsidR="00A253A9" w:rsidRPr="00EE558B" w:rsidRDefault="00A253A9" w:rsidP="00A253A9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lembaga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terkait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edukasi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sosialisasi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keselamatan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berlalu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Kampanye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keselamatan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mencakup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berbagai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termasuk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risiko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mengemudi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keadaan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mabuk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pentingnya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mematuhi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rambu-rambu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dan tata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berkendara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aman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>.</w:t>
      </w:r>
    </w:p>
    <w:p w:rsidR="00A253A9" w:rsidRPr="00EE558B" w:rsidRDefault="00A253A9" w:rsidP="00A253A9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daerah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evaluasi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berkala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infrastruktur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kondisi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pemasangan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rambu-rambu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jelas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perbaikan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fasilitas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penunjang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lampu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marka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mengurangi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risiko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>.</w:t>
      </w:r>
    </w:p>
    <w:p w:rsidR="00E241D8" w:rsidRPr="00A253A9" w:rsidRDefault="00A253A9" w:rsidP="00A253A9"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Penegakan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pelanggaran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lalu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lintas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terutama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mengakibatkan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kecelakaan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konsisten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tegas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Diperlukan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kapasitas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pelatihan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aparat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penegak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hukum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memastikan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mampu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menangani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kasus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sanksi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EE558B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EE558B">
        <w:rPr>
          <w:rFonts w:ascii="Times New Roman" w:eastAsia="Times New Roman" w:hAnsi="Times New Roman"/>
          <w:sz w:val="24"/>
          <w:szCs w:val="24"/>
        </w:rPr>
        <w:t>.</w:t>
      </w:r>
    </w:p>
    <w:sectPr w:rsidR="00E241D8" w:rsidRPr="00A253A9" w:rsidSect="00D44F1D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387" w:rsidRDefault="00A20387" w:rsidP="00FA5D65">
      <w:pPr>
        <w:spacing w:after="0" w:line="240" w:lineRule="auto"/>
      </w:pPr>
      <w:r>
        <w:separator/>
      </w:r>
    </w:p>
  </w:endnote>
  <w:endnote w:type="continuationSeparator" w:id="0">
    <w:p w:rsidR="00A20387" w:rsidRDefault="00A20387" w:rsidP="00FA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3A9" w:rsidRDefault="00A253A9" w:rsidP="002641AA">
    <w:pPr>
      <w:pStyle w:val="Footer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253A9" w:rsidRDefault="00A253A9" w:rsidP="002641AA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F8A" w:rsidRDefault="00A20387" w:rsidP="00DC1F8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387" w:rsidRDefault="00A20387" w:rsidP="00FA5D65">
      <w:pPr>
        <w:spacing w:after="0" w:line="240" w:lineRule="auto"/>
      </w:pPr>
      <w:r>
        <w:separator/>
      </w:r>
    </w:p>
  </w:footnote>
  <w:footnote w:type="continuationSeparator" w:id="0">
    <w:p w:rsidR="00A20387" w:rsidRDefault="00A20387" w:rsidP="00FA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3A9" w:rsidRDefault="00A203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57" o:spid="_x0000_s2062" type="#_x0000_t75" style="position:absolute;left:0;text-align:left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3A9" w:rsidRDefault="00A203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58" o:spid="_x0000_s2063" type="#_x0000_t75" style="position:absolute;left:0;text-align:left;margin-left:0;margin-top:0;width:396.7pt;height:390.9pt;z-index:-25164800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3A9" w:rsidRDefault="00A203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56" o:spid="_x0000_s2061" type="#_x0000_t75" style="position:absolute;left:0;text-align:left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B73" w:rsidRDefault="00A203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3" o:spid="_x0000_s2053" type="#_x0000_t75" style="position:absolute;left:0;text-align:left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B73" w:rsidRDefault="00A203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4" o:spid="_x0000_s2054" type="#_x0000_t75" style="position:absolute;left:0;text-align:left;margin-left:0;margin-top:0;width:396.7pt;height:390.9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B73" w:rsidRDefault="00A203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2" o:spid="_x0000_s2052" type="#_x0000_t75" style="position:absolute;left:0;text-align:left;margin-left:0;margin-top:0;width:396.7pt;height:390.9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9F5"/>
    <w:multiLevelType w:val="multilevel"/>
    <w:tmpl w:val="7FC63E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B7F9B"/>
    <w:multiLevelType w:val="multilevel"/>
    <w:tmpl w:val="7E28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54F12"/>
    <w:multiLevelType w:val="multilevel"/>
    <w:tmpl w:val="68C8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27091"/>
    <w:multiLevelType w:val="hybridMultilevel"/>
    <w:tmpl w:val="7A4AF5F6"/>
    <w:lvl w:ilvl="0" w:tplc="0D0A9ABA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5FC224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29A4"/>
    <w:multiLevelType w:val="hybridMultilevel"/>
    <w:tmpl w:val="0A2E0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83424"/>
    <w:multiLevelType w:val="multilevel"/>
    <w:tmpl w:val="22EC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65CFB"/>
    <w:multiLevelType w:val="hybridMultilevel"/>
    <w:tmpl w:val="4BD6A93E"/>
    <w:lvl w:ilvl="0" w:tplc="47B2E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C1483F"/>
    <w:multiLevelType w:val="multilevel"/>
    <w:tmpl w:val="C9F432B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13BEA"/>
    <w:multiLevelType w:val="hybridMultilevel"/>
    <w:tmpl w:val="FB301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7AC14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EBDE2B4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3002D"/>
    <w:multiLevelType w:val="hybridMultilevel"/>
    <w:tmpl w:val="5596D10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01DA4"/>
    <w:multiLevelType w:val="multilevel"/>
    <w:tmpl w:val="8C00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8282A"/>
    <w:multiLevelType w:val="multilevel"/>
    <w:tmpl w:val="13B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517004"/>
    <w:multiLevelType w:val="hybridMultilevel"/>
    <w:tmpl w:val="3ACE6560"/>
    <w:lvl w:ilvl="0" w:tplc="5106A1CC">
      <w:start w:val="1"/>
      <w:numFmt w:val="decimal"/>
      <w:lvlText w:val="%1."/>
      <w:lvlJc w:val="left"/>
      <w:pPr>
        <w:ind w:left="253" w:hanging="138"/>
      </w:pPr>
      <w:rPr>
        <w:rFonts w:ascii="Times New Roman" w:eastAsia="Cambria" w:hAnsi="Times New Roman" w:cs="Times New Roman" w:hint="default"/>
        <w:w w:val="100"/>
        <w:sz w:val="24"/>
        <w:szCs w:val="24"/>
        <w:lang w:val="id" w:eastAsia="en-US" w:bidi="ar-SA"/>
      </w:rPr>
    </w:lvl>
    <w:lvl w:ilvl="1" w:tplc="2FB0DBB0">
      <w:start w:val="1"/>
      <w:numFmt w:val="lowerLetter"/>
      <w:lvlText w:val="%2)"/>
      <w:lvlJc w:val="left"/>
      <w:pPr>
        <w:ind w:left="2653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3663312">
      <w:numFmt w:val="bullet"/>
      <w:lvlText w:val="•"/>
      <w:lvlJc w:val="left"/>
      <w:pPr>
        <w:ind w:left="3151" w:hanging="449"/>
      </w:pPr>
      <w:rPr>
        <w:rFonts w:hint="default"/>
        <w:lang w:val="id" w:eastAsia="en-US" w:bidi="ar-SA"/>
      </w:rPr>
    </w:lvl>
    <w:lvl w:ilvl="3" w:tplc="9D8A45F2">
      <w:numFmt w:val="bullet"/>
      <w:lvlText w:val="•"/>
      <w:lvlJc w:val="left"/>
      <w:pPr>
        <w:ind w:left="3642" w:hanging="449"/>
      </w:pPr>
      <w:rPr>
        <w:rFonts w:hint="default"/>
        <w:lang w:val="id" w:eastAsia="en-US" w:bidi="ar-SA"/>
      </w:rPr>
    </w:lvl>
    <w:lvl w:ilvl="4" w:tplc="D93E9CAE">
      <w:numFmt w:val="bullet"/>
      <w:lvlText w:val="•"/>
      <w:lvlJc w:val="left"/>
      <w:pPr>
        <w:ind w:left="4134" w:hanging="449"/>
      </w:pPr>
      <w:rPr>
        <w:rFonts w:hint="default"/>
        <w:lang w:val="id" w:eastAsia="en-US" w:bidi="ar-SA"/>
      </w:rPr>
    </w:lvl>
    <w:lvl w:ilvl="5" w:tplc="41E66E2A">
      <w:numFmt w:val="bullet"/>
      <w:lvlText w:val="•"/>
      <w:lvlJc w:val="left"/>
      <w:pPr>
        <w:ind w:left="4625" w:hanging="449"/>
      </w:pPr>
      <w:rPr>
        <w:rFonts w:hint="default"/>
        <w:lang w:val="id" w:eastAsia="en-US" w:bidi="ar-SA"/>
      </w:rPr>
    </w:lvl>
    <w:lvl w:ilvl="6" w:tplc="BB04106C">
      <w:numFmt w:val="bullet"/>
      <w:lvlText w:val="•"/>
      <w:lvlJc w:val="left"/>
      <w:pPr>
        <w:ind w:left="5117" w:hanging="449"/>
      </w:pPr>
      <w:rPr>
        <w:rFonts w:hint="default"/>
        <w:lang w:val="id" w:eastAsia="en-US" w:bidi="ar-SA"/>
      </w:rPr>
    </w:lvl>
    <w:lvl w:ilvl="7" w:tplc="5428E5DC">
      <w:numFmt w:val="bullet"/>
      <w:lvlText w:val="•"/>
      <w:lvlJc w:val="left"/>
      <w:pPr>
        <w:ind w:left="5608" w:hanging="449"/>
      </w:pPr>
      <w:rPr>
        <w:rFonts w:hint="default"/>
        <w:lang w:val="id" w:eastAsia="en-US" w:bidi="ar-SA"/>
      </w:rPr>
    </w:lvl>
    <w:lvl w:ilvl="8" w:tplc="AF1A06BC">
      <w:numFmt w:val="bullet"/>
      <w:lvlText w:val="•"/>
      <w:lvlJc w:val="left"/>
      <w:pPr>
        <w:ind w:left="6100" w:hanging="449"/>
      </w:pPr>
      <w:rPr>
        <w:rFonts w:hint="default"/>
        <w:lang w:val="id" w:eastAsia="en-US" w:bidi="ar-SA"/>
      </w:rPr>
    </w:lvl>
  </w:abstractNum>
  <w:abstractNum w:abstractNumId="13" w15:restartNumberingAfterBreak="0">
    <w:nsid w:val="31E56216"/>
    <w:multiLevelType w:val="hybridMultilevel"/>
    <w:tmpl w:val="809A1650"/>
    <w:lvl w:ilvl="0" w:tplc="81725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46A63"/>
    <w:multiLevelType w:val="multilevel"/>
    <w:tmpl w:val="054CA7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53497"/>
    <w:multiLevelType w:val="hybridMultilevel"/>
    <w:tmpl w:val="D27A1258"/>
    <w:lvl w:ilvl="0" w:tplc="4F5C124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41AD4047"/>
    <w:multiLevelType w:val="hybridMultilevel"/>
    <w:tmpl w:val="6FFC7FB2"/>
    <w:lvl w:ilvl="0" w:tplc="2F22B3A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A52CF"/>
    <w:multiLevelType w:val="hybridMultilevel"/>
    <w:tmpl w:val="3B8CFC4C"/>
    <w:lvl w:ilvl="0" w:tplc="0421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7A3ECB"/>
    <w:multiLevelType w:val="hybridMultilevel"/>
    <w:tmpl w:val="907A2116"/>
    <w:lvl w:ilvl="0" w:tplc="2F22B3A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62F65221"/>
    <w:multiLevelType w:val="hybridMultilevel"/>
    <w:tmpl w:val="E2FA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0F6AFE"/>
    <w:multiLevelType w:val="multilevel"/>
    <w:tmpl w:val="F890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A4970"/>
    <w:multiLevelType w:val="hybridMultilevel"/>
    <w:tmpl w:val="7B584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10AAF"/>
    <w:multiLevelType w:val="hybridMultilevel"/>
    <w:tmpl w:val="4D2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684C7C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918FA"/>
    <w:multiLevelType w:val="multilevel"/>
    <w:tmpl w:val="054CA7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0"/>
  </w:num>
  <w:num w:numId="5">
    <w:abstractNumId w:val="14"/>
  </w:num>
  <w:num w:numId="6">
    <w:abstractNumId w:val="12"/>
  </w:num>
  <w:num w:numId="7">
    <w:abstractNumId w:val="15"/>
  </w:num>
  <w:num w:numId="8">
    <w:abstractNumId w:val="18"/>
  </w:num>
  <w:num w:numId="9">
    <w:abstractNumId w:val="21"/>
  </w:num>
  <w:num w:numId="10">
    <w:abstractNumId w:val="20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  <w:num w:numId="18">
    <w:abstractNumId w:val="17"/>
  </w:num>
  <w:num w:numId="19">
    <w:abstractNumId w:val="6"/>
  </w:num>
  <w:num w:numId="20">
    <w:abstractNumId w:val="22"/>
  </w:num>
  <w:num w:numId="21">
    <w:abstractNumId w:val="19"/>
  </w:num>
  <w:num w:numId="22">
    <w:abstractNumId w:val="7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GNdAJoF+EhxPPs6ltL+9f3rGfi0VeS0bulSC0HGX1GBRhYtLDczLzi+4WGQQehhsXC/r+Bpdddn4+YvXSFdA==" w:salt="3nXYBpdmC41fLUdvOKzUbw==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1D"/>
    <w:rsid w:val="001F29F9"/>
    <w:rsid w:val="001F3010"/>
    <w:rsid w:val="00364251"/>
    <w:rsid w:val="00366063"/>
    <w:rsid w:val="00457AC7"/>
    <w:rsid w:val="008E37B5"/>
    <w:rsid w:val="00A20387"/>
    <w:rsid w:val="00A253A9"/>
    <w:rsid w:val="00AF54B1"/>
    <w:rsid w:val="00C42838"/>
    <w:rsid w:val="00D44F1D"/>
    <w:rsid w:val="00E241D8"/>
    <w:rsid w:val="00FA5D65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ACE02796-DA76-4AD1-BF11-5D80856A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C42838"/>
    <w:pPr>
      <w:widowControl w:val="0"/>
      <w:autoSpaceDE w:val="0"/>
      <w:autoSpaceDN w:val="0"/>
      <w:spacing w:after="0"/>
      <w:ind w:left="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0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  <w:style w:type="paragraph" w:styleId="NoSpacing">
    <w:name w:val="No Spacing"/>
    <w:uiPriority w:val="1"/>
    <w:qFormat/>
    <w:rsid w:val="00FE7C22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C428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4283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992" w:hanging="992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1418" w:hanging="425"/>
    </w:pPr>
    <w:rPr>
      <w:rFonts w:ascii="Times New Roman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42838"/>
    <w:pPr>
      <w:ind w:left="440"/>
    </w:pPr>
  </w:style>
  <w:style w:type="paragraph" w:styleId="FootnoteText">
    <w:name w:val="footnote text"/>
    <w:basedOn w:val="Normal"/>
    <w:link w:val="FootnoteTextChar"/>
    <w:uiPriority w:val="99"/>
    <w:unhideWhenUsed/>
    <w:rsid w:val="00FA5D6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5D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FA5D65"/>
    <w:rPr>
      <w:vertAlign w:val="superscript"/>
    </w:rPr>
  </w:style>
  <w:style w:type="character" w:customStyle="1" w:styleId="Footnote">
    <w:name w:val="Footnote_"/>
    <w:link w:val="Footnote0"/>
    <w:locked/>
    <w:rsid w:val="00FA5D65"/>
    <w:rPr>
      <w:rFonts w:ascii="Times New Roman" w:eastAsia="Times New Roman" w:hAnsi="Times New Roman"/>
    </w:rPr>
  </w:style>
  <w:style w:type="paragraph" w:customStyle="1" w:styleId="Footnote0">
    <w:name w:val="Footnote"/>
    <w:basedOn w:val="Normal"/>
    <w:link w:val="Footnote"/>
    <w:rsid w:val="00FA5D65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theme="minorBidi"/>
    </w:rPr>
  </w:style>
  <w:style w:type="character" w:customStyle="1" w:styleId="Bodytext">
    <w:name w:val="Body text_"/>
    <w:link w:val="BodyText1"/>
    <w:rsid w:val="00FA5D65"/>
    <w:rPr>
      <w:rFonts w:ascii="Times New Roman" w:eastAsia="Times New Roman" w:hAnsi="Times New Roman"/>
    </w:rPr>
  </w:style>
  <w:style w:type="character" w:customStyle="1" w:styleId="Heading10">
    <w:name w:val="Heading #1_"/>
    <w:link w:val="Heading11"/>
    <w:rsid w:val="00FA5D65"/>
    <w:rPr>
      <w:rFonts w:ascii="Times New Roman" w:eastAsia="Times New Roman" w:hAnsi="Times New Roman"/>
      <w:b/>
      <w:bCs/>
    </w:rPr>
  </w:style>
  <w:style w:type="paragraph" w:customStyle="1" w:styleId="BodyText1">
    <w:name w:val="Body Text1"/>
    <w:basedOn w:val="Normal"/>
    <w:link w:val="Bodytext"/>
    <w:qFormat/>
    <w:rsid w:val="00FA5D65"/>
    <w:pPr>
      <w:widowControl w:val="0"/>
      <w:spacing w:after="0"/>
      <w:ind w:left="0" w:firstLine="400"/>
      <w:jc w:val="left"/>
    </w:pPr>
    <w:rPr>
      <w:rFonts w:ascii="Times New Roman" w:eastAsia="Times New Roman" w:hAnsi="Times New Roman" w:cstheme="minorBidi"/>
    </w:rPr>
  </w:style>
  <w:style w:type="paragraph" w:customStyle="1" w:styleId="Heading11">
    <w:name w:val="Heading #1"/>
    <w:basedOn w:val="Normal"/>
    <w:link w:val="Heading10"/>
    <w:rsid w:val="00FA5D65"/>
    <w:pPr>
      <w:widowControl w:val="0"/>
      <w:spacing w:after="190" w:line="413" w:lineRule="auto"/>
      <w:ind w:left="0" w:firstLine="0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01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BodyText0">
    <w:name w:val="Body Text"/>
    <w:basedOn w:val="Normal"/>
    <w:link w:val="BodyTextChar"/>
    <w:uiPriority w:val="1"/>
    <w:qFormat/>
    <w:rsid w:val="001F301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ms" w:eastAsia="x-none"/>
    </w:rPr>
  </w:style>
  <w:style w:type="character" w:customStyle="1" w:styleId="BodyTextChar">
    <w:name w:val="Body Text Char"/>
    <w:basedOn w:val="DefaultParagraphFont"/>
    <w:link w:val="BodyText0"/>
    <w:uiPriority w:val="1"/>
    <w:rsid w:val="001F3010"/>
    <w:rPr>
      <w:rFonts w:ascii="Times New Roman" w:eastAsia="Times New Roman" w:hAnsi="Times New Roman" w:cs="Times New Roman"/>
      <w:sz w:val="24"/>
      <w:szCs w:val="24"/>
      <w:lang w:val="ms" w:eastAsia="x-none"/>
    </w:rPr>
  </w:style>
  <w:style w:type="paragraph" w:styleId="NormalWeb">
    <w:name w:val="Normal (Web)"/>
    <w:basedOn w:val="Normal"/>
    <w:uiPriority w:val="99"/>
    <w:semiHidden/>
    <w:unhideWhenUsed/>
    <w:rsid w:val="001F30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1F3010"/>
    <w:rPr>
      <w:i/>
      <w:iCs/>
    </w:rPr>
  </w:style>
  <w:style w:type="character" w:styleId="Strong">
    <w:name w:val="Strong"/>
    <w:uiPriority w:val="22"/>
    <w:qFormat/>
    <w:rsid w:val="001F3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</dc:creator>
  <cp:lastModifiedBy>f a</cp:lastModifiedBy>
  <cp:revision>2</cp:revision>
  <dcterms:created xsi:type="dcterms:W3CDTF">2025-07-04T03:04:00Z</dcterms:created>
  <dcterms:modified xsi:type="dcterms:W3CDTF">2025-07-04T03:04:00Z</dcterms:modified>
</cp:coreProperties>
</file>