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30FD" w:rsidRPr="00BF30FD" w:rsidRDefault="00BF30FD" w:rsidP="00BF30FD">
      <w:pPr>
        <w:pStyle w:val="BodyText1"/>
        <w:ind w:firstLine="0"/>
        <w:jc w:val="center"/>
        <w:outlineLvl w:val="0"/>
        <w:rPr>
          <w:b/>
          <w:bCs/>
          <w:color w:val="0D0D0D"/>
          <w:sz w:val="24"/>
          <w:szCs w:val="24"/>
        </w:rPr>
      </w:pPr>
      <w:bookmarkStart w:id="0" w:name="_Toc174023347"/>
      <w:bookmarkStart w:id="1" w:name="_GoBack"/>
      <w:bookmarkEnd w:id="1"/>
      <w:r w:rsidRPr="00BF30FD">
        <w:rPr>
          <w:b/>
          <w:bCs/>
          <w:color w:val="0D0D0D"/>
          <w:sz w:val="24"/>
          <w:szCs w:val="24"/>
        </w:rPr>
        <w:t>BAB II</w:t>
      </w:r>
      <w:bookmarkEnd w:id="0"/>
      <w:r w:rsidRPr="00BF30FD">
        <w:rPr>
          <w:b/>
          <w:bCs/>
          <w:color w:val="0D0D0D"/>
          <w:sz w:val="24"/>
          <w:szCs w:val="24"/>
        </w:rPr>
        <w:t xml:space="preserve"> </w:t>
      </w:r>
    </w:p>
    <w:p w:rsidR="00BF30FD" w:rsidRPr="00BF30FD" w:rsidRDefault="00BF30FD" w:rsidP="00BF30FD">
      <w:pPr>
        <w:pStyle w:val="BodyText1"/>
        <w:ind w:firstLine="0"/>
        <w:jc w:val="center"/>
        <w:outlineLvl w:val="0"/>
        <w:rPr>
          <w:b/>
          <w:bCs/>
          <w:color w:val="0D0D0D"/>
          <w:sz w:val="24"/>
          <w:szCs w:val="24"/>
        </w:rPr>
      </w:pPr>
      <w:bookmarkStart w:id="2" w:name="_Toc149824578"/>
      <w:bookmarkStart w:id="3" w:name="_Toc174023348"/>
      <w:r w:rsidRPr="00BF30FD">
        <w:rPr>
          <w:b/>
          <w:bCs/>
          <w:color w:val="0D0D0D"/>
          <w:sz w:val="24"/>
          <w:szCs w:val="24"/>
        </w:rPr>
        <w:t>TINJAUAN PUSTAKA</w:t>
      </w:r>
      <w:bookmarkEnd w:id="2"/>
      <w:bookmarkEnd w:id="3"/>
    </w:p>
    <w:p w:rsidR="00BF30FD" w:rsidRPr="00BF30FD" w:rsidRDefault="00BF30FD" w:rsidP="00BF30FD">
      <w:pPr>
        <w:pStyle w:val="Heading40"/>
        <w:keepNext/>
        <w:keepLines/>
        <w:tabs>
          <w:tab w:val="left" w:pos="365"/>
        </w:tabs>
        <w:rPr>
          <w:b w:val="0"/>
          <w:bCs w:val="0"/>
          <w:color w:val="0D0D0D"/>
          <w:sz w:val="24"/>
          <w:szCs w:val="24"/>
          <w:lang w:eastAsia="id-ID" w:bidi="id-ID"/>
        </w:rPr>
      </w:pPr>
      <w:bookmarkStart w:id="4" w:name="bookmark24"/>
    </w:p>
    <w:p w:rsidR="00BF30FD" w:rsidRPr="00BF30FD" w:rsidRDefault="00BF30FD" w:rsidP="00BF30FD">
      <w:pPr>
        <w:pStyle w:val="BodyText1"/>
        <w:ind w:left="709" w:hanging="709"/>
        <w:jc w:val="both"/>
        <w:outlineLvl w:val="1"/>
        <w:rPr>
          <w:b/>
          <w:sz w:val="24"/>
          <w:szCs w:val="24"/>
        </w:rPr>
      </w:pPr>
      <w:bookmarkStart w:id="5" w:name="bookmark92"/>
      <w:bookmarkStart w:id="6" w:name="_Toc174023349"/>
      <w:bookmarkStart w:id="7" w:name="bookmark29"/>
      <w:bookmarkEnd w:id="4"/>
      <w:r w:rsidRPr="00BF30FD">
        <w:rPr>
          <w:b/>
          <w:bCs/>
          <w:iCs/>
          <w:color w:val="000000"/>
          <w:sz w:val="24"/>
          <w:szCs w:val="24"/>
          <w:lang w:eastAsia="id-ID" w:bidi="id-ID"/>
        </w:rPr>
        <w:t xml:space="preserve">2.1 </w:t>
      </w:r>
      <w:r w:rsidRPr="00BF30FD">
        <w:rPr>
          <w:b/>
          <w:bCs/>
          <w:iCs/>
          <w:color w:val="000000"/>
          <w:sz w:val="24"/>
          <w:szCs w:val="24"/>
          <w:lang w:eastAsia="id-ID" w:bidi="id-ID"/>
        </w:rPr>
        <w:tab/>
      </w:r>
      <w:r w:rsidRPr="00BF30FD">
        <w:rPr>
          <w:b/>
          <w:bCs/>
          <w:i/>
          <w:iCs/>
          <w:color w:val="000000"/>
          <w:sz w:val="24"/>
          <w:szCs w:val="24"/>
          <w:lang w:val="id-ID" w:eastAsia="id-ID" w:bidi="id-ID"/>
        </w:rPr>
        <w:t>Working Capital Turnover</w:t>
      </w:r>
      <w:r w:rsidRPr="00BF30FD">
        <w:rPr>
          <w:b/>
          <w:bCs/>
          <w:color w:val="000000"/>
          <w:sz w:val="24"/>
          <w:szCs w:val="24"/>
          <w:lang w:val="id-ID" w:eastAsia="id-ID" w:bidi="id-ID"/>
        </w:rPr>
        <w:t xml:space="preserve"> (WCTO)</w:t>
      </w:r>
      <w:bookmarkEnd w:id="5"/>
      <w:bookmarkEnd w:id="6"/>
    </w:p>
    <w:p w:rsidR="00BF30FD" w:rsidRPr="00BF30FD" w:rsidRDefault="00BF30FD" w:rsidP="00BF30FD">
      <w:pPr>
        <w:pStyle w:val="Heading31"/>
        <w:keepNext/>
        <w:keepLines/>
        <w:spacing w:line="480" w:lineRule="auto"/>
        <w:ind w:left="709" w:hanging="709"/>
        <w:jc w:val="both"/>
        <w:rPr>
          <w:b/>
          <w:strike w:val="0"/>
          <w:sz w:val="24"/>
          <w:szCs w:val="24"/>
        </w:rPr>
      </w:pPr>
      <w:bookmarkStart w:id="8" w:name="bookmark93"/>
      <w:bookmarkStart w:id="9" w:name="_Toc174023350"/>
      <w:r w:rsidRPr="00BF30FD">
        <w:rPr>
          <w:b/>
          <w:strike w:val="0"/>
          <w:color w:val="000000"/>
          <w:sz w:val="24"/>
          <w:szCs w:val="24"/>
          <w:lang w:eastAsia="id-ID" w:bidi="id-ID"/>
        </w:rPr>
        <w:t xml:space="preserve">2.1.1 </w:t>
      </w:r>
      <w:r w:rsidRPr="00BF30FD">
        <w:rPr>
          <w:b/>
          <w:strike w:val="0"/>
          <w:color w:val="000000"/>
          <w:sz w:val="24"/>
          <w:szCs w:val="24"/>
          <w:lang w:eastAsia="id-ID" w:bidi="id-ID"/>
        </w:rPr>
        <w:tab/>
      </w:r>
      <w:r w:rsidRPr="00BF30FD">
        <w:rPr>
          <w:b/>
          <w:strike w:val="0"/>
          <w:color w:val="000000"/>
          <w:sz w:val="24"/>
          <w:szCs w:val="24"/>
          <w:lang w:val="id-ID" w:eastAsia="id-ID" w:bidi="id-ID"/>
        </w:rPr>
        <w:t xml:space="preserve">Pengertian </w:t>
      </w:r>
      <w:r w:rsidRPr="00BF30FD">
        <w:rPr>
          <w:b/>
          <w:i/>
          <w:iCs/>
          <w:strike w:val="0"/>
          <w:color w:val="000000"/>
          <w:sz w:val="24"/>
          <w:szCs w:val="24"/>
          <w:lang w:val="id-ID" w:eastAsia="id-ID" w:bidi="id-ID"/>
        </w:rPr>
        <w:t>Working Capital Turnover</w:t>
      </w:r>
      <w:r w:rsidRPr="00BF30FD">
        <w:rPr>
          <w:b/>
          <w:strike w:val="0"/>
          <w:color w:val="000000"/>
          <w:sz w:val="24"/>
          <w:szCs w:val="24"/>
          <w:lang w:val="id-ID" w:eastAsia="id-ID" w:bidi="id-ID"/>
        </w:rPr>
        <w:t xml:space="preserve"> (WCTO)</w:t>
      </w:r>
      <w:bookmarkEnd w:id="8"/>
      <w:bookmarkEnd w:id="9"/>
    </w:p>
    <w:p w:rsidR="00BF30FD" w:rsidRPr="00BF30FD" w:rsidRDefault="00BF30FD" w:rsidP="00BF30FD">
      <w:pPr>
        <w:pStyle w:val="BodyText1"/>
        <w:jc w:val="both"/>
        <w:rPr>
          <w:sz w:val="24"/>
          <w:szCs w:val="24"/>
        </w:rPr>
      </w:pPr>
      <w:proofErr w:type="spellStart"/>
      <w:r w:rsidRPr="00BF30FD">
        <w:rPr>
          <w:sz w:val="24"/>
          <w:szCs w:val="24"/>
        </w:rPr>
        <w:t>Menurut</w:t>
      </w:r>
      <w:proofErr w:type="spellEnd"/>
      <w:r w:rsidRPr="00BF30FD">
        <w:rPr>
          <w:sz w:val="24"/>
          <w:szCs w:val="24"/>
        </w:rPr>
        <w:t xml:space="preserve"> </w:t>
      </w:r>
      <w:r w:rsidRPr="00BF30FD">
        <w:rPr>
          <w:sz w:val="24"/>
          <w:szCs w:val="24"/>
        </w:rPr>
        <w:fldChar w:fldCharType="begin" w:fldLock="1"/>
      </w:r>
      <w:r w:rsidRPr="00BF30FD">
        <w:rPr>
          <w:sz w:val="24"/>
          <w:szCs w:val="24"/>
        </w:rPr>
        <w:instrText>ADDIN CSL_CITATION {"citationItems":[{"id":"ITEM-1","itemData":{"author":[{"dropping-particle":"","family":"Munawir","given":"","non-dropping-particle":"","parse-names":false,"suffix":""}],"edition":"4th","id":"ITEM-1","issued":{"date-parts":[["2023"]]},"publisher":"LIBERTY YOGYAKARTA","publisher-place":"Yogyakarta","title":"Analisa Laporan Keuangan","type":"book"},"uris":["http://www.mendeley.com/documents/?uuid=505daf15-a6f2-450c-836c-7f4b1d5084c8"]}],"mendeley":{"formattedCitation":"(Munawir, 2023)","plainTextFormattedCitation":"(Munawir, 2023)","previouslyFormattedCitation":"(Munawir, 2023)"},"properties":{"noteIndex":0},"schema":"https://github.com/citation-style-language/schema/raw/master/csl-citation.json"}</w:instrText>
      </w:r>
      <w:r w:rsidRPr="00BF30FD">
        <w:rPr>
          <w:sz w:val="24"/>
          <w:szCs w:val="24"/>
        </w:rPr>
        <w:fldChar w:fldCharType="separate"/>
      </w:r>
      <w:r w:rsidRPr="00BF30FD">
        <w:rPr>
          <w:noProof/>
          <w:sz w:val="24"/>
          <w:szCs w:val="24"/>
        </w:rPr>
        <w:t>(Munawir, 2023)</w:t>
      </w:r>
      <w:r w:rsidRPr="00BF30FD">
        <w:rPr>
          <w:sz w:val="24"/>
          <w:szCs w:val="24"/>
        </w:rPr>
        <w:fldChar w:fldCharType="end"/>
      </w:r>
      <w:r w:rsidRPr="00BF30FD">
        <w:rPr>
          <w:sz w:val="24"/>
          <w:szCs w:val="24"/>
        </w:rPr>
        <w:t xml:space="preserve">, "Working Capital Turnover </w:t>
      </w:r>
      <w:proofErr w:type="spellStart"/>
      <w:r w:rsidRPr="00BF30FD">
        <w:rPr>
          <w:sz w:val="24"/>
          <w:szCs w:val="24"/>
        </w:rPr>
        <w:t>adalah</w:t>
      </w:r>
      <w:proofErr w:type="spellEnd"/>
      <w:r w:rsidRPr="00BF30FD">
        <w:rPr>
          <w:sz w:val="24"/>
          <w:szCs w:val="24"/>
        </w:rPr>
        <w:t xml:space="preserve"> </w:t>
      </w:r>
      <w:proofErr w:type="spellStart"/>
      <w:r w:rsidRPr="00BF30FD">
        <w:rPr>
          <w:sz w:val="24"/>
          <w:szCs w:val="24"/>
        </w:rPr>
        <w:t>rasio</w:t>
      </w:r>
      <w:proofErr w:type="spellEnd"/>
      <w:r w:rsidRPr="00BF30FD">
        <w:rPr>
          <w:sz w:val="24"/>
          <w:szCs w:val="24"/>
        </w:rPr>
        <w:t xml:space="preserve"> yang </w:t>
      </w:r>
      <w:proofErr w:type="spellStart"/>
      <w:r w:rsidRPr="00BF30FD">
        <w:rPr>
          <w:sz w:val="24"/>
          <w:szCs w:val="24"/>
        </w:rPr>
        <w:t>memperlihatkan</w:t>
      </w:r>
      <w:proofErr w:type="spellEnd"/>
      <w:r w:rsidRPr="00BF30FD">
        <w:rPr>
          <w:sz w:val="24"/>
          <w:szCs w:val="24"/>
        </w:rPr>
        <w:t xml:space="preserve"> </w:t>
      </w:r>
      <w:proofErr w:type="spellStart"/>
      <w:r w:rsidRPr="00BF30FD">
        <w:rPr>
          <w:sz w:val="24"/>
          <w:szCs w:val="24"/>
        </w:rPr>
        <w:t>adanya</w:t>
      </w:r>
      <w:proofErr w:type="spellEnd"/>
      <w:r w:rsidRPr="00BF30FD">
        <w:rPr>
          <w:sz w:val="24"/>
          <w:szCs w:val="24"/>
        </w:rPr>
        <w:t xml:space="preserve"> </w:t>
      </w:r>
      <w:proofErr w:type="spellStart"/>
      <w:r w:rsidRPr="00BF30FD">
        <w:rPr>
          <w:sz w:val="24"/>
          <w:szCs w:val="24"/>
        </w:rPr>
        <w:t>keefektifan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dalam</w:t>
      </w:r>
      <w:proofErr w:type="spellEnd"/>
      <w:r w:rsidRPr="00BF30FD">
        <w:rPr>
          <w:sz w:val="24"/>
          <w:szCs w:val="24"/>
        </w:rPr>
        <w:t xml:space="preserve"> </w:t>
      </w:r>
      <w:proofErr w:type="spellStart"/>
      <w:r w:rsidRPr="00BF30FD">
        <w:rPr>
          <w:sz w:val="24"/>
          <w:szCs w:val="24"/>
        </w:rPr>
        <w:t>pencapaian</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 xml:space="preserve">. </w:t>
      </w:r>
      <w:proofErr w:type="spellStart"/>
      <w:r w:rsidRPr="00BF30FD">
        <w:rPr>
          <w:sz w:val="24"/>
          <w:szCs w:val="24"/>
        </w:rPr>
        <w:t>Hubungan</w:t>
      </w:r>
      <w:proofErr w:type="spellEnd"/>
      <w:r w:rsidRPr="00BF30FD">
        <w:rPr>
          <w:sz w:val="24"/>
          <w:szCs w:val="24"/>
        </w:rPr>
        <w:t xml:space="preserve"> </w:t>
      </w:r>
      <w:proofErr w:type="spellStart"/>
      <w:r w:rsidRPr="00BF30FD">
        <w:rPr>
          <w:sz w:val="24"/>
          <w:szCs w:val="24"/>
        </w:rPr>
        <w:t>erat</w:t>
      </w:r>
      <w:proofErr w:type="spellEnd"/>
      <w:r w:rsidRPr="00BF30FD">
        <w:rPr>
          <w:sz w:val="24"/>
          <w:szCs w:val="24"/>
        </w:rPr>
        <w:t xml:space="preserve"> </w:t>
      </w:r>
      <w:proofErr w:type="spellStart"/>
      <w:r w:rsidRPr="00BF30FD">
        <w:rPr>
          <w:sz w:val="24"/>
          <w:szCs w:val="24"/>
        </w:rPr>
        <w:t>antara</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 xml:space="preserve"> dan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mengindikasikan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t>
      </w:r>
      <w:proofErr w:type="spellStart"/>
      <w:r w:rsidRPr="00BF30FD">
        <w:rPr>
          <w:sz w:val="24"/>
          <w:szCs w:val="24"/>
        </w:rPr>
        <w:t>peningkatan</w:t>
      </w:r>
      <w:proofErr w:type="spellEnd"/>
      <w:r w:rsidRPr="00BF30FD">
        <w:rPr>
          <w:sz w:val="24"/>
          <w:szCs w:val="24"/>
        </w:rPr>
        <w:t xml:space="preserve"> volume </w:t>
      </w:r>
      <w:proofErr w:type="spellStart"/>
      <w:r w:rsidRPr="00BF30FD">
        <w:rPr>
          <w:sz w:val="24"/>
          <w:szCs w:val="24"/>
        </w:rPr>
        <w:t>penjualan</w:t>
      </w:r>
      <w:proofErr w:type="spellEnd"/>
      <w:r w:rsidRPr="00BF30FD">
        <w:rPr>
          <w:sz w:val="24"/>
          <w:szCs w:val="24"/>
        </w:rPr>
        <w:t xml:space="preserve"> </w:t>
      </w:r>
      <w:proofErr w:type="spellStart"/>
      <w:r w:rsidRPr="00BF30FD">
        <w:rPr>
          <w:sz w:val="24"/>
          <w:szCs w:val="24"/>
        </w:rPr>
        <w:t>akan</w:t>
      </w:r>
      <w:proofErr w:type="spellEnd"/>
      <w:r w:rsidRPr="00BF30FD">
        <w:rPr>
          <w:sz w:val="24"/>
          <w:szCs w:val="24"/>
        </w:rPr>
        <w:t xml:space="preserve"> </w:t>
      </w:r>
      <w:proofErr w:type="spellStart"/>
      <w:r w:rsidRPr="00BF30FD">
        <w:rPr>
          <w:sz w:val="24"/>
          <w:szCs w:val="24"/>
        </w:rPr>
        <w:t>meningkatkan</w:t>
      </w:r>
      <w:proofErr w:type="spellEnd"/>
      <w:r w:rsidRPr="00BF30FD">
        <w:rPr>
          <w:sz w:val="24"/>
          <w:szCs w:val="24"/>
        </w:rPr>
        <w:t xml:space="preserve"> juga </w:t>
      </w:r>
      <w:proofErr w:type="spellStart"/>
      <w:r w:rsidRPr="00BF30FD">
        <w:rPr>
          <w:sz w:val="24"/>
          <w:szCs w:val="24"/>
        </w:rPr>
        <w:t>investasi</w:t>
      </w:r>
      <w:proofErr w:type="spellEnd"/>
      <w:r w:rsidRPr="00BF30FD">
        <w:rPr>
          <w:sz w:val="24"/>
          <w:szCs w:val="24"/>
        </w:rPr>
        <w:t xml:space="preserve"> </w:t>
      </w:r>
      <w:proofErr w:type="spellStart"/>
      <w:r w:rsidRPr="00BF30FD">
        <w:rPr>
          <w:sz w:val="24"/>
          <w:szCs w:val="24"/>
        </w:rPr>
        <w:t>dalam</w:t>
      </w:r>
      <w:proofErr w:type="spellEnd"/>
      <w:r w:rsidRPr="00BF30FD">
        <w:rPr>
          <w:sz w:val="24"/>
          <w:szCs w:val="24"/>
        </w:rPr>
        <w:t xml:space="preserve"> </w:t>
      </w:r>
      <w:proofErr w:type="spellStart"/>
      <w:r w:rsidRPr="00BF30FD">
        <w:rPr>
          <w:sz w:val="24"/>
          <w:szCs w:val="24"/>
        </w:rPr>
        <w:t>persediaan</w:t>
      </w:r>
      <w:proofErr w:type="spellEnd"/>
      <w:r w:rsidRPr="00BF30FD">
        <w:rPr>
          <w:sz w:val="24"/>
          <w:szCs w:val="24"/>
        </w:rPr>
        <w:t xml:space="preserve"> dan </w:t>
      </w:r>
      <w:proofErr w:type="spellStart"/>
      <w:r w:rsidRPr="00BF30FD">
        <w:rPr>
          <w:sz w:val="24"/>
          <w:szCs w:val="24"/>
        </w:rPr>
        <w:t>piutang</w:t>
      </w:r>
      <w:proofErr w:type="spellEnd"/>
      <w:r w:rsidRPr="00BF30FD">
        <w:rPr>
          <w:sz w:val="24"/>
          <w:szCs w:val="24"/>
        </w:rPr>
        <w:t xml:space="preserve">, yang </w:t>
      </w:r>
      <w:proofErr w:type="spellStart"/>
      <w:r w:rsidRPr="00BF30FD">
        <w:rPr>
          <w:sz w:val="24"/>
          <w:szCs w:val="24"/>
        </w:rPr>
        <w:t>berarti</w:t>
      </w:r>
      <w:proofErr w:type="spellEnd"/>
      <w:r w:rsidRPr="00BF30FD">
        <w:rPr>
          <w:sz w:val="24"/>
          <w:szCs w:val="24"/>
        </w:rPr>
        <w:t xml:space="preserve"> </w:t>
      </w:r>
      <w:proofErr w:type="spellStart"/>
      <w:r w:rsidRPr="00BF30FD">
        <w:rPr>
          <w:sz w:val="24"/>
          <w:szCs w:val="24"/>
        </w:rPr>
        <w:t>meningkatkan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Working Capital Turnover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seberapa</w:t>
      </w:r>
      <w:proofErr w:type="spellEnd"/>
      <w:r w:rsidRPr="00BF30FD">
        <w:rPr>
          <w:sz w:val="24"/>
          <w:szCs w:val="24"/>
        </w:rPr>
        <w:t xml:space="preserve"> </w:t>
      </w:r>
      <w:proofErr w:type="spellStart"/>
      <w:r w:rsidRPr="00BF30FD">
        <w:rPr>
          <w:sz w:val="24"/>
          <w:szCs w:val="24"/>
        </w:rPr>
        <w:t>efektif</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memanfaatkan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untuk</w:t>
      </w:r>
      <w:proofErr w:type="spellEnd"/>
      <w:r w:rsidRPr="00BF30FD">
        <w:rPr>
          <w:sz w:val="24"/>
          <w:szCs w:val="24"/>
        </w:rPr>
        <w:t xml:space="preserve"> </w:t>
      </w:r>
      <w:proofErr w:type="spellStart"/>
      <w:r w:rsidRPr="00BF30FD">
        <w:rPr>
          <w:sz w:val="24"/>
          <w:szCs w:val="24"/>
        </w:rPr>
        <w:t>menghasilkan</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w:t>
      </w:r>
    </w:p>
    <w:p w:rsidR="00BF30FD" w:rsidRPr="00BF30FD" w:rsidRDefault="00BF30FD" w:rsidP="00BF30FD">
      <w:pPr>
        <w:pStyle w:val="BodyText1"/>
        <w:jc w:val="both"/>
        <w:rPr>
          <w:sz w:val="24"/>
          <w:szCs w:val="24"/>
        </w:rPr>
      </w:pPr>
      <w:proofErr w:type="spellStart"/>
      <w:r w:rsidRPr="00BF30FD">
        <w:rPr>
          <w:sz w:val="24"/>
          <w:szCs w:val="24"/>
        </w:rPr>
        <w:t>Menurut</w:t>
      </w:r>
      <w:proofErr w:type="spellEnd"/>
      <w:r w:rsidRPr="00BF30FD">
        <w:rPr>
          <w:sz w:val="24"/>
          <w:szCs w:val="24"/>
        </w:rPr>
        <w:t xml:space="preserve"> </w:t>
      </w:r>
      <w:r w:rsidRPr="00BF30FD">
        <w:rPr>
          <w:sz w:val="24"/>
          <w:szCs w:val="24"/>
        </w:rPr>
        <w:fldChar w:fldCharType="begin" w:fldLock="1"/>
      </w:r>
      <w:r w:rsidRPr="00BF30FD">
        <w:rPr>
          <w:sz w:val="24"/>
          <w:szCs w:val="24"/>
        </w:rPr>
        <w:instrText>ADDIN CSL_CITATION {"citationItems":[{"id":"ITEM-1","itemData":{"author":[{"dropping-particle":"","family":"Kasmir","given":"","non-dropping-particle":"","parse-names":false,"suffix":""}],"edition":"8th","id":"ITEM-1","issued":{"date-parts":[["2022"]]},"publisher":"Rajawali Pers","publisher-place":"Jakarta","title":"Analisis Laporan Keuangan","type":"book"},"uris":["http://www.mendeley.com/documents/?uuid=cedb503b-520c-43a0-8c12-00862a5031b9"]}],"mendeley":{"formattedCitation":"(Kasmir, 2022)","plainTextFormattedCitation":"(Kasmir, 2022)","previouslyFormattedCitation":"(Kasmir, 2022)"},"properties":{"noteIndex":0},"schema":"https://github.com/citation-style-language/schema/raw/master/csl-citation.json"}</w:instrText>
      </w:r>
      <w:r w:rsidRPr="00BF30FD">
        <w:rPr>
          <w:sz w:val="24"/>
          <w:szCs w:val="24"/>
        </w:rPr>
        <w:fldChar w:fldCharType="separate"/>
      </w:r>
      <w:r w:rsidRPr="00BF30FD">
        <w:rPr>
          <w:noProof/>
          <w:sz w:val="24"/>
          <w:szCs w:val="24"/>
        </w:rPr>
        <w:t>(Kasmir, 2022)</w:t>
      </w:r>
      <w:r w:rsidRPr="00BF30FD">
        <w:rPr>
          <w:sz w:val="24"/>
          <w:szCs w:val="24"/>
        </w:rPr>
        <w:fldChar w:fldCharType="end"/>
      </w:r>
      <w:r w:rsidRPr="00BF30FD">
        <w:rPr>
          <w:sz w:val="24"/>
          <w:szCs w:val="24"/>
        </w:rPr>
        <w:t>, "</w:t>
      </w:r>
      <w:proofErr w:type="spellStart"/>
      <w:r w:rsidRPr="00BF30FD">
        <w:rPr>
          <w:sz w:val="24"/>
          <w:szCs w:val="24"/>
        </w:rPr>
        <w:t>Perputaran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atau</w:t>
      </w:r>
      <w:proofErr w:type="spellEnd"/>
      <w:r w:rsidRPr="00BF30FD">
        <w:rPr>
          <w:sz w:val="24"/>
          <w:szCs w:val="24"/>
        </w:rPr>
        <w:t xml:space="preserve"> Working Capital Turnover </w:t>
      </w:r>
      <w:proofErr w:type="spellStart"/>
      <w:r w:rsidRPr="00BF30FD">
        <w:rPr>
          <w:sz w:val="24"/>
          <w:szCs w:val="24"/>
        </w:rPr>
        <w:t>adalah</w:t>
      </w:r>
      <w:proofErr w:type="spellEnd"/>
      <w:r w:rsidRPr="00BF30FD">
        <w:rPr>
          <w:sz w:val="24"/>
          <w:szCs w:val="24"/>
        </w:rPr>
        <w:t xml:space="preserve"> </w:t>
      </w:r>
      <w:proofErr w:type="spellStart"/>
      <w:r w:rsidRPr="00BF30FD">
        <w:rPr>
          <w:sz w:val="24"/>
          <w:szCs w:val="24"/>
        </w:rPr>
        <w:t>kemampuan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berputar</w:t>
      </w:r>
      <w:proofErr w:type="spellEnd"/>
      <w:r w:rsidRPr="00BF30FD">
        <w:rPr>
          <w:sz w:val="24"/>
          <w:szCs w:val="24"/>
        </w:rPr>
        <w:t xml:space="preserve"> </w:t>
      </w:r>
      <w:proofErr w:type="spellStart"/>
      <w:r w:rsidRPr="00BF30FD">
        <w:rPr>
          <w:sz w:val="24"/>
          <w:szCs w:val="24"/>
        </w:rPr>
        <w:t>dalam</w:t>
      </w:r>
      <w:proofErr w:type="spellEnd"/>
      <w:r w:rsidRPr="00BF30FD">
        <w:rPr>
          <w:sz w:val="24"/>
          <w:szCs w:val="24"/>
        </w:rPr>
        <w:t xml:space="preserve"> </w:t>
      </w:r>
      <w:proofErr w:type="spellStart"/>
      <w:r w:rsidRPr="00BF30FD">
        <w:rPr>
          <w:sz w:val="24"/>
          <w:szCs w:val="24"/>
        </w:rPr>
        <w:t>satu</w:t>
      </w:r>
      <w:proofErr w:type="spellEnd"/>
      <w:r w:rsidRPr="00BF30FD">
        <w:rPr>
          <w:sz w:val="24"/>
          <w:szCs w:val="24"/>
        </w:rPr>
        <w:t xml:space="preserve"> </w:t>
      </w:r>
      <w:proofErr w:type="spellStart"/>
      <w:r w:rsidRPr="00BF30FD">
        <w:rPr>
          <w:sz w:val="24"/>
          <w:szCs w:val="24"/>
        </w:rPr>
        <w:t>periode</w:t>
      </w:r>
      <w:proofErr w:type="spellEnd"/>
      <w:r w:rsidRPr="00BF30FD">
        <w:rPr>
          <w:sz w:val="24"/>
          <w:szCs w:val="24"/>
        </w:rPr>
        <w:t xml:space="preserve"> </w:t>
      </w:r>
      <w:proofErr w:type="spellStart"/>
      <w:r w:rsidRPr="00BF30FD">
        <w:rPr>
          <w:sz w:val="24"/>
          <w:szCs w:val="24"/>
        </w:rPr>
        <w:t>siklus</w:t>
      </w:r>
      <w:proofErr w:type="spellEnd"/>
      <w:r w:rsidRPr="00BF30FD">
        <w:rPr>
          <w:sz w:val="24"/>
          <w:szCs w:val="24"/>
        </w:rPr>
        <w:t xml:space="preserve"> kas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Rasio</w:t>
      </w:r>
      <w:proofErr w:type="spellEnd"/>
      <w:r w:rsidRPr="00BF30FD">
        <w:rPr>
          <w:sz w:val="24"/>
          <w:szCs w:val="24"/>
        </w:rPr>
        <w:t xml:space="preserve"> </w:t>
      </w:r>
      <w:proofErr w:type="spellStart"/>
      <w:r w:rsidRPr="00BF30FD">
        <w:rPr>
          <w:sz w:val="24"/>
          <w:szCs w:val="24"/>
        </w:rPr>
        <w:t>ini</w:t>
      </w:r>
      <w:proofErr w:type="spellEnd"/>
      <w:r w:rsidRPr="00BF30FD">
        <w:rPr>
          <w:sz w:val="24"/>
          <w:szCs w:val="24"/>
        </w:rPr>
        <w:t xml:space="preserve"> </w:t>
      </w:r>
      <w:proofErr w:type="spellStart"/>
      <w:r w:rsidRPr="00BF30FD">
        <w:rPr>
          <w:sz w:val="24"/>
          <w:szCs w:val="24"/>
        </w:rPr>
        <w:t>menggambarkan</w:t>
      </w:r>
      <w:proofErr w:type="spellEnd"/>
      <w:r w:rsidRPr="00BF30FD">
        <w:rPr>
          <w:sz w:val="24"/>
          <w:szCs w:val="24"/>
        </w:rPr>
        <w:t xml:space="preserve"> </w:t>
      </w:r>
      <w:proofErr w:type="spellStart"/>
      <w:r w:rsidRPr="00BF30FD">
        <w:rPr>
          <w:sz w:val="24"/>
          <w:szCs w:val="24"/>
        </w:rPr>
        <w:t>seberapa</w:t>
      </w:r>
      <w:proofErr w:type="spellEnd"/>
      <w:r w:rsidRPr="00BF30FD">
        <w:rPr>
          <w:sz w:val="24"/>
          <w:szCs w:val="24"/>
        </w:rPr>
        <w:t xml:space="preserve"> </w:t>
      </w:r>
      <w:proofErr w:type="spellStart"/>
      <w:r w:rsidRPr="00BF30FD">
        <w:rPr>
          <w:sz w:val="24"/>
          <w:szCs w:val="24"/>
        </w:rPr>
        <w:t>baik</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memanfaatkan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untuk</w:t>
      </w:r>
      <w:proofErr w:type="spellEnd"/>
      <w:r w:rsidRPr="00BF30FD">
        <w:rPr>
          <w:sz w:val="24"/>
          <w:szCs w:val="24"/>
        </w:rPr>
        <w:t xml:space="preserve"> </w:t>
      </w:r>
      <w:proofErr w:type="spellStart"/>
      <w:r w:rsidRPr="00BF30FD">
        <w:rPr>
          <w:sz w:val="24"/>
          <w:szCs w:val="24"/>
        </w:rPr>
        <w:t>mendukung</w:t>
      </w:r>
      <w:proofErr w:type="spellEnd"/>
      <w:r w:rsidRPr="00BF30FD">
        <w:rPr>
          <w:sz w:val="24"/>
          <w:szCs w:val="24"/>
        </w:rPr>
        <w:t xml:space="preserve"> </w:t>
      </w:r>
      <w:proofErr w:type="spellStart"/>
      <w:r w:rsidRPr="00BF30FD">
        <w:rPr>
          <w:sz w:val="24"/>
          <w:szCs w:val="24"/>
        </w:rPr>
        <w:t>kegiatan</w:t>
      </w:r>
      <w:proofErr w:type="spellEnd"/>
      <w:r w:rsidRPr="00BF30FD">
        <w:rPr>
          <w:sz w:val="24"/>
          <w:szCs w:val="24"/>
        </w:rPr>
        <w:t xml:space="preserve"> </w:t>
      </w:r>
      <w:proofErr w:type="spellStart"/>
      <w:r w:rsidRPr="00BF30FD">
        <w:rPr>
          <w:sz w:val="24"/>
          <w:szCs w:val="24"/>
        </w:rPr>
        <w:t>operasional</w:t>
      </w:r>
      <w:proofErr w:type="spellEnd"/>
      <w:r w:rsidRPr="00BF30FD">
        <w:rPr>
          <w:sz w:val="24"/>
          <w:szCs w:val="24"/>
        </w:rPr>
        <w:t xml:space="preserve"> dan </w:t>
      </w:r>
      <w:proofErr w:type="spellStart"/>
      <w:r w:rsidRPr="00BF30FD">
        <w:rPr>
          <w:sz w:val="24"/>
          <w:szCs w:val="24"/>
        </w:rPr>
        <w:t>mencapai</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w:t>
      </w:r>
    </w:p>
    <w:p w:rsidR="00BF30FD" w:rsidRPr="00BF30FD" w:rsidRDefault="00BF30FD" w:rsidP="00BF30FD">
      <w:pPr>
        <w:pStyle w:val="BodyText1"/>
        <w:ind w:firstLine="0"/>
        <w:jc w:val="both"/>
        <w:rPr>
          <w:color w:val="000000"/>
          <w:sz w:val="24"/>
          <w:szCs w:val="24"/>
          <w:lang w:eastAsia="id-ID" w:bidi="id-ID"/>
        </w:rPr>
      </w:pPr>
      <w:proofErr w:type="spellStart"/>
      <w:r w:rsidRPr="00BF30FD">
        <w:rPr>
          <w:sz w:val="24"/>
          <w:szCs w:val="24"/>
        </w:rPr>
        <w:t>Menurut</w:t>
      </w:r>
      <w:proofErr w:type="spellEnd"/>
      <w:r w:rsidRPr="00BF30FD">
        <w:rPr>
          <w:sz w:val="24"/>
          <w:szCs w:val="24"/>
        </w:rPr>
        <w:t xml:space="preserve"> </w:t>
      </w:r>
      <w:r w:rsidRPr="00BF30FD">
        <w:rPr>
          <w:sz w:val="24"/>
          <w:szCs w:val="24"/>
        </w:rPr>
        <w:fldChar w:fldCharType="begin" w:fldLock="1"/>
      </w:r>
      <w:r w:rsidRPr="00BF30FD">
        <w:rPr>
          <w:sz w:val="24"/>
          <w:szCs w:val="24"/>
        </w:rPr>
        <w:instrText>ADDIN CSL_CITATION {"citationItems":[{"id":"ITEM-1","itemData":{"author":[{"dropping-particle":"","family":"Hery","given":"","non-dropping-particle":"","parse-names":false,"suffix":""}],"edition":"3rd","id":"ITEM-1","issued":{"date-parts":[["2024"]]},"publisher":"PT. Grasindo","publisher-place":"Jakarta","title":"Analisis Laporan Keuangan Integrated and Comprehensive Edition","type":"book"},"uris":["http://www.mendeley.com/documents/?uuid=82944e00-6539-45af-8c2d-99ffa753e91c"]}],"mendeley":{"formattedCitation":"(Hery, 2024)","plainTextFormattedCitation":"(Hery, 2024)","previouslyFormattedCitation":"(Hery, 2024)"},"properties":{"noteIndex":0},"schema":"https://github.com/citation-style-language/schema/raw/master/csl-citation.json"}</w:instrText>
      </w:r>
      <w:r w:rsidRPr="00BF30FD">
        <w:rPr>
          <w:sz w:val="24"/>
          <w:szCs w:val="24"/>
        </w:rPr>
        <w:fldChar w:fldCharType="separate"/>
      </w:r>
      <w:r w:rsidRPr="00BF30FD">
        <w:rPr>
          <w:noProof/>
          <w:sz w:val="24"/>
          <w:szCs w:val="24"/>
        </w:rPr>
        <w:t>(Hery, 2024)</w:t>
      </w:r>
      <w:r w:rsidRPr="00BF30FD">
        <w:rPr>
          <w:sz w:val="24"/>
          <w:szCs w:val="24"/>
        </w:rPr>
        <w:fldChar w:fldCharType="end"/>
      </w:r>
      <w:r w:rsidRPr="00BF30FD">
        <w:rPr>
          <w:sz w:val="24"/>
          <w:szCs w:val="24"/>
        </w:rPr>
        <w:t>, "</w:t>
      </w:r>
      <w:proofErr w:type="spellStart"/>
      <w:r w:rsidRPr="00BF30FD">
        <w:rPr>
          <w:sz w:val="24"/>
          <w:szCs w:val="24"/>
        </w:rPr>
        <w:t>Perputaran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merupakan</w:t>
      </w:r>
      <w:proofErr w:type="spellEnd"/>
      <w:r w:rsidRPr="00BF30FD">
        <w:rPr>
          <w:sz w:val="24"/>
          <w:szCs w:val="24"/>
        </w:rPr>
        <w:t xml:space="preserve"> Growth Income yang </w:t>
      </w:r>
      <w:proofErr w:type="spellStart"/>
      <w:r w:rsidRPr="00BF30FD">
        <w:rPr>
          <w:sz w:val="24"/>
          <w:szCs w:val="24"/>
        </w:rPr>
        <w:t>mengukur</w:t>
      </w:r>
      <w:proofErr w:type="spellEnd"/>
      <w:r w:rsidRPr="00BF30FD">
        <w:rPr>
          <w:sz w:val="24"/>
          <w:szCs w:val="24"/>
        </w:rPr>
        <w:t xml:space="preserve"> </w:t>
      </w:r>
      <w:proofErr w:type="spellStart"/>
      <w:r w:rsidRPr="00BF30FD">
        <w:rPr>
          <w:sz w:val="24"/>
          <w:szCs w:val="24"/>
        </w:rPr>
        <w:t>efektivitas</w:t>
      </w:r>
      <w:proofErr w:type="spellEnd"/>
      <w:r w:rsidRPr="00BF30FD">
        <w:rPr>
          <w:sz w:val="24"/>
          <w:szCs w:val="24"/>
        </w:rPr>
        <w:t xml:space="preserve"> </w:t>
      </w:r>
      <w:proofErr w:type="spellStart"/>
      <w:r w:rsidRPr="00BF30FD">
        <w:rPr>
          <w:sz w:val="24"/>
          <w:szCs w:val="24"/>
        </w:rPr>
        <w:t>aset</w:t>
      </w:r>
      <w:proofErr w:type="spellEnd"/>
      <w:r w:rsidRPr="00BF30FD">
        <w:rPr>
          <w:sz w:val="24"/>
          <w:szCs w:val="24"/>
        </w:rPr>
        <w:t xml:space="preserve"> </w:t>
      </w:r>
      <w:proofErr w:type="spellStart"/>
      <w:r w:rsidRPr="00BF30FD">
        <w:rPr>
          <w:sz w:val="24"/>
          <w:szCs w:val="24"/>
        </w:rPr>
        <w:t>lancar</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dalam</w:t>
      </w:r>
      <w:proofErr w:type="spellEnd"/>
      <w:r w:rsidRPr="00BF30FD">
        <w:rPr>
          <w:sz w:val="24"/>
          <w:szCs w:val="24"/>
        </w:rPr>
        <w:t xml:space="preserve"> </w:t>
      </w:r>
      <w:proofErr w:type="spellStart"/>
      <w:r w:rsidRPr="00BF30FD">
        <w:rPr>
          <w:sz w:val="24"/>
          <w:szCs w:val="24"/>
        </w:rPr>
        <w:t>menghasilkan</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 xml:space="preserve">,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seberapa</w:t>
      </w:r>
      <w:proofErr w:type="spellEnd"/>
      <w:r w:rsidRPr="00BF30FD">
        <w:rPr>
          <w:sz w:val="24"/>
          <w:szCs w:val="24"/>
        </w:rPr>
        <w:t xml:space="preserve"> </w:t>
      </w:r>
      <w:proofErr w:type="spellStart"/>
      <w:r w:rsidRPr="00BF30FD">
        <w:rPr>
          <w:sz w:val="24"/>
          <w:szCs w:val="24"/>
        </w:rPr>
        <w:t>baik</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mengelola</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untuk</w:t>
      </w:r>
      <w:proofErr w:type="spellEnd"/>
      <w:r w:rsidRPr="00BF30FD">
        <w:rPr>
          <w:sz w:val="24"/>
          <w:szCs w:val="24"/>
        </w:rPr>
        <w:t xml:space="preserve"> </w:t>
      </w:r>
      <w:proofErr w:type="spellStart"/>
      <w:r w:rsidRPr="00BF30FD">
        <w:rPr>
          <w:sz w:val="24"/>
          <w:szCs w:val="24"/>
        </w:rPr>
        <w:t>mencapai</w:t>
      </w:r>
      <w:proofErr w:type="spellEnd"/>
      <w:r w:rsidRPr="00BF30FD">
        <w:rPr>
          <w:sz w:val="24"/>
          <w:szCs w:val="24"/>
        </w:rPr>
        <w:t xml:space="preserve"> </w:t>
      </w:r>
      <w:proofErr w:type="spellStart"/>
      <w:r w:rsidRPr="00BF30FD">
        <w:rPr>
          <w:sz w:val="24"/>
          <w:szCs w:val="24"/>
        </w:rPr>
        <w:t>pertumbuhan</w:t>
      </w:r>
      <w:proofErr w:type="spellEnd"/>
      <w:r w:rsidRPr="00BF30FD">
        <w:rPr>
          <w:sz w:val="24"/>
          <w:szCs w:val="24"/>
        </w:rPr>
        <w:t xml:space="preserve"> yang optimal."</w:t>
      </w:r>
      <w:r w:rsidRPr="00BF30FD">
        <w:rPr>
          <w:color w:val="000000"/>
          <w:sz w:val="24"/>
          <w:szCs w:val="24"/>
          <w:lang w:val="id-ID" w:eastAsia="id-ID" w:bidi="id-ID"/>
        </w:rPr>
        <w:t xml:space="preserve"> </w:t>
      </w:r>
    </w:p>
    <w:p w:rsidR="00BF30FD" w:rsidRPr="00BF30FD" w:rsidRDefault="00BF30FD" w:rsidP="00BF30FD">
      <w:pPr>
        <w:pStyle w:val="BodyText1"/>
        <w:ind w:firstLine="740"/>
        <w:jc w:val="both"/>
        <w:rPr>
          <w:sz w:val="24"/>
          <w:szCs w:val="24"/>
        </w:rPr>
      </w:pPr>
      <w:r w:rsidRPr="00BF30FD">
        <w:rPr>
          <w:sz w:val="24"/>
          <w:szCs w:val="24"/>
        </w:rPr>
        <w:t xml:space="preserve">Dari </w:t>
      </w:r>
      <w:proofErr w:type="spellStart"/>
      <w:r w:rsidRPr="00BF30FD">
        <w:rPr>
          <w:sz w:val="24"/>
          <w:szCs w:val="24"/>
        </w:rPr>
        <w:t>beberapa</w:t>
      </w:r>
      <w:proofErr w:type="spellEnd"/>
      <w:r w:rsidRPr="00BF30FD">
        <w:rPr>
          <w:sz w:val="24"/>
          <w:szCs w:val="24"/>
        </w:rPr>
        <w:t xml:space="preserve"> </w:t>
      </w:r>
      <w:proofErr w:type="spellStart"/>
      <w:r w:rsidRPr="00BF30FD">
        <w:rPr>
          <w:sz w:val="24"/>
          <w:szCs w:val="24"/>
        </w:rPr>
        <w:t>pengertian</w:t>
      </w:r>
      <w:proofErr w:type="spellEnd"/>
      <w:r w:rsidRPr="00BF30FD">
        <w:rPr>
          <w:sz w:val="24"/>
          <w:szCs w:val="24"/>
        </w:rPr>
        <w:t xml:space="preserve"> </w:t>
      </w:r>
      <w:proofErr w:type="spellStart"/>
      <w:r w:rsidRPr="00BF30FD">
        <w:rPr>
          <w:sz w:val="24"/>
          <w:szCs w:val="24"/>
        </w:rPr>
        <w:t>menurut</w:t>
      </w:r>
      <w:proofErr w:type="spellEnd"/>
      <w:r w:rsidRPr="00BF30FD">
        <w:rPr>
          <w:sz w:val="24"/>
          <w:szCs w:val="24"/>
        </w:rPr>
        <w:t xml:space="preserve"> para </w:t>
      </w:r>
      <w:proofErr w:type="spellStart"/>
      <w:r w:rsidRPr="00BF30FD">
        <w:rPr>
          <w:sz w:val="24"/>
          <w:szCs w:val="24"/>
        </w:rPr>
        <w:t>ahli</w:t>
      </w:r>
      <w:proofErr w:type="spellEnd"/>
      <w:r w:rsidRPr="00BF30FD">
        <w:rPr>
          <w:sz w:val="24"/>
          <w:szCs w:val="24"/>
        </w:rPr>
        <w:t xml:space="preserve"> </w:t>
      </w:r>
      <w:proofErr w:type="spellStart"/>
      <w:r w:rsidRPr="00BF30FD">
        <w:rPr>
          <w:sz w:val="24"/>
          <w:szCs w:val="24"/>
        </w:rPr>
        <w:t>diatas</w:t>
      </w:r>
      <w:proofErr w:type="spellEnd"/>
      <w:r w:rsidRPr="00BF30FD">
        <w:rPr>
          <w:sz w:val="24"/>
          <w:szCs w:val="24"/>
        </w:rPr>
        <w:t xml:space="preserve"> </w:t>
      </w:r>
      <w:proofErr w:type="spellStart"/>
      <w:r w:rsidRPr="00BF30FD">
        <w:rPr>
          <w:sz w:val="24"/>
          <w:szCs w:val="24"/>
        </w:rPr>
        <w:t>maka</w:t>
      </w:r>
      <w:proofErr w:type="spellEnd"/>
      <w:r w:rsidRPr="00BF30FD">
        <w:rPr>
          <w:sz w:val="24"/>
          <w:szCs w:val="24"/>
        </w:rPr>
        <w:t xml:space="preserve"> </w:t>
      </w:r>
      <w:proofErr w:type="spellStart"/>
      <w:r w:rsidRPr="00BF30FD">
        <w:rPr>
          <w:sz w:val="24"/>
          <w:szCs w:val="24"/>
        </w:rPr>
        <w:t>dapat</w:t>
      </w:r>
      <w:proofErr w:type="spellEnd"/>
      <w:r w:rsidRPr="00BF30FD">
        <w:rPr>
          <w:sz w:val="24"/>
          <w:szCs w:val="24"/>
        </w:rPr>
        <w:t xml:space="preserve"> </w:t>
      </w:r>
      <w:proofErr w:type="spellStart"/>
      <w:r w:rsidRPr="00BF30FD">
        <w:rPr>
          <w:sz w:val="24"/>
          <w:szCs w:val="24"/>
        </w:rPr>
        <w:t>disimpulkan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t>
      </w:r>
      <w:proofErr w:type="spellStart"/>
      <w:r w:rsidRPr="00BF30FD">
        <w:rPr>
          <w:sz w:val="24"/>
          <w:szCs w:val="24"/>
        </w:rPr>
        <w:t>perputaran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atau</w:t>
      </w:r>
      <w:proofErr w:type="spellEnd"/>
      <w:r w:rsidRPr="00BF30FD">
        <w:rPr>
          <w:sz w:val="24"/>
          <w:szCs w:val="24"/>
        </w:rPr>
        <w:t xml:space="preserve"> </w:t>
      </w:r>
      <w:proofErr w:type="spellStart"/>
      <w:r w:rsidRPr="00BF30FD">
        <w:rPr>
          <w:sz w:val="24"/>
          <w:szCs w:val="24"/>
        </w:rPr>
        <w:t>disebut</w:t>
      </w:r>
      <w:proofErr w:type="spellEnd"/>
      <w:r w:rsidRPr="00BF30FD">
        <w:rPr>
          <w:sz w:val="24"/>
          <w:szCs w:val="24"/>
        </w:rPr>
        <w:t xml:space="preserve"> juga </w:t>
      </w:r>
      <w:r w:rsidRPr="00BF30FD">
        <w:rPr>
          <w:i/>
          <w:sz w:val="24"/>
          <w:szCs w:val="24"/>
        </w:rPr>
        <w:t>Working Capital Turnover</w:t>
      </w:r>
      <w:r w:rsidRPr="00BF30FD">
        <w:rPr>
          <w:sz w:val="24"/>
          <w:szCs w:val="24"/>
        </w:rPr>
        <w:t xml:space="preserve"> </w:t>
      </w:r>
      <w:proofErr w:type="spellStart"/>
      <w:r w:rsidRPr="00BF30FD">
        <w:rPr>
          <w:sz w:val="24"/>
          <w:szCs w:val="24"/>
        </w:rPr>
        <w:t>merupakan</w:t>
      </w:r>
      <w:proofErr w:type="spellEnd"/>
      <w:r w:rsidRPr="00BF30FD">
        <w:rPr>
          <w:sz w:val="24"/>
          <w:szCs w:val="24"/>
        </w:rPr>
        <w:t xml:space="preserve"> </w:t>
      </w:r>
      <w:proofErr w:type="spellStart"/>
      <w:r w:rsidRPr="00BF30FD">
        <w:rPr>
          <w:sz w:val="24"/>
          <w:szCs w:val="24"/>
        </w:rPr>
        <w:t>rasio</w:t>
      </w:r>
      <w:proofErr w:type="spellEnd"/>
      <w:r w:rsidRPr="00BF30FD">
        <w:rPr>
          <w:sz w:val="24"/>
          <w:szCs w:val="24"/>
        </w:rPr>
        <w:t xml:space="preserve"> yang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seberapa</w:t>
      </w:r>
      <w:proofErr w:type="spellEnd"/>
      <w:r w:rsidRPr="00BF30FD">
        <w:rPr>
          <w:sz w:val="24"/>
          <w:szCs w:val="24"/>
        </w:rPr>
        <w:t xml:space="preserve"> </w:t>
      </w:r>
      <w:proofErr w:type="spellStart"/>
      <w:r w:rsidRPr="00BF30FD">
        <w:rPr>
          <w:sz w:val="24"/>
          <w:szCs w:val="24"/>
        </w:rPr>
        <w:t>produktif</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lastRenderedPageBreak/>
        <w:t>dalam</w:t>
      </w:r>
      <w:proofErr w:type="spellEnd"/>
      <w:r w:rsidRPr="00BF30FD">
        <w:rPr>
          <w:sz w:val="24"/>
          <w:szCs w:val="24"/>
        </w:rPr>
        <w:t xml:space="preserve"> </w:t>
      </w:r>
      <w:proofErr w:type="spellStart"/>
      <w:r w:rsidRPr="00BF30FD">
        <w:rPr>
          <w:sz w:val="24"/>
          <w:szCs w:val="24"/>
        </w:rPr>
        <w:t>menghasilkan</w:t>
      </w:r>
      <w:proofErr w:type="spellEnd"/>
      <w:r w:rsidRPr="00BF30FD">
        <w:rPr>
          <w:sz w:val="24"/>
          <w:szCs w:val="24"/>
        </w:rPr>
        <w:t xml:space="preserve"> </w:t>
      </w:r>
      <w:proofErr w:type="spellStart"/>
      <w:r w:rsidRPr="00BF30FD">
        <w:rPr>
          <w:sz w:val="24"/>
          <w:szCs w:val="24"/>
        </w:rPr>
        <w:t>pendapatan</w:t>
      </w:r>
      <w:proofErr w:type="spellEnd"/>
      <w:r w:rsidRPr="00BF30FD">
        <w:rPr>
          <w:sz w:val="24"/>
          <w:szCs w:val="24"/>
        </w:rPr>
        <w:t xml:space="preserve">. Tingkat </w:t>
      </w:r>
      <w:proofErr w:type="spellStart"/>
      <w:r w:rsidRPr="00BF30FD">
        <w:rPr>
          <w:sz w:val="24"/>
          <w:szCs w:val="24"/>
        </w:rPr>
        <w:t>perputaran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dapat</w:t>
      </w:r>
      <w:proofErr w:type="spellEnd"/>
      <w:r w:rsidRPr="00BF30FD">
        <w:rPr>
          <w:sz w:val="24"/>
          <w:szCs w:val="24"/>
        </w:rPr>
        <w:t xml:space="preserve"> </w:t>
      </w:r>
      <w:proofErr w:type="spellStart"/>
      <w:r w:rsidRPr="00BF30FD">
        <w:rPr>
          <w:sz w:val="24"/>
          <w:szCs w:val="24"/>
        </w:rPr>
        <w:t>diukur</w:t>
      </w:r>
      <w:proofErr w:type="spellEnd"/>
      <w:r w:rsidRPr="00BF30FD">
        <w:rPr>
          <w:sz w:val="24"/>
          <w:szCs w:val="24"/>
        </w:rPr>
        <w:t xml:space="preserve"> </w:t>
      </w:r>
      <w:proofErr w:type="spellStart"/>
      <w:r w:rsidRPr="00BF30FD">
        <w:rPr>
          <w:sz w:val="24"/>
          <w:szCs w:val="24"/>
        </w:rPr>
        <w:t>dengan</w:t>
      </w:r>
      <w:proofErr w:type="spellEnd"/>
      <w:r w:rsidRPr="00BF30FD">
        <w:rPr>
          <w:sz w:val="24"/>
          <w:szCs w:val="24"/>
        </w:rPr>
        <w:t xml:space="preserve"> </w:t>
      </w:r>
      <w:proofErr w:type="spellStart"/>
      <w:r w:rsidRPr="00BF30FD">
        <w:rPr>
          <w:sz w:val="24"/>
          <w:szCs w:val="24"/>
        </w:rPr>
        <w:t>mengunakan</w:t>
      </w:r>
      <w:proofErr w:type="spellEnd"/>
      <w:r w:rsidRPr="00BF30FD">
        <w:rPr>
          <w:sz w:val="24"/>
          <w:szCs w:val="24"/>
        </w:rPr>
        <w:t xml:space="preserve"> </w:t>
      </w:r>
      <w:proofErr w:type="spellStart"/>
      <w:r w:rsidRPr="00BF30FD">
        <w:rPr>
          <w:sz w:val="24"/>
          <w:szCs w:val="24"/>
        </w:rPr>
        <w:t>rasio</w:t>
      </w:r>
      <w:proofErr w:type="spellEnd"/>
      <w:r w:rsidRPr="00BF30FD">
        <w:rPr>
          <w:sz w:val="24"/>
          <w:szCs w:val="24"/>
        </w:rPr>
        <w:t xml:space="preserve"> yang </w:t>
      </w:r>
      <w:proofErr w:type="spellStart"/>
      <w:r w:rsidRPr="00BF30FD">
        <w:rPr>
          <w:sz w:val="24"/>
          <w:szCs w:val="24"/>
        </w:rPr>
        <w:t>diambil</w:t>
      </w:r>
      <w:proofErr w:type="spellEnd"/>
      <w:r w:rsidRPr="00BF30FD">
        <w:rPr>
          <w:sz w:val="24"/>
          <w:szCs w:val="24"/>
        </w:rPr>
        <w:t xml:space="preserve"> </w:t>
      </w:r>
      <w:proofErr w:type="spellStart"/>
      <w:r w:rsidRPr="00BF30FD">
        <w:rPr>
          <w:sz w:val="24"/>
          <w:szCs w:val="24"/>
        </w:rPr>
        <w:t>dari</w:t>
      </w:r>
      <w:proofErr w:type="spellEnd"/>
      <w:r w:rsidRPr="00BF30FD">
        <w:rPr>
          <w:sz w:val="24"/>
          <w:szCs w:val="24"/>
        </w:rPr>
        <w:t xml:space="preserve"> </w:t>
      </w:r>
      <w:proofErr w:type="spellStart"/>
      <w:r w:rsidRPr="00BF30FD">
        <w:rPr>
          <w:sz w:val="24"/>
          <w:szCs w:val="24"/>
        </w:rPr>
        <w:t>laporan</w:t>
      </w:r>
      <w:proofErr w:type="spellEnd"/>
      <w:r w:rsidRPr="00BF30FD">
        <w:rPr>
          <w:sz w:val="24"/>
          <w:szCs w:val="24"/>
        </w:rPr>
        <w:t xml:space="preserve"> </w:t>
      </w:r>
      <w:proofErr w:type="spellStart"/>
      <w:r w:rsidRPr="00BF30FD">
        <w:rPr>
          <w:sz w:val="24"/>
          <w:szCs w:val="24"/>
        </w:rPr>
        <w:t>laba</w:t>
      </w:r>
      <w:proofErr w:type="spellEnd"/>
      <w:r w:rsidRPr="00BF30FD">
        <w:rPr>
          <w:sz w:val="24"/>
          <w:szCs w:val="24"/>
        </w:rPr>
        <w:t xml:space="preserve"> </w:t>
      </w:r>
      <w:proofErr w:type="spellStart"/>
      <w:r w:rsidRPr="00BF30FD">
        <w:rPr>
          <w:sz w:val="24"/>
          <w:szCs w:val="24"/>
        </w:rPr>
        <w:t>rugi</w:t>
      </w:r>
      <w:proofErr w:type="spellEnd"/>
      <w:r w:rsidRPr="00BF30FD">
        <w:rPr>
          <w:sz w:val="24"/>
          <w:szCs w:val="24"/>
        </w:rPr>
        <w:t xml:space="preserve"> dan </w:t>
      </w:r>
      <w:proofErr w:type="spellStart"/>
      <w:r w:rsidRPr="00BF30FD">
        <w:rPr>
          <w:sz w:val="24"/>
          <w:szCs w:val="24"/>
        </w:rPr>
        <w:t>neraca</w:t>
      </w:r>
      <w:proofErr w:type="spellEnd"/>
      <w:r w:rsidRPr="00BF30FD">
        <w:rPr>
          <w:sz w:val="24"/>
          <w:szCs w:val="24"/>
        </w:rPr>
        <w:t>.</w:t>
      </w:r>
    </w:p>
    <w:p w:rsidR="00BF30FD" w:rsidRPr="00BF30FD" w:rsidRDefault="00BF30FD" w:rsidP="00BF30FD">
      <w:pPr>
        <w:pStyle w:val="BodyText1"/>
        <w:ind w:left="709" w:hanging="709"/>
        <w:jc w:val="both"/>
        <w:outlineLvl w:val="2"/>
        <w:rPr>
          <w:b/>
          <w:sz w:val="24"/>
          <w:szCs w:val="24"/>
        </w:rPr>
      </w:pPr>
      <w:bookmarkStart w:id="10" w:name="_Toc174023351"/>
      <w:r w:rsidRPr="00BF30FD">
        <w:rPr>
          <w:b/>
          <w:bCs/>
          <w:color w:val="000000"/>
          <w:sz w:val="24"/>
          <w:szCs w:val="24"/>
          <w:lang w:eastAsia="id-ID" w:bidi="id-ID"/>
        </w:rPr>
        <w:t xml:space="preserve">2.1.2 </w:t>
      </w:r>
      <w:r w:rsidRPr="00BF30FD">
        <w:rPr>
          <w:b/>
          <w:bCs/>
          <w:color w:val="000000"/>
          <w:sz w:val="24"/>
          <w:szCs w:val="24"/>
          <w:lang w:eastAsia="id-ID" w:bidi="id-ID"/>
        </w:rPr>
        <w:tab/>
      </w:r>
      <w:r w:rsidRPr="00BF30FD">
        <w:rPr>
          <w:b/>
          <w:bCs/>
          <w:color w:val="000000"/>
          <w:sz w:val="24"/>
          <w:szCs w:val="24"/>
          <w:lang w:val="id-ID" w:eastAsia="id-ID" w:bidi="id-ID"/>
        </w:rPr>
        <w:t xml:space="preserve">Metode </w:t>
      </w:r>
      <w:r w:rsidRPr="00BF30FD">
        <w:rPr>
          <w:b/>
          <w:bCs/>
          <w:i/>
          <w:iCs/>
          <w:color w:val="000000"/>
          <w:sz w:val="24"/>
          <w:szCs w:val="24"/>
          <w:lang w:val="id-ID" w:eastAsia="id-ID" w:bidi="id-ID"/>
        </w:rPr>
        <w:t>Working Capital Turnover</w:t>
      </w:r>
      <w:r w:rsidRPr="00BF30FD">
        <w:rPr>
          <w:b/>
          <w:bCs/>
          <w:color w:val="000000"/>
          <w:sz w:val="24"/>
          <w:szCs w:val="24"/>
          <w:lang w:val="id-ID" w:eastAsia="id-ID" w:bidi="id-ID"/>
        </w:rPr>
        <w:t xml:space="preserve"> (WCTO)</w:t>
      </w:r>
      <w:bookmarkEnd w:id="10"/>
    </w:p>
    <w:p w:rsidR="00BF30FD" w:rsidRPr="00BF30FD" w:rsidRDefault="00BF30FD" w:rsidP="00BF30FD">
      <w:pPr>
        <w:pStyle w:val="BodyText1"/>
        <w:ind w:firstLine="709"/>
        <w:jc w:val="both"/>
        <w:rPr>
          <w:color w:val="000000"/>
          <w:sz w:val="24"/>
          <w:szCs w:val="24"/>
          <w:lang w:eastAsia="id-ID" w:bidi="id-ID"/>
        </w:rPr>
      </w:pPr>
      <w:r w:rsidRPr="00BF30FD">
        <w:rPr>
          <w:color w:val="000000"/>
          <w:sz w:val="24"/>
          <w:szCs w:val="24"/>
          <w:lang w:val="id-ID" w:eastAsia="id-ID" w:bidi="id-ID"/>
        </w:rPr>
        <w:t xml:space="preserve">Bambang Riyanto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{"citationItems":[{"id":"ITEM-1","itemData":{"author":[{"dropping-particle":"","family":"Widiyanti","given":"M","non-dropping-particle":"","parse-names":false,"suffix":""},{"dropping-particle":"","family":"Bakar","given":"S W","non-dropping-particle":"","parse-names":false,"suffix":""}],"id":"ITEM-1","issued":{"date-parts":[["2023"]]},"title":"Pengaruh Working Capital Turnover, Cash Turnover, Inventory Turnover dan Current Ratio Terhadap Profitabilitas","type":"article"},"uris":["http://www.mendeley.com/documents/?uuid=f8d40689-f81d-408c-a066-327637dae6bd"]}],"mendeley":{"formattedCitation":"(Widiyanti &amp; Bakar, 2023)","plainTextFormattedCitation":"(Widiyanti &amp; Bakar, 2023)","previouslyFormattedCitation":"(Widiyanti &amp; Bakar, 2023)"},"properties":{"noteIndex":0},"schema":"https://github.com/citation-style-language/schema/raw/master/csl-citation.json"}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(Widiyanti &amp; Bakar, 2023)</w:t>
      </w:r>
      <w:r w:rsidRPr="00BF30FD">
        <w:rPr>
          <w:color w:val="000000"/>
          <w:sz w:val="24"/>
          <w:szCs w:val="24"/>
          <w:lang w:val="id-ID" w:eastAsia="id-ID" w:bidi="id-ID"/>
        </w:rPr>
        <w:fldChar w:fldCharType="end"/>
      </w:r>
      <w:r w:rsidRPr="00BF30FD">
        <w:rPr>
          <w:color w:val="000000"/>
          <w:sz w:val="24"/>
          <w:szCs w:val="24"/>
          <w:lang w:eastAsia="id-ID" w:bidi="id-ID"/>
        </w:rPr>
        <w:t xml:space="preserve"> </w:t>
      </w:r>
      <w:r w:rsidRPr="00BF30FD">
        <w:rPr>
          <w:color w:val="000000"/>
          <w:sz w:val="24"/>
          <w:szCs w:val="24"/>
          <w:lang w:val="id-ID" w:eastAsia="id-ID" w:bidi="id-ID"/>
        </w:rPr>
        <w:t>mengungkapkan mengenai Dalam menentukan perputaran modal kerja (</w:t>
      </w:r>
      <w:r w:rsidRPr="00BF30FD">
        <w:rPr>
          <w:i/>
          <w:iCs/>
          <w:color w:val="000000"/>
          <w:sz w:val="24"/>
          <w:szCs w:val="24"/>
          <w:lang w:val="id-ID" w:eastAsia="id-ID" w:bidi="id-ID"/>
        </w:rPr>
        <w:t>Working Capital Turnover</w:t>
      </w:r>
      <w:r w:rsidRPr="00BF30FD">
        <w:rPr>
          <w:color w:val="000000"/>
          <w:sz w:val="24"/>
          <w:szCs w:val="24"/>
          <w:lang w:val="id-ID" w:eastAsia="id-ID" w:bidi="id-ID"/>
        </w:rPr>
        <w:t>) dapat dibedakan menjadi 2 (dua) metode, yaitu:</w:t>
      </w:r>
    </w:p>
    <w:p w:rsidR="00BF30FD" w:rsidRPr="00BF30FD" w:rsidRDefault="00BF30FD" w:rsidP="00BF30FD">
      <w:pPr>
        <w:pStyle w:val="BodyText1"/>
        <w:numPr>
          <w:ilvl w:val="0"/>
          <w:numId w:val="37"/>
        </w:numPr>
        <w:ind w:left="426"/>
        <w:jc w:val="both"/>
        <w:rPr>
          <w:sz w:val="24"/>
          <w:szCs w:val="24"/>
        </w:rPr>
      </w:pPr>
      <w:r w:rsidRPr="00BF30FD">
        <w:rPr>
          <w:color w:val="000000"/>
          <w:sz w:val="24"/>
          <w:szCs w:val="24"/>
          <w:lang w:val="id-ID" w:eastAsia="id-ID" w:bidi="id-ID"/>
        </w:rPr>
        <w:t>Metode keterikatan dana (siklus daur dana)</w:t>
      </w:r>
    </w:p>
    <w:p w:rsidR="00BF30FD" w:rsidRPr="00BF30FD" w:rsidRDefault="00BF30FD" w:rsidP="00BF30FD">
      <w:pPr>
        <w:pStyle w:val="BodyText1"/>
        <w:ind w:left="380" w:firstLine="0"/>
        <w:jc w:val="both"/>
        <w:rPr>
          <w:sz w:val="24"/>
          <w:szCs w:val="24"/>
        </w:rPr>
      </w:pPr>
      <w:r w:rsidRPr="00BF30FD">
        <w:rPr>
          <w:color w:val="000000"/>
          <w:sz w:val="24"/>
          <w:szCs w:val="24"/>
          <w:lang w:val="id-ID" w:eastAsia="id-ID" w:bidi="id-ID"/>
        </w:rPr>
        <w:t>Metode ini digunakan jika usaha baru mulai, dengan demikian pengalaman dari pengelola atau tentunya dengan dominan dipengaruhi keadaan internal perusahaan yang mengikuti perkembangan kegiatan sehari-hari dalam jangka waktu lama. Menurut metode siklus daur dana ini perputaran modal kerja dapat diketahui dengan menghitung periode atau jangka waktu dana tertanam. Sejak kas diinvestasikan dalam komponen-komponen modal kerja sampai kembali lagi menjadi kas.</w:t>
      </w:r>
    </w:p>
    <w:p w:rsidR="00BF30FD" w:rsidRPr="00BF30FD" w:rsidRDefault="00BF30FD" w:rsidP="00BF30FD">
      <w:pPr>
        <w:pStyle w:val="BodyText1"/>
        <w:numPr>
          <w:ilvl w:val="0"/>
          <w:numId w:val="37"/>
        </w:numPr>
        <w:ind w:left="426"/>
        <w:jc w:val="both"/>
        <w:rPr>
          <w:sz w:val="24"/>
          <w:szCs w:val="24"/>
        </w:rPr>
      </w:pPr>
      <w:r w:rsidRPr="00BF30FD">
        <w:rPr>
          <w:color w:val="000000"/>
          <w:sz w:val="24"/>
          <w:szCs w:val="24"/>
          <w:lang w:val="id-ID" w:eastAsia="id-ID" w:bidi="id-ID"/>
        </w:rPr>
        <w:t>Metode perputaran (</w:t>
      </w:r>
      <w:r w:rsidRPr="00BF30FD">
        <w:rPr>
          <w:i/>
          <w:iCs/>
          <w:color w:val="000000"/>
          <w:sz w:val="24"/>
          <w:szCs w:val="24"/>
          <w:lang w:val="id-ID" w:eastAsia="id-ID" w:bidi="id-ID"/>
        </w:rPr>
        <w:t>turnover</w:t>
      </w:r>
      <w:r w:rsidRPr="00BF30FD">
        <w:rPr>
          <w:color w:val="000000"/>
          <w:sz w:val="24"/>
          <w:szCs w:val="24"/>
          <w:lang w:val="id-ID" w:eastAsia="id-ID" w:bidi="id-ID"/>
        </w:rPr>
        <w:t>)</w:t>
      </w:r>
    </w:p>
    <w:p w:rsidR="00BF30FD" w:rsidRPr="00BF30FD" w:rsidRDefault="00BF30FD" w:rsidP="00BF30FD">
      <w:pPr>
        <w:pStyle w:val="BodyText1"/>
        <w:ind w:left="360" w:firstLine="20"/>
        <w:jc w:val="both"/>
        <w:rPr>
          <w:sz w:val="24"/>
          <w:szCs w:val="24"/>
        </w:rPr>
      </w:pPr>
      <w:r w:rsidRPr="00BF30FD">
        <w:rPr>
          <w:color w:val="000000"/>
          <w:sz w:val="24"/>
          <w:szCs w:val="24"/>
          <w:lang w:val="id-ID" w:eastAsia="id-ID" w:bidi="id-ID"/>
        </w:rPr>
        <w:t xml:space="preserve">Metode ini mnggunakan analisis laporan keuangan perusahaan secara umum atau total modal kerja dihitung dengan rumus </w:t>
      </w:r>
      <w:r w:rsidRPr="00BF30FD">
        <w:rPr>
          <w:i/>
          <w:iCs/>
          <w:color w:val="000000"/>
          <w:sz w:val="24"/>
          <w:szCs w:val="24"/>
          <w:lang w:val="id-ID" w:eastAsia="id-ID" w:bidi="id-ID"/>
        </w:rPr>
        <w:t>Working Capital Turnover</w:t>
      </w:r>
      <w:r w:rsidRPr="00BF30FD">
        <w:rPr>
          <w:color w:val="000000"/>
          <w:sz w:val="24"/>
          <w:szCs w:val="24"/>
          <w:lang w:val="id-ID" w:eastAsia="id-ID" w:bidi="id-ID"/>
        </w:rPr>
        <w:t xml:space="preserve"> yaitu total penjualan dibagi dengan </w:t>
      </w:r>
      <w:r w:rsidRPr="00BF30FD">
        <w:rPr>
          <w:i/>
          <w:iCs/>
          <w:color w:val="000000"/>
          <w:sz w:val="24"/>
          <w:szCs w:val="24"/>
          <w:lang w:val="id-ID" w:eastAsia="id-ID" w:bidi="id-ID"/>
        </w:rPr>
        <w:t>net working capital</w:t>
      </w:r>
      <w:r w:rsidRPr="00BF30FD">
        <w:rPr>
          <w:color w:val="000000"/>
          <w:sz w:val="24"/>
          <w:szCs w:val="24"/>
          <w:lang w:val="id-ID" w:eastAsia="id-ID" w:bidi="id-ID"/>
        </w:rPr>
        <w:t xml:space="preserve"> atau </w:t>
      </w:r>
      <w:r w:rsidRPr="00BF30FD">
        <w:rPr>
          <w:i/>
          <w:iCs/>
          <w:color w:val="000000"/>
          <w:sz w:val="24"/>
          <w:szCs w:val="24"/>
          <w:lang w:val="id-ID" w:eastAsia="id-ID" w:bidi="id-ID"/>
        </w:rPr>
        <w:t>grossworking capital</w:t>
      </w:r>
      <w:r w:rsidRPr="00BF30FD">
        <w:rPr>
          <w:color w:val="000000"/>
          <w:sz w:val="24"/>
          <w:szCs w:val="24"/>
          <w:lang w:val="id-ID" w:eastAsia="id-ID" w:bidi="id-ID"/>
        </w:rPr>
        <w:t>.</w:t>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Tingkat perputaran modal kerja dapat diukur dengan menggunakan </w:t>
      </w:r>
      <w:r w:rsidRPr="00BF30FD">
        <w:rPr>
          <w:i/>
          <w:color w:val="000000"/>
          <w:sz w:val="24"/>
          <w:szCs w:val="24"/>
          <w:lang w:val="id-ID" w:eastAsia="id-ID" w:bidi="id-ID"/>
        </w:rPr>
        <w:t>Growth Income</w:t>
      </w:r>
      <w:r w:rsidRPr="00BF30FD">
        <w:rPr>
          <w:color w:val="000000"/>
          <w:sz w:val="24"/>
          <w:szCs w:val="24"/>
          <w:lang w:val="id-ID" w:eastAsia="id-ID" w:bidi="id-ID"/>
        </w:rPr>
        <w:t xml:space="preserve"> yaitu diambil dari data laporan laba dan neraca. Untuk menilai keefektifan modal kerja dapat digunakan:</w:t>
      </w:r>
    </w:p>
    <w:p w:rsidR="00BF30FD" w:rsidRPr="00BF30FD" w:rsidRDefault="00BF30FD" w:rsidP="00BF30FD">
      <w:pPr>
        <w:pStyle w:val="BodyText1"/>
        <w:numPr>
          <w:ilvl w:val="0"/>
          <w:numId w:val="25"/>
        </w:numPr>
        <w:tabs>
          <w:tab w:val="left" w:pos="336"/>
        </w:tabs>
        <w:ind w:firstLine="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perputaran modal kerja.</w:t>
      </w:r>
    </w:p>
    <w:p w:rsidR="00BF30FD" w:rsidRPr="00BF30FD" w:rsidRDefault="00BF30FD" w:rsidP="00BF30FD">
      <w:pPr>
        <w:pStyle w:val="BodyText1"/>
        <w:ind w:left="360" w:firstLine="2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perputaran modal kerja (</w:t>
      </w:r>
      <w:r w:rsidRPr="00BF30FD">
        <w:rPr>
          <w:i/>
          <w:iCs/>
          <w:color w:val="000000"/>
          <w:sz w:val="24"/>
          <w:szCs w:val="24"/>
          <w:lang w:val="id-ID" w:eastAsia="id-ID" w:bidi="id-ID"/>
        </w:rPr>
        <w:t>Working Capital Turnover</w:t>
      </w:r>
      <w:r w:rsidRPr="00BF30FD">
        <w:rPr>
          <w:color w:val="000000"/>
          <w:sz w:val="24"/>
          <w:szCs w:val="24"/>
          <w:lang w:val="id-ID" w:eastAsia="id-ID" w:bidi="id-ID"/>
        </w:rPr>
        <w:t xml:space="preserve">) </w:t>
      </w:r>
      <w:r w:rsidRPr="00BF30FD">
        <w:rPr>
          <w:color w:val="000000"/>
          <w:sz w:val="24"/>
          <w:szCs w:val="24"/>
          <w:lang w:val="id-ID" w:eastAsia="id-ID" w:bidi="id-ID"/>
        </w:rPr>
        <w:lastRenderedPageBreak/>
        <w:t>merupakan panjangnya waktu rata-rata yang dibutuhkan untuk berputarnya suatu unit modal kerja dan perhitungannya dinyatakan dengan kali perputaran.</w:t>
      </w:r>
    </w:p>
    <w:p w:rsidR="00BF30FD" w:rsidRPr="00BF30FD" w:rsidRDefault="00BF30FD" w:rsidP="00BF30FD">
      <w:pPr>
        <w:pStyle w:val="BodyText1"/>
        <w:tabs>
          <w:tab w:val="left" w:pos="747"/>
        </w:tabs>
        <w:ind w:hanging="9"/>
        <w:rPr>
          <w:sz w:val="24"/>
          <w:szCs w:val="24"/>
        </w:rPr>
      </w:pPr>
      <w:r w:rsidRPr="00BF30FD">
        <w:rPr>
          <w:color w:val="000000"/>
          <w:sz w:val="24"/>
          <w:szCs w:val="24"/>
          <w:lang w:val="id-ID" w:eastAsia="id-ID" w:bidi="id-ID"/>
        </w:rPr>
        <w:tab/>
      </w:r>
      <w:r w:rsidRPr="00BF30FD">
        <w:rPr>
          <w:color w:val="000000"/>
          <w:sz w:val="24"/>
          <w:szCs w:val="24"/>
          <w:lang w:val="id-ID" w:eastAsia="id-ID" w:bidi="id-ID"/>
        </w:rPr>
        <w:tab/>
        <w:t>Wcto = (Total penjualan / Jumlah aktiva lancar) x 100%</w:t>
      </w:r>
    </w:p>
    <w:p w:rsidR="00BF30FD" w:rsidRPr="00BF30FD" w:rsidRDefault="00BF30FD" w:rsidP="00BF30FD">
      <w:pPr>
        <w:pStyle w:val="BodyText1"/>
        <w:numPr>
          <w:ilvl w:val="0"/>
          <w:numId w:val="25"/>
        </w:numPr>
        <w:tabs>
          <w:tab w:val="left" w:pos="336"/>
        </w:tabs>
        <w:ind w:firstLine="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jumlah aktiva lancar terhadap total aktiva (CATA)</w:t>
      </w:r>
    </w:p>
    <w:p w:rsidR="00BF30FD" w:rsidRPr="00BF30FD" w:rsidRDefault="00BF30FD" w:rsidP="00BF30FD">
      <w:pPr>
        <w:pStyle w:val="BodyText1"/>
        <w:ind w:left="360" w:firstLine="2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jumlah aktiva lancar terhadap total aktiva merupakan perbandingan jumlah aktiva lancar terhadap total aktiva yang terdapat di perusahaan yang dinyatakn dalam persen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{"citationItems":[{"id":"ITEM-1","itemData":{"author":[{"dropping-particle":"","family":"Munawir","given":"","non-dropping-particle":"","parse-names":false,"suffix":""}],"edition":"4th","id":"ITEM-1","issued":{"date-parts":[["2023"]]},"publisher":"LIBERTY YOGYAKARTA","publisher-place":"Yogyakarta","title":"Analisa Laporan Keuangan","type":"book"},"uris":["http://www.mendeley.com/documents/?uuid=505daf15-a6f2-450c-836c-7f4b1d5084c8"]}],"mendeley":{"formattedCitation":"(Munawir, 2023)","plainTextFormattedCitation":"(Munawir, 2023)","previouslyFormattedCitation":"(Munawir, 2023)"},"properties":{"noteIndex":0},"schema":"https://github.com/citation-style-language/schema/raw/master/csl-citation.json"}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(Munawir, 2023)</w:t>
      </w:r>
      <w:r w:rsidRPr="00BF30FD">
        <w:rPr>
          <w:color w:val="000000"/>
          <w:sz w:val="24"/>
          <w:szCs w:val="24"/>
          <w:lang w:val="id-ID" w:eastAsia="id-ID" w:bidi="id-ID"/>
        </w:rPr>
        <w:fldChar w:fldCharType="end"/>
      </w:r>
      <w:r w:rsidRPr="00BF30FD">
        <w:rPr>
          <w:color w:val="000000"/>
          <w:sz w:val="24"/>
          <w:szCs w:val="24"/>
          <w:lang w:val="id-ID" w:eastAsia="id-ID" w:bidi="id-ID"/>
        </w:rPr>
        <w:t>.</w:t>
      </w:r>
    </w:p>
    <w:p w:rsidR="00BF30FD" w:rsidRPr="00BF30FD" w:rsidRDefault="00BF30FD" w:rsidP="00BF30FD">
      <w:pPr>
        <w:pStyle w:val="BodyText1"/>
        <w:pBdr>
          <w:top w:val="single" w:sz="4" w:space="0" w:color="auto"/>
          <w:left w:val="single" w:sz="4" w:space="1" w:color="auto"/>
          <w:bottom w:val="single" w:sz="4" w:space="0" w:color="auto"/>
          <w:right w:val="single" w:sz="4" w:space="0" w:color="auto"/>
        </w:pBdr>
        <w:ind w:left="1350" w:right="821" w:firstLine="0"/>
        <w:jc w:val="center"/>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aktiva lancar terhadap total aktiva:</w:t>
      </w:r>
    </w:p>
    <w:p w:rsidR="00BF30FD" w:rsidRPr="00BF30FD" w:rsidRDefault="00BF30FD" w:rsidP="00BF30FD">
      <w:pPr>
        <w:pStyle w:val="BodyText1"/>
        <w:pBdr>
          <w:top w:val="single" w:sz="4" w:space="0" w:color="auto"/>
          <w:left w:val="single" w:sz="4" w:space="1" w:color="auto"/>
          <w:bottom w:val="single" w:sz="4" w:space="0" w:color="auto"/>
          <w:right w:val="single" w:sz="4" w:space="0" w:color="auto"/>
        </w:pBdr>
        <w:ind w:left="1350" w:right="821" w:firstLine="0"/>
        <w:jc w:val="center"/>
        <w:rPr>
          <w:sz w:val="24"/>
          <w:szCs w:val="24"/>
        </w:rPr>
      </w:pPr>
      <w:r w:rsidRPr="00BF30FD">
        <w:rPr>
          <w:color w:val="000000"/>
          <w:sz w:val="24"/>
          <w:szCs w:val="24"/>
          <w:lang w:val="id-ID" w:eastAsia="id-ID" w:bidi="id-ID"/>
        </w:rPr>
        <w:t>(jumlah aktiva lancar / total aktiva) x 100%</w:t>
      </w:r>
    </w:p>
    <w:p w:rsidR="00BF30FD" w:rsidRPr="00BF30FD" w:rsidRDefault="00BF30FD" w:rsidP="00BF30FD">
      <w:pPr>
        <w:pStyle w:val="BodyText1"/>
        <w:ind w:firstLine="740"/>
        <w:jc w:val="both"/>
        <w:rPr>
          <w:color w:val="000000"/>
          <w:sz w:val="24"/>
          <w:szCs w:val="24"/>
          <w:lang w:eastAsia="id-ID" w:bidi="id-ID"/>
        </w:rPr>
      </w:pPr>
    </w:p>
    <w:p w:rsidR="00BF30FD" w:rsidRPr="00BF30FD" w:rsidRDefault="00BF30FD" w:rsidP="00BF30FD">
      <w:pPr>
        <w:pStyle w:val="BodyText1"/>
        <w:ind w:firstLine="740"/>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{"citationItems":[{"id":"ITEM-1","itemData":{"author":[{"dropping-particle":"","family":"Ginting","given":"W A","non-dropping-particle":"","parse-names":false,"suffix":""}],"container-title":"Ilmiah","id":"ITEM-1","issue":"2","issued":{"date-parts":[["2020"]]},"page":"163–172,","title":"Pengaruh Current Ratio, Working Capital Turnover dan Total Asset Turnover Terhadap Return On Asset","type":"article-journal","volume":"15"},"uris":["http://www.mendeley.com/documents/?uuid=2a582d55-ff63-4cc4-9208-72503f9633a3"]}],"mendeley":{"formattedCitation":"(Ginting, 2020)","plainTextFormattedCitation":"(Ginting, 2020)","previouslyFormattedCitation":"(Ginting,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(Ginting,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arus dana dari kas pertama melalui beberapa tahap dan kembali ke kas kedua disebut perputaran modal kerja (</w:t>
      </w:r>
      <w:r w:rsidRPr="00BF30FD">
        <w:rPr>
          <w:i/>
          <w:iCs/>
          <w:color w:val="000000"/>
          <w:sz w:val="24"/>
          <w:szCs w:val="24"/>
          <w:lang w:val="id-ID" w:eastAsia="id-ID" w:bidi="id-ID"/>
        </w:rPr>
        <w:t>Working Capital Turnover</w:t>
      </w:r>
      <w:r w:rsidRPr="00BF30FD">
        <w:rPr>
          <w:color w:val="000000"/>
          <w:sz w:val="24"/>
          <w:szCs w:val="24"/>
          <w:lang w:val="id-ID" w:eastAsia="id-ID" w:bidi="id-ID"/>
        </w:rPr>
        <w:t xml:space="preserve">). Perputaran modal kerja merupakan </w:t>
      </w:r>
      <w:r w:rsidRPr="00BF30FD">
        <w:rPr>
          <w:i/>
          <w:color w:val="000000"/>
          <w:sz w:val="24"/>
          <w:szCs w:val="24"/>
          <w:lang w:val="id-ID" w:eastAsia="id-ID" w:bidi="id-ID"/>
        </w:rPr>
        <w:t>Growth Income</w:t>
      </w:r>
      <w:r w:rsidRPr="00BF30FD">
        <w:rPr>
          <w:color w:val="000000"/>
          <w:sz w:val="24"/>
          <w:szCs w:val="24"/>
          <w:lang w:val="id-ID" w:eastAsia="id-ID" w:bidi="id-ID"/>
        </w:rPr>
        <w:t xml:space="preserve"> mengukur aktivitas bisnis terhadap kelebihan aktiva lancar atas kewajiban lancar serta menunjukkan banyaknya penjualan yang dapat diperoleh perusahaan untuk tiap rupiah modal kerjanya.</w:t>
      </w:r>
    </w:p>
    <w:p w:rsidR="00BF30FD" w:rsidRPr="00BF30FD" w:rsidRDefault="00BF30FD" w:rsidP="00BF30FD">
      <w:pPr>
        <w:pStyle w:val="BodyText1"/>
        <w:ind w:firstLine="740"/>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{"citationItems":[{"id":"ITEM-1","itemData":{"author":[{"dropping-particle":"","family":"Kasmir","given":"","non-dropping-particle":"","parse-names":false,"suffix":""}],"container-title":"Jurnal Vol.4,","id":"ITEM-1","issue":"1","issued":{"date-parts":[["2020"]]},"page":"1-27","title":"Achmad Noviyanto. 2016. Pengaruh Laba Bersih, Arus Kas Operasi dan Likuiditas Terhadap Kebijakan Dividen.","type":"article-journal","volume":"No. 8."},"uris":["http://www.mendeley.com/documents/?uuid=0d076371-1276-49f7-b08b-a5869d95f6f9"]}],"mendeley":{"formattedCitation":"(Kasmir, 2020)","plainTextFormattedCitation":"(Kasmir, 2020)","previouslyFormattedCitation":"(Kasmir,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(Kasmir,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rumus untuk mencari </w:t>
      </w:r>
      <w:r w:rsidRPr="00BF30FD">
        <w:rPr>
          <w:i/>
          <w:iCs/>
          <w:color w:val="000000"/>
          <w:sz w:val="24"/>
          <w:szCs w:val="24"/>
          <w:lang w:val="id-ID" w:eastAsia="id-ID" w:bidi="id-ID"/>
        </w:rPr>
        <w:t xml:space="preserve">Working Capital Turnover </w:t>
      </w:r>
      <w:r w:rsidRPr="00BF30FD">
        <w:rPr>
          <w:color w:val="000000"/>
          <w:sz w:val="24"/>
          <w:szCs w:val="24"/>
          <w:lang w:val="id-ID" w:eastAsia="id-ID" w:bidi="id-ID"/>
        </w:rPr>
        <w:t>adalah sebagai berikut:</w:t>
      </w:r>
    </w:p>
    <w:p w:rsidR="00BF30FD" w:rsidRPr="00BF30FD" w:rsidRDefault="00BF30FD" w:rsidP="00BF30FD">
      <w:pPr>
        <w:pStyle w:val="BodyText1"/>
        <w:ind w:firstLine="740"/>
        <w:rPr>
          <w:sz w:val="24"/>
          <w:szCs w:val="24"/>
        </w:rPr>
      </w:pPr>
      <w:r w:rsidRPr="00BF30FD">
        <w:rPr>
          <w:color w:val="000000"/>
          <w:sz w:val="24"/>
          <w:szCs w:val="24"/>
          <w:lang w:val="id-ID" w:eastAsia="id-ID" w:bidi="id-ID"/>
        </w:rPr>
        <w:t>Wcto = Penjualan / (Aktiva lancar - Hutang lancar)</w:t>
      </w:r>
    </w:p>
    <w:p w:rsidR="00BF30FD" w:rsidRPr="00BF30FD" w:rsidRDefault="00BF30FD" w:rsidP="00BF30FD">
      <w:pPr>
        <w:pStyle w:val="Heading31"/>
        <w:keepNext/>
        <w:keepLines/>
        <w:spacing w:line="480" w:lineRule="auto"/>
        <w:ind w:left="709" w:hanging="709"/>
        <w:rPr>
          <w:b/>
          <w:strike w:val="0"/>
          <w:sz w:val="24"/>
          <w:szCs w:val="24"/>
        </w:rPr>
      </w:pPr>
      <w:bookmarkStart w:id="11" w:name="bookmark97"/>
      <w:bookmarkStart w:id="12" w:name="_Toc174023352"/>
      <w:r w:rsidRPr="00BF30FD">
        <w:rPr>
          <w:b/>
          <w:strike w:val="0"/>
          <w:color w:val="000000"/>
          <w:sz w:val="24"/>
          <w:szCs w:val="24"/>
          <w:lang w:eastAsia="id-ID" w:bidi="id-ID"/>
        </w:rPr>
        <w:t xml:space="preserve">2.1.3 </w:t>
      </w:r>
      <w:r w:rsidRPr="00BF30FD">
        <w:rPr>
          <w:b/>
          <w:strike w:val="0"/>
          <w:color w:val="000000"/>
          <w:sz w:val="24"/>
          <w:szCs w:val="24"/>
          <w:lang w:eastAsia="id-ID" w:bidi="id-ID"/>
        </w:rPr>
        <w:tab/>
      </w:r>
      <w:r w:rsidRPr="00BF30FD">
        <w:rPr>
          <w:b/>
          <w:strike w:val="0"/>
          <w:color w:val="000000"/>
          <w:sz w:val="24"/>
          <w:szCs w:val="24"/>
          <w:lang w:val="id-ID" w:eastAsia="id-ID" w:bidi="id-ID"/>
        </w:rPr>
        <w:t>Komponen Perputaran Modal Kerja</w:t>
      </w:r>
      <w:bookmarkEnd w:id="11"/>
      <w:bookmarkEnd w:id="12"/>
    </w:p>
    <w:p w:rsidR="00BF30FD" w:rsidRPr="00BF30FD" w:rsidRDefault="00BF30FD" w:rsidP="00BF30FD">
      <w:pPr>
        <w:pStyle w:val="BodyText1"/>
        <w:ind w:firstLine="740"/>
        <w:jc w:val="both"/>
        <w:rPr>
          <w:sz w:val="24"/>
          <w:szCs w:val="24"/>
        </w:rPr>
      </w:pPr>
      <w:r w:rsidRPr="00BF30FD">
        <w:rPr>
          <w:color w:val="000000"/>
          <w:sz w:val="24"/>
          <w:szCs w:val="24"/>
          <w:lang w:val="id-ID" w:eastAsia="id-ID" w:bidi="id-ID"/>
        </w:rPr>
        <w:t xml:space="preserve">Perputaran modal kerja terdiri dari beberapa komponen.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Sjahrial","given":"D","non-dropping-particle":"","parse-names":false,"suffix":""},{"dropping-particle":"","family":"Purba","given":"D","non-dropping-particle":"","parse-names":false,"suffix":""}],"edition":"2nd","id":"ITEM-1","issued":{"date-parts":[["2020"]]},"publisher":"Mitra Wacana Media","publisher-place":"Jakarta","title":"Analisis Laporan Keuangan","type":"book"},"uris":["http://www.mendeley.com/documents/?uuid=419c6b59-b1e1-41ec-a843-f8f6e9118636"]}],"mendeley":{"formattedCitation":"(Sjahrial &amp; Purba, 2020)","plainTextFormattedCitation":"(Sjahrial &amp; Purba, 2020)","previouslyFormattedCitation":"(Sjahrial &amp; Purba,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(Sjahrial &amp; Purba,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mengemukakan perputaran modal kerja meliputi:</w:t>
      </w:r>
    </w:p>
    <w:p w:rsidR="00BF30FD" w:rsidRPr="00BF30FD" w:rsidRDefault="00BF30FD" w:rsidP="00BF30FD">
      <w:pPr>
        <w:pStyle w:val="BodyText1"/>
        <w:numPr>
          <w:ilvl w:val="0"/>
          <w:numId w:val="26"/>
        </w:numPr>
        <w:tabs>
          <w:tab w:val="left" w:pos="336"/>
        </w:tabs>
        <w:ind w:firstLine="0"/>
        <w:jc w:val="both"/>
        <w:rPr>
          <w:sz w:val="24"/>
          <w:szCs w:val="24"/>
        </w:rPr>
      </w:pPr>
      <w:r w:rsidRPr="00BF30FD">
        <w:rPr>
          <w:color w:val="000000"/>
          <w:sz w:val="24"/>
          <w:szCs w:val="24"/>
          <w:lang w:val="id-ID" w:eastAsia="id-ID" w:bidi="id-ID"/>
        </w:rPr>
        <w:t>Kas</w:t>
      </w:r>
    </w:p>
    <w:p w:rsidR="00BF30FD" w:rsidRPr="00BF30FD" w:rsidRDefault="00BF30FD" w:rsidP="00BF30FD">
      <w:pPr>
        <w:pStyle w:val="BodyText1"/>
        <w:ind w:left="380" w:firstLine="0"/>
        <w:jc w:val="both"/>
        <w:rPr>
          <w:sz w:val="24"/>
          <w:szCs w:val="24"/>
        </w:rPr>
      </w:pPr>
      <w:r w:rsidRPr="00BF30FD">
        <w:rPr>
          <w:color w:val="000000"/>
          <w:sz w:val="24"/>
          <w:szCs w:val="24"/>
          <w:lang w:val="id-ID" w:eastAsia="id-ID" w:bidi="id-ID"/>
        </w:rPr>
        <w:lastRenderedPageBreak/>
        <w:t>Merupakan nilai uang kontan yang ada dalam perusahaan beserta pos-pos lain yang dalam jangka waktu dekat dapat digunakan sebagai alat pembayaran kebutuhan finansial, yang mempunyai sifat paling tinggi tingkat profitabilitanya.</w:t>
      </w:r>
    </w:p>
    <w:p w:rsidR="00BF30FD" w:rsidRPr="00BF30FD" w:rsidRDefault="00BF30FD" w:rsidP="00BF30FD">
      <w:pPr>
        <w:pStyle w:val="BodyText1"/>
        <w:numPr>
          <w:ilvl w:val="0"/>
          <w:numId w:val="26"/>
        </w:numPr>
        <w:tabs>
          <w:tab w:val="left" w:pos="336"/>
        </w:tabs>
        <w:ind w:firstLine="0"/>
        <w:jc w:val="both"/>
        <w:rPr>
          <w:sz w:val="24"/>
          <w:szCs w:val="24"/>
        </w:rPr>
      </w:pPr>
      <w:r w:rsidRPr="00BF30FD">
        <w:rPr>
          <w:color w:val="000000"/>
          <w:sz w:val="24"/>
          <w:szCs w:val="24"/>
          <w:lang w:val="id-ID" w:eastAsia="id-ID" w:bidi="id-ID"/>
        </w:rPr>
        <w:t>Piutang</w:t>
      </w:r>
    </w:p>
    <w:p w:rsidR="00BF30FD" w:rsidRPr="00BF30FD" w:rsidRDefault="00BF30FD" w:rsidP="00BF30FD">
      <w:pPr>
        <w:pStyle w:val="BodyText1"/>
        <w:ind w:left="380" w:firstLine="0"/>
        <w:jc w:val="both"/>
        <w:rPr>
          <w:sz w:val="24"/>
          <w:szCs w:val="24"/>
        </w:rPr>
      </w:pPr>
      <w:r w:rsidRPr="00BF30FD">
        <w:rPr>
          <w:color w:val="000000"/>
          <w:sz w:val="24"/>
          <w:szCs w:val="24"/>
          <w:lang w:val="id-ID" w:eastAsia="id-ID" w:bidi="id-ID"/>
        </w:rPr>
        <w:t>Aktiva atau kekayaan perusahaan yang timbul akibat dari dilaksanakannya politik penjualan kredit.</w:t>
      </w:r>
    </w:p>
    <w:p w:rsidR="00BF30FD" w:rsidRPr="00BF30FD" w:rsidRDefault="00BF30FD" w:rsidP="00BF30FD">
      <w:pPr>
        <w:pStyle w:val="BodyText1"/>
        <w:numPr>
          <w:ilvl w:val="0"/>
          <w:numId w:val="26"/>
        </w:numPr>
        <w:tabs>
          <w:tab w:val="left" w:pos="336"/>
        </w:tabs>
        <w:ind w:firstLine="0"/>
        <w:rPr>
          <w:sz w:val="24"/>
          <w:szCs w:val="24"/>
        </w:rPr>
      </w:pPr>
      <w:r w:rsidRPr="00BF30FD">
        <w:rPr>
          <w:color w:val="000000"/>
          <w:sz w:val="24"/>
          <w:szCs w:val="24"/>
          <w:lang w:val="id-ID" w:eastAsia="id-ID" w:bidi="id-ID"/>
        </w:rPr>
        <w:t>Persediaan</w:t>
      </w:r>
    </w:p>
    <w:p w:rsidR="00BF30FD" w:rsidRPr="00BF30FD" w:rsidRDefault="00BF30FD" w:rsidP="00BF30FD">
      <w:pPr>
        <w:pStyle w:val="BodyText1"/>
        <w:ind w:left="380" w:firstLine="20"/>
        <w:jc w:val="both"/>
        <w:rPr>
          <w:sz w:val="24"/>
          <w:szCs w:val="24"/>
        </w:rPr>
      </w:pPr>
      <w:r w:rsidRPr="00BF30FD">
        <w:rPr>
          <w:color w:val="000000"/>
          <w:sz w:val="24"/>
          <w:szCs w:val="24"/>
          <w:lang w:val="id-ID" w:eastAsia="id-ID" w:bidi="id-ID"/>
        </w:rPr>
        <w:t xml:space="preserve">Persediaan barang sebagai elemen utama dari modal kerja merupakan aktiva yang selalu dalam keadaan berputar, dimana secara terus-menerus mengalami perubahan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{"citationItems":[{"id":"ITEM-1","itemData":{"author":[{"dropping-particle":"","family":"Margaretha","given":"F","non-dropping-particle":"","parse-names":false,"suffix":""}],"id":"ITEM-1","issued":{"date-parts":[["2020"]]},"publisher":"Penerbit Erlangga","publisher-place":"Jakarta","title":"Manajemen Keuangan Untuk Manajer Non Keuangan","type":"book"},"uris":["http://www.mendeley.com/documents/?uuid=6b1fff6e-8269-4473-9dd1-beef895fa9a2"]}],"mendeley":{"formattedCitation":"(Margaretha, 2020)","plainTextFormattedCitation":"(Margaretha, 2020)","previouslyFormattedCitation":"(Margaretha,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(Margaretha,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Adapun persediaan kas 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{"citationItems":[{"id":"ITEM-1","itemData":{"author":[{"dropping-particle":"","family":"Fahmi","given":"","non-dropping-particle":"","parse-names":false,"suffix":""}],"edition":"1st","id":"ITEM-1","issued":{"date-parts":[["2021"]]},"publisher":"Mitra Wacana Media","publisher-place":"Jakarta","title":"Manajemen Keuangan Perusahaan dan Pasar Modal","type":"book"},"uris":["http://www.mendeley.com/documents/?uuid=ccd7725d-0b0f-4ccb-977d-e4d1923872a8"]}],"mendeley":{"formattedCitation":"(Fahmi, 2021)","plainTextFormattedCitation":"(Fahmi, 2021)","previouslyFormattedCitation":"(Fahmi, 2021)"},"properties":{"noteIndex":0},"schema":"https://github.com/citation-style-language/schema/raw/master/csl-citation.json"}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(Fahmi, 2021)</w:t>
      </w:r>
      <w:r w:rsidRPr="00BF30FD">
        <w:rPr>
          <w:color w:val="000000"/>
          <w:sz w:val="24"/>
          <w:szCs w:val="24"/>
          <w:lang w:val="id-ID" w:eastAsia="id-ID" w:bidi="id-ID"/>
        </w:rPr>
        <w:fldChar w:fldCharType="end"/>
      </w:r>
      <w:r w:rsidRPr="00BF30FD">
        <w:rPr>
          <w:color w:val="000000"/>
          <w:sz w:val="24"/>
          <w:szCs w:val="24"/>
          <w:lang w:val="id-ID" w:eastAsia="id-ID" w:bidi="id-ID"/>
        </w:rPr>
        <w:t xml:space="preserve"> dapat dipengaruhi oleh faktor-faktor berikut:</w:t>
      </w:r>
    </w:p>
    <w:p w:rsidR="00BF30FD" w:rsidRPr="00BF30FD" w:rsidRDefault="00BF30FD" w:rsidP="00BF30FD">
      <w:pPr>
        <w:pStyle w:val="BodyText1"/>
        <w:numPr>
          <w:ilvl w:val="0"/>
          <w:numId w:val="27"/>
        </w:numPr>
        <w:tabs>
          <w:tab w:val="left" w:pos="767"/>
        </w:tabs>
        <w:ind w:firstLine="380"/>
        <w:rPr>
          <w:sz w:val="24"/>
          <w:szCs w:val="24"/>
        </w:rPr>
      </w:pPr>
      <w:r w:rsidRPr="00BF30FD">
        <w:rPr>
          <w:color w:val="000000"/>
          <w:sz w:val="24"/>
          <w:szCs w:val="24"/>
          <w:lang w:val="id-ID" w:eastAsia="id-ID" w:bidi="id-ID"/>
        </w:rPr>
        <w:t>Pertimbangan antara kas masuk dengan kas keluar.</w:t>
      </w:r>
    </w:p>
    <w:p w:rsidR="00BF30FD" w:rsidRPr="00BF30FD" w:rsidRDefault="00BF30FD" w:rsidP="00BF30FD">
      <w:pPr>
        <w:pStyle w:val="BodyText1"/>
        <w:numPr>
          <w:ilvl w:val="0"/>
          <w:numId w:val="27"/>
        </w:numPr>
        <w:tabs>
          <w:tab w:val="left" w:pos="767"/>
        </w:tabs>
        <w:ind w:firstLine="380"/>
        <w:rPr>
          <w:sz w:val="24"/>
          <w:szCs w:val="24"/>
        </w:rPr>
      </w:pPr>
      <w:r w:rsidRPr="00BF30FD">
        <w:rPr>
          <w:color w:val="000000"/>
          <w:sz w:val="24"/>
          <w:szCs w:val="24"/>
          <w:lang w:val="id-ID" w:eastAsia="id-ID" w:bidi="id-ID"/>
        </w:rPr>
        <w:t>Penyimpangan perhadap aliran kas yang diperkirakan.</w:t>
      </w:r>
    </w:p>
    <w:p w:rsidR="00BF30FD" w:rsidRPr="00BF30FD" w:rsidRDefault="00BF30FD" w:rsidP="00BF30FD">
      <w:pPr>
        <w:pStyle w:val="BodyText1"/>
        <w:numPr>
          <w:ilvl w:val="0"/>
          <w:numId w:val="27"/>
        </w:numPr>
        <w:tabs>
          <w:tab w:val="left" w:pos="767"/>
        </w:tabs>
        <w:ind w:firstLine="380"/>
        <w:rPr>
          <w:sz w:val="24"/>
          <w:szCs w:val="24"/>
        </w:rPr>
      </w:pPr>
      <w:r w:rsidRPr="00BF30FD">
        <w:rPr>
          <w:color w:val="000000"/>
          <w:sz w:val="24"/>
          <w:szCs w:val="24"/>
          <w:lang w:val="id-ID" w:eastAsia="id-ID" w:bidi="id-ID"/>
        </w:rPr>
        <w:t>Adanya hubungan yang baik dengan bank-bank.</w:t>
      </w:r>
    </w:p>
    <w:p w:rsidR="00BF30FD" w:rsidRPr="00BF30FD" w:rsidRDefault="00BF30FD" w:rsidP="00BF30FD">
      <w:pPr>
        <w:pStyle w:val="BodyText1"/>
        <w:ind w:firstLine="0"/>
        <w:jc w:val="both"/>
        <w:outlineLvl w:val="1"/>
        <w:rPr>
          <w:b/>
          <w:sz w:val="24"/>
          <w:szCs w:val="24"/>
        </w:rPr>
      </w:pPr>
      <w:bookmarkStart w:id="13" w:name="_Toc174023353"/>
      <w:r w:rsidRPr="00BF30FD">
        <w:rPr>
          <w:b/>
          <w:color w:val="0D0D0D"/>
          <w:sz w:val="24"/>
          <w:szCs w:val="24"/>
          <w:lang w:eastAsia="id-ID" w:bidi="id-ID"/>
        </w:rPr>
        <w:t xml:space="preserve">2.2  </w:t>
      </w:r>
      <w:r w:rsidRPr="00BF30FD">
        <w:rPr>
          <w:b/>
          <w:color w:val="0D0D0D"/>
          <w:sz w:val="24"/>
          <w:szCs w:val="24"/>
          <w:lang w:eastAsia="id-ID" w:bidi="id-ID"/>
        </w:rPr>
        <w:tab/>
      </w:r>
      <w:bookmarkStart w:id="14" w:name="bookmark45"/>
      <w:bookmarkEnd w:id="7"/>
      <w:r w:rsidRPr="00BF30FD">
        <w:rPr>
          <w:b/>
          <w:bCs/>
          <w:i/>
          <w:iCs/>
          <w:color w:val="000000"/>
          <w:sz w:val="24"/>
          <w:szCs w:val="24"/>
          <w:lang w:val="id-ID" w:eastAsia="id-ID" w:bidi="id-ID"/>
        </w:rPr>
        <w:t>Debt to Equity Ratio</w:t>
      </w:r>
      <w:r w:rsidRPr="00BF30FD">
        <w:rPr>
          <w:b/>
          <w:bCs/>
          <w:color w:val="000000"/>
          <w:sz w:val="24"/>
          <w:szCs w:val="24"/>
          <w:lang w:val="id-ID" w:eastAsia="id-ID" w:bidi="id-ID"/>
        </w:rPr>
        <w:t xml:space="preserve"> (DER)</w:t>
      </w:r>
      <w:bookmarkEnd w:id="13"/>
    </w:p>
    <w:p w:rsidR="00BF30FD" w:rsidRPr="00BF30FD" w:rsidRDefault="00BF30FD" w:rsidP="00BF30FD">
      <w:pPr>
        <w:pStyle w:val="Heading31"/>
        <w:keepNext/>
        <w:keepLines/>
        <w:spacing w:line="480" w:lineRule="auto"/>
        <w:ind w:left="709" w:hanging="709"/>
        <w:jc w:val="both"/>
        <w:rPr>
          <w:b/>
          <w:strike w:val="0"/>
          <w:sz w:val="24"/>
          <w:szCs w:val="24"/>
        </w:rPr>
      </w:pPr>
      <w:bookmarkStart w:id="15" w:name="bookmark39"/>
      <w:bookmarkStart w:id="16" w:name="_Toc174023354"/>
      <w:r w:rsidRPr="00BF30FD">
        <w:rPr>
          <w:b/>
          <w:strike w:val="0"/>
          <w:color w:val="000000"/>
          <w:sz w:val="24"/>
          <w:szCs w:val="24"/>
          <w:lang w:eastAsia="id-ID" w:bidi="id-ID"/>
        </w:rPr>
        <w:t xml:space="preserve">2.2.1 </w:t>
      </w:r>
      <w:r w:rsidRPr="00BF30FD">
        <w:rPr>
          <w:b/>
          <w:strike w:val="0"/>
          <w:color w:val="000000"/>
          <w:sz w:val="24"/>
          <w:szCs w:val="24"/>
          <w:lang w:eastAsia="id-ID" w:bidi="id-ID"/>
        </w:rPr>
        <w:tab/>
      </w:r>
      <w:r w:rsidRPr="00BF30FD">
        <w:rPr>
          <w:b/>
          <w:strike w:val="0"/>
          <w:color w:val="000000"/>
          <w:sz w:val="24"/>
          <w:szCs w:val="24"/>
          <w:lang w:val="id-ID" w:eastAsia="id-ID" w:bidi="id-ID"/>
        </w:rPr>
        <w:t xml:space="preserve">Pengertian </w:t>
      </w:r>
      <w:r w:rsidRPr="00BF30FD">
        <w:rPr>
          <w:b/>
          <w:i/>
          <w:iCs/>
          <w:strike w:val="0"/>
          <w:color w:val="000000"/>
          <w:sz w:val="24"/>
          <w:szCs w:val="24"/>
          <w:lang w:val="id-ID" w:eastAsia="id-ID" w:bidi="id-ID"/>
        </w:rPr>
        <w:t>Debt to Equity Ratio</w:t>
      </w:r>
      <w:r w:rsidRPr="00BF30FD">
        <w:rPr>
          <w:b/>
          <w:strike w:val="0"/>
          <w:color w:val="000000"/>
          <w:sz w:val="24"/>
          <w:szCs w:val="24"/>
          <w:lang w:val="id-ID" w:eastAsia="id-ID" w:bidi="id-ID"/>
        </w:rPr>
        <w:t xml:space="preserve"> (DER)</w:t>
      </w:r>
      <w:bookmarkEnd w:id="15"/>
      <w:bookmarkEnd w:id="16"/>
    </w:p>
    <w:p w:rsidR="00BF30FD" w:rsidRPr="00BF30FD" w:rsidRDefault="00BF30FD" w:rsidP="00BF30FD">
      <w:pPr>
        <w:pStyle w:val="BodyText1"/>
        <w:tabs>
          <w:tab w:val="left" w:pos="3161"/>
        </w:tabs>
        <w:ind w:firstLine="709"/>
        <w:jc w:val="both"/>
        <w:rPr>
          <w:sz w:val="24"/>
          <w:szCs w:val="24"/>
        </w:rPr>
      </w:pP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(DER) yaitu </w:t>
      </w:r>
      <w:r w:rsidRPr="00BF30FD">
        <w:rPr>
          <w:i/>
          <w:color w:val="000000"/>
          <w:sz w:val="24"/>
          <w:szCs w:val="24"/>
          <w:lang w:val="id-ID" w:eastAsia="id-ID" w:bidi="id-ID"/>
        </w:rPr>
        <w:t>Growth Income</w:t>
      </w:r>
      <w:r w:rsidRPr="00BF30FD">
        <w:rPr>
          <w:color w:val="000000"/>
          <w:sz w:val="24"/>
          <w:szCs w:val="24"/>
          <w:lang w:val="id-ID" w:eastAsia="id-ID" w:bidi="id-ID"/>
        </w:rPr>
        <w:t xml:space="preserve"> antara total utang dengan modal sendiri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Sudana","given":"M","non-dropping-particle":"","parse-names":false,"suffix":""}],"id":"ITEM-1","issued":{"date-parts":[["2021"]]},"publisher":"Erlangga","publisher-place":"Jakarta","title":"Manajemen Kuangan Perusahaan Teori dan Praktik","type":"book"},"uris":["http://www.mendeley.com/documents/?uuid=29e8a34c-9b9a-43b0-b7b7-77aabea99472"]}],"mendeley":{"formattedCitation":"(Sudana, 2021)","plainTextFormattedCitation":"(Sudana, 2021)","previouslyFormattedCitation":"(Sudana, 2021)"},"properties":{"noteIndex":0},"schema":"https://github.com/citation-style-language/schema/raw/master/csl-citation.json"}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(Sudana, 2021)</w:t>
      </w:r>
      <w:r w:rsidRPr="00BF30FD">
        <w:rPr>
          <w:color w:val="000000"/>
          <w:sz w:val="24"/>
          <w:szCs w:val="24"/>
          <w:lang w:val="id-ID" w:eastAsia="id-ID" w:bidi="id-ID"/>
        </w:rPr>
        <w:fldChar w:fldCharType="end"/>
      </w:r>
      <w:r w:rsidRPr="00BF30FD">
        <w:rPr>
          <w:color w:val="000000"/>
          <w:sz w:val="24"/>
          <w:szCs w:val="24"/>
          <w:lang w:val="id-ID" w:eastAsia="id-ID" w:bidi="id-ID"/>
        </w:rPr>
        <w:t xml:space="preserve">. Semakin tinggi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maka</w:t>
      </w:r>
      <w:r w:rsidRPr="00BF30FD">
        <w:rPr>
          <w:sz w:val="24"/>
          <w:szCs w:val="24"/>
        </w:rPr>
        <w:t xml:space="preserve"> </w:t>
      </w:r>
      <w:r w:rsidRPr="00BF30FD">
        <w:rPr>
          <w:color w:val="000000"/>
          <w:sz w:val="24"/>
          <w:szCs w:val="24"/>
          <w:lang w:val="id-ID" w:eastAsia="id-ID" w:bidi="id-ID"/>
        </w:rPr>
        <w:t xml:space="preserve">perubahan laba yang diperoleh perusahaan semakin rendah sebab digunakan untuk membayar beban bunga dari hutangnya tersebut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{"citationItems":[{"id":"ITEM-1","itemData":{"author":[{"dropping-particle":"","family":"Hery","given":"","non-dropping-particle":"","parse-names":false,"suffix":""}],"edition":"3rd","id":"ITEM-1","issued":{"date-parts":[["2024"]]},"publisher":"PT. Grasindo","publisher-place":"Jakarta","title":"Analisis Laporan Keuangan Integrated and Comprehensive Edition","type":"book"},"uris":["http://www.mendeley.com/documents/?uuid=82944e00-6539-45af-8c2d-99ffa753e91c"]}],"mendeley":{"formattedCitation":"(Hery, 2024)","plainTextFormattedCitation":"(Hery, 2024)","previouslyFormattedCitation":"(Hery, 2024)"},"properties":{"noteIndex":0},"schema":"https://github.com/citation-style-language/schema/raw/master/csl-citation.json"}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(Hery, 2024)</w:t>
      </w:r>
      <w:r w:rsidRPr="00BF30FD">
        <w:rPr>
          <w:color w:val="000000"/>
          <w:sz w:val="24"/>
          <w:szCs w:val="24"/>
          <w:lang w:val="id-ID" w:eastAsia="id-ID" w:bidi="id-ID"/>
        </w:rPr>
        <w:fldChar w:fldCharType="end"/>
      </w:r>
      <w:r w:rsidRPr="00BF30FD">
        <w:rPr>
          <w:color w:val="000000"/>
          <w:sz w:val="24"/>
          <w:szCs w:val="24"/>
          <w:lang w:val="id-ID" w:eastAsia="id-ID" w:bidi="id-ID"/>
        </w:rPr>
        <w:t xml:space="preserve">.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(DER) merupakan </w:t>
      </w:r>
      <w:r w:rsidRPr="00BF30FD">
        <w:rPr>
          <w:i/>
          <w:color w:val="000000"/>
          <w:sz w:val="24"/>
          <w:szCs w:val="24"/>
          <w:lang w:val="id-ID" w:eastAsia="id-ID" w:bidi="id-ID"/>
        </w:rPr>
        <w:t>Growth Income</w:t>
      </w:r>
      <w:r w:rsidRPr="00BF30FD">
        <w:rPr>
          <w:color w:val="000000"/>
          <w:sz w:val="24"/>
          <w:szCs w:val="24"/>
          <w:lang w:val="id-ID" w:eastAsia="id-ID" w:bidi="id-ID"/>
        </w:rPr>
        <w:t xml:space="preserve"> yang digunakan untuk menilai utang dengan ekuitas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{"citationItems":[{"id":"ITEM-1","itemData":{"author":[{"dropping-particle":"","family":"Kasmir","given":"","non-dropping-particle":"","parse-names":false,"suffix":""}],"edition":"8th","id":"ITEM-1","issued":{"date-parts":[["2022"]]},"publisher":"Rajawali Pers","publisher-place":"Jakarta","title":"Analisis Laporan Keuangan","type":"book"},"uris":["http://www.mendeley.com/documents/?uuid=cedb503b-520c-43a0-8c12-00862a5031b9"]}],"mendeley":{"formattedCitation":"(Kasmir, 2022)","plainTextFormattedCitation":"(Kasmir, 2022)","previouslyFormattedCitation":"(Kasmir, 2022)"},"properties":{"noteIndex":0},"schema":"https://github.com/citation-style-language/schema/raw/master/csl-citation.json"}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(Kasmir, 2022)</w:t>
      </w:r>
      <w:r w:rsidRPr="00BF30FD">
        <w:rPr>
          <w:color w:val="000000"/>
          <w:sz w:val="24"/>
          <w:szCs w:val="24"/>
          <w:lang w:val="id-ID" w:eastAsia="id-ID" w:bidi="id-ID"/>
        </w:rPr>
        <w:fldChar w:fldCharType="end"/>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lastRenderedPageBreak/>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{"citationItems":[{"id":"ITEM-1","itemData":{"author":[{"dropping-particle":"","family":"Horne","given":"J C","non-dropping-particle":"","parse-names":false,"suffix":""},{"dropping-particle":"","family":"Wachowicz","given":"J M","non-dropping-particle":"","parse-names":false,"suffix":""}],"edition":"13th","id":"ITEM-1","issued":{"date-parts":[["2020"]]},"publisher":"Salemba","publisher-place":"Jakarta","title":"Prinsip-Prinsip Manajemen Keuangan","type":"book"},"uris":["http://www.mendeley.com/documents/?uuid=1a7b4d05-d19c-40b0-91a9-47d2824c8b4c"]}],"mendeley":{"formattedCitation":"(Horne &amp; Wachowicz, 2020)","plainTextFormattedCitation":"(Horne &amp; Wachowicz, 2020)","previouslyFormattedCitation":"(Horne &amp; Wachowicz,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(Horne &amp; Wachowicz,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w:t>
      </w:r>
      <w:r w:rsidRPr="00BF30FD">
        <w:rPr>
          <w:i/>
          <w:color w:val="000000"/>
          <w:sz w:val="24"/>
          <w:szCs w:val="24"/>
          <w:lang w:val="id-ID" w:eastAsia="id-ID" w:bidi="id-ID"/>
        </w:rPr>
        <w:t>Growth Income</w:t>
      </w:r>
      <w:r w:rsidRPr="00BF30FD">
        <w:rPr>
          <w:color w:val="000000"/>
          <w:sz w:val="24"/>
          <w:szCs w:val="24"/>
          <w:lang w:val="id-ID" w:eastAsia="id-ID" w:bidi="id-ID"/>
        </w:rPr>
        <w:t xml:space="preserve"> </w:t>
      </w:r>
      <w:r w:rsidRPr="00BF30FD">
        <w:rPr>
          <w:i/>
          <w:iCs/>
          <w:color w:val="000000"/>
          <w:sz w:val="24"/>
          <w:szCs w:val="24"/>
          <w:lang w:val="id-ID" w:eastAsia="id-ID" w:bidi="id-ID"/>
        </w:rPr>
        <w:t>debt to equity</w:t>
      </w:r>
      <w:r w:rsidRPr="00BF30FD">
        <w:rPr>
          <w:color w:val="000000"/>
          <w:sz w:val="24"/>
          <w:szCs w:val="24"/>
          <w:lang w:val="id-ID" w:eastAsia="id-ID" w:bidi="id-ID"/>
        </w:rPr>
        <w:t xml:space="preserve"> digunakan untuk mengukur perimbangan antara kewajiban yang dimiliki perusahaan dengan modal sendiri. </w:t>
      </w:r>
      <w:r w:rsidRPr="00BF30FD">
        <w:rPr>
          <w:i/>
          <w:color w:val="000000"/>
          <w:sz w:val="24"/>
          <w:szCs w:val="24"/>
          <w:lang w:val="id-ID" w:eastAsia="id-ID" w:bidi="id-ID"/>
        </w:rPr>
        <w:t>Growth Income</w:t>
      </w:r>
      <w:r w:rsidRPr="00BF30FD">
        <w:rPr>
          <w:color w:val="000000"/>
          <w:sz w:val="24"/>
          <w:szCs w:val="24"/>
          <w:lang w:val="id-ID" w:eastAsia="id-ID" w:bidi="id-ID"/>
        </w:rPr>
        <w:t xml:space="preserve"> ini juga dapat berarti sebagai kemampuan perusahaan dalam membayar hutang-hutang yang dimilikinya dengan modal atau ekuitas yang ada.</w:t>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Darai beberapa pendapat di atas bahwa dapat disimpulan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atau sering di sebut dengan </w:t>
      </w:r>
      <w:r w:rsidRPr="00BF30FD">
        <w:rPr>
          <w:i/>
          <w:color w:val="000000"/>
          <w:sz w:val="24"/>
          <w:szCs w:val="24"/>
          <w:lang w:val="id-ID" w:eastAsia="id-ID" w:bidi="id-ID"/>
        </w:rPr>
        <w:t>Growth Income</w:t>
      </w:r>
      <w:r w:rsidRPr="00BF30FD">
        <w:rPr>
          <w:color w:val="000000"/>
          <w:sz w:val="24"/>
          <w:szCs w:val="24"/>
          <w:lang w:val="id-ID" w:eastAsia="id-ID" w:bidi="id-ID"/>
        </w:rPr>
        <w:t xml:space="preserve"> hutang merupakan </w:t>
      </w:r>
      <w:r w:rsidRPr="00BF30FD">
        <w:rPr>
          <w:i/>
          <w:color w:val="000000"/>
          <w:sz w:val="24"/>
          <w:szCs w:val="24"/>
          <w:lang w:val="id-ID" w:eastAsia="id-ID" w:bidi="id-ID"/>
        </w:rPr>
        <w:t>Growth Income</w:t>
      </w:r>
      <w:r w:rsidRPr="00BF30FD">
        <w:rPr>
          <w:color w:val="000000"/>
          <w:sz w:val="24"/>
          <w:szCs w:val="24"/>
          <w:lang w:val="id-ID" w:eastAsia="id-ID" w:bidi="id-ID"/>
        </w:rPr>
        <w:t xml:space="preserve"> yang di gunakan oleh perusahaan untuk melihat seberapa besar nilai seluruh hutang dengan modal yang di miliki.</w:t>
      </w:r>
    </w:p>
    <w:p w:rsidR="00BF30FD" w:rsidRPr="00BF30FD" w:rsidRDefault="00BF30FD" w:rsidP="00BF30FD">
      <w:pPr>
        <w:pStyle w:val="Heading31"/>
        <w:keepNext/>
        <w:keepLines/>
        <w:spacing w:line="480" w:lineRule="auto"/>
        <w:ind w:left="709" w:hanging="709"/>
        <w:jc w:val="both"/>
        <w:rPr>
          <w:b/>
          <w:strike w:val="0"/>
          <w:sz w:val="24"/>
          <w:szCs w:val="24"/>
        </w:rPr>
      </w:pPr>
      <w:bookmarkStart w:id="17" w:name="bookmark41"/>
      <w:bookmarkStart w:id="18" w:name="_Toc174023355"/>
      <w:r w:rsidRPr="00BF30FD">
        <w:rPr>
          <w:b/>
          <w:strike w:val="0"/>
          <w:color w:val="000000"/>
          <w:sz w:val="24"/>
          <w:szCs w:val="24"/>
          <w:lang w:eastAsia="id-ID" w:bidi="id-ID"/>
        </w:rPr>
        <w:t xml:space="preserve">2.2.2 </w:t>
      </w:r>
      <w:r w:rsidRPr="00BF30FD">
        <w:rPr>
          <w:b/>
          <w:strike w:val="0"/>
          <w:color w:val="000000"/>
          <w:sz w:val="24"/>
          <w:szCs w:val="24"/>
          <w:lang w:eastAsia="id-ID" w:bidi="id-ID"/>
        </w:rPr>
        <w:tab/>
      </w:r>
      <w:r w:rsidRPr="00BF30FD">
        <w:rPr>
          <w:b/>
          <w:strike w:val="0"/>
          <w:color w:val="000000"/>
          <w:sz w:val="24"/>
          <w:szCs w:val="24"/>
          <w:lang w:val="id-ID" w:eastAsia="id-ID" w:bidi="id-ID"/>
        </w:rPr>
        <w:t xml:space="preserve">Tujuan dan Manfaat </w:t>
      </w:r>
      <w:r w:rsidRPr="00BF30FD">
        <w:rPr>
          <w:b/>
          <w:i/>
          <w:strike w:val="0"/>
          <w:color w:val="000000"/>
          <w:sz w:val="24"/>
          <w:szCs w:val="24"/>
          <w:lang w:val="id-ID" w:eastAsia="id-ID" w:bidi="id-ID"/>
        </w:rPr>
        <w:t>Debt to Equity Ratio</w:t>
      </w:r>
      <w:r w:rsidRPr="00BF30FD">
        <w:rPr>
          <w:b/>
          <w:strike w:val="0"/>
          <w:color w:val="000000"/>
          <w:sz w:val="24"/>
          <w:szCs w:val="24"/>
          <w:lang w:val="id-ID" w:eastAsia="id-ID" w:bidi="id-ID"/>
        </w:rPr>
        <w:t xml:space="preserve"> (DER)</w:t>
      </w:r>
      <w:bookmarkEnd w:id="17"/>
      <w:bookmarkEnd w:id="18"/>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{"citationItems":[{"id":"ITEM-1","itemData":{"author":[{"dropping-particle":"","family":"Kasmir","given":"","non-dropping-particle":"","parse-names":false,"suffix":""}],"edition":"8th","id":"ITEM-1","issued":{"date-parts":[["2022"]]},"publisher":"Rajawali Pers","publisher-place":"Jakarta","title":"Analisis Laporan Keuangan","type":"book"},"uris":["http://www.mendeley.com/documents/?uuid=cedb503b-520c-43a0-8c12-00862a5031b9"]}],"mendeley":{"formattedCitation":"(Kasmir, 2022)","plainTextFormattedCitation":"(Kasmir, 2022)","previouslyFormattedCitation":"(Kasmir, 2022)"},"properties":{"noteIndex":0},"schema":"https://github.com/citation-style-language/schema/raw/master/csl-citation.json"}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(Kasmir, 2022)</w:t>
      </w:r>
      <w:r w:rsidRPr="00BF30FD">
        <w:rPr>
          <w:color w:val="000000"/>
          <w:sz w:val="24"/>
          <w:szCs w:val="24"/>
          <w:lang w:val="id-ID" w:eastAsia="id-ID" w:bidi="id-ID"/>
        </w:rPr>
        <w:fldChar w:fldCharType="end"/>
      </w:r>
      <w:r w:rsidRPr="00BF30FD">
        <w:rPr>
          <w:color w:val="000000"/>
          <w:sz w:val="24"/>
          <w:szCs w:val="24"/>
          <w:lang w:val="id-ID" w:eastAsia="id-ID" w:bidi="id-ID"/>
        </w:rPr>
        <w:t xml:space="preserve"> tujuan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adalah sebagai berikut :</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t>Untuk mengetahui posisi perusahaan terhadap kewajiban kepada pihak lainnya kreditor.</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t>Untuk menilai kemampuan perusahaan dalam memenuhi kewajiban yang bersifat tetap.</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t>Untuk menilai keseimbangan antara nilai aktiva khususnya aktiva tetap dan modal.</w:t>
      </w:r>
    </w:p>
    <w:p w:rsidR="00BF30FD" w:rsidRPr="00BF30FD" w:rsidRDefault="00BF30FD" w:rsidP="00BF30FD">
      <w:pPr>
        <w:pStyle w:val="BodyText1"/>
        <w:numPr>
          <w:ilvl w:val="0"/>
          <w:numId w:val="28"/>
        </w:numPr>
        <w:ind w:left="567" w:hanging="430"/>
        <w:rPr>
          <w:sz w:val="24"/>
          <w:szCs w:val="24"/>
        </w:rPr>
      </w:pPr>
      <w:r w:rsidRPr="00BF30FD">
        <w:rPr>
          <w:color w:val="000000"/>
          <w:sz w:val="24"/>
          <w:szCs w:val="24"/>
          <w:lang w:val="id-ID" w:eastAsia="id-ID" w:bidi="id-ID"/>
        </w:rPr>
        <w:t>Untuk menilai sebebrapa besar aktiva perusahaan dibiayai oleh hutang.</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t>Untuk menulai seberapa besar pengaruh hutang perusahaan terhadap pengelola aktiva.</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t>Untuk menilai atau mengukur berapa pengaruh hutang perushaan terhadap pengelola aktiva.</w:t>
      </w:r>
    </w:p>
    <w:p w:rsidR="00BF30FD" w:rsidRPr="00BF30FD" w:rsidRDefault="00BF30FD" w:rsidP="00BF30FD">
      <w:pPr>
        <w:pStyle w:val="BodyText1"/>
        <w:numPr>
          <w:ilvl w:val="0"/>
          <w:numId w:val="28"/>
        </w:numPr>
        <w:ind w:left="567" w:hanging="430"/>
        <w:jc w:val="both"/>
        <w:rPr>
          <w:sz w:val="24"/>
          <w:szCs w:val="24"/>
        </w:rPr>
      </w:pPr>
      <w:r w:rsidRPr="00BF30FD">
        <w:rPr>
          <w:color w:val="000000"/>
          <w:sz w:val="24"/>
          <w:szCs w:val="24"/>
          <w:lang w:val="id-ID" w:eastAsia="id-ID" w:bidi="id-ID"/>
        </w:rPr>
        <w:lastRenderedPageBreak/>
        <w:t>Untuk menilai berapa dana pinjaman yang segera akan ditagih, terdapat sekian kalinya modal sendiri yang dimiliki.</w:t>
      </w:r>
    </w:p>
    <w:p w:rsidR="00BF30FD" w:rsidRPr="00BF30FD" w:rsidRDefault="00BF30FD" w:rsidP="00BF30FD">
      <w:pPr>
        <w:pStyle w:val="BodyText1"/>
        <w:rPr>
          <w:sz w:val="24"/>
          <w:szCs w:val="24"/>
        </w:rPr>
      </w:pPr>
      <w:r w:rsidRPr="00BF30FD">
        <w:rPr>
          <w:color w:val="000000"/>
          <w:sz w:val="24"/>
          <w:szCs w:val="24"/>
          <w:lang w:val="id-ID" w:eastAsia="id-ID" w:bidi="id-ID"/>
        </w:rPr>
        <w:t xml:space="preserve">Sedangkan manfaat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adalah sebagai berikut :</w:t>
      </w:r>
    </w:p>
    <w:p w:rsidR="00BF30FD" w:rsidRPr="00BF30FD" w:rsidRDefault="00BF30FD" w:rsidP="00BF30FD">
      <w:pPr>
        <w:pStyle w:val="BodyText1"/>
        <w:numPr>
          <w:ilvl w:val="0"/>
          <w:numId w:val="29"/>
        </w:numPr>
        <w:ind w:left="1140" w:hanging="360"/>
        <w:jc w:val="both"/>
        <w:rPr>
          <w:sz w:val="24"/>
          <w:szCs w:val="24"/>
        </w:rPr>
      </w:pPr>
      <w:r w:rsidRPr="00BF30FD">
        <w:rPr>
          <w:color w:val="000000"/>
          <w:sz w:val="24"/>
          <w:szCs w:val="24"/>
          <w:lang w:val="id-ID" w:eastAsia="id-ID" w:bidi="id-ID"/>
        </w:rPr>
        <w:t>Untuk menganalisis kemampuan posisi perusahaan terhadap kewajiban kepada pihak lain nya.</w:t>
      </w:r>
    </w:p>
    <w:p w:rsidR="00BF30FD" w:rsidRPr="00BF30FD" w:rsidRDefault="00BF30FD" w:rsidP="00BF30FD">
      <w:pPr>
        <w:pStyle w:val="BodyText1"/>
        <w:numPr>
          <w:ilvl w:val="0"/>
          <w:numId w:val="29"/>
        </w:numPr>
        <w:ind w:left="1140" w:hanging="360"/>
        <w:jc w:val="both"/>
        <w:rPr>
          <w:sz w:val="24"/>
          <w:szCs w:val="24"/>
        </w:rPr>
      </w:pPr>
      <w:r w:rsidRPr="00BF30FD">
        <w:rPr>
          <w:color w:val="000000"/>
          <w:sz w:val="24"/>
          <w:szCs w:val="24"/>
          <w:lang w:val="id-ID" w:eastAsia="id-ID" w:bidi="id-ID"/>
        </w:rPr>
        <w:t>Untuk menganalisis kemampuan perusahaan memenuhi kewajiban yang bersifat tetap.</w:t>
      </w:r>
    </w:p>
    <w:p w:rsidR="00BF30FD" w:rsidRPr="00BF30FD" w:rsidRDefault="00BF30FD" w:rsidP="00BF30FD">
      <w:pPr>
        <w:pStyle w:val="BodyText1"/>
        <w:numPr>
          <w:ilvl w:val="0"/>
          <w:numId w:val="29"/>
        </w:numPr>
        <w:ind w:left="1140" w:hanging="360"/>
        <w:jc w:val="both"/>
        <w:rPr>
          <w:sz w:val="24"/>
          <w:szCs w:val="24"/>
        </w:rPr>
      </w:pPr>
      <w:r w:rsidRPr="00BF30FD">
        <w:rPr>
          <w:color w:val="000000"/>
          <w:sz w:val="24"/>
          <w:szCs w:val="24"/>
          <w:lang w:val="id-ID" w:eastAsia="id-ID" w:bidi="id-ID"/>
        </w:rPr>
        <w:t>Untuk menganalisis keseimbangan antara nilai aktiva khususnya aktiva tetap dan modal.</w:t>
      </w:r>
    </w:p>
    <w:p w:rsidR="00BF30FD" w:rsidRPr="00BF30FD" w:rsidRDefault="00BF30FD" w:rsidP="00BF30FD">
      <w:pPr>
        <w:pStyle w:val="BodyText1"/>
        <w:numPr>
          <w:ilvl w:val="0"/>
          <w:numId w:val="29"/>
        </w:numPr>
        <w:ind w:left="1140" w:right="380" w:hanging="360"/>
        <w:jc w:val="both"/>
        <w:rPr>
          <w:sz w:val="24"/>
          <w:szCs w:val="24"/>
        </w:rPr>
      </w:pPr>
      <w:r w:rsidRPr="00BF30FD">
        <w:rPr>
          <w:color w:val="000000"/>
          <w:sz w:val="24"/>
          <w:szCs w:val="24"/>
          <w:lang w:val="id-ID" w:eastAsia="id-ID" w:bidi="id-ID"/>
        </w:rPr>
        <w:t>Untuk mengananlisis seberapa besar aktiva perusahaan dibiayai oleh hutang.</w:t>
      </w:r>
    </w:p>
    <w:p w:rsidR="00BF30FD" w:rsidRPr="00BF30FD" w:rsidRDefault="00BF30FD" w:rsidP="00BF30FD">
      <w:pPr>
        <w:pStyle w:val="BodyText1"/>
        <w:numPr>
          <w:ilvl w:val="0"/>
          <w:numId w:val="29"/>
        </w:numPr>
        <w:ind w:left="1140" w:right="380" w:hanging="360"/>
        <w:jc w:val="both"/>
        <w:rPr>
          <w:sz w:val="24"/>
          <w:szCs w:val="24"/>
        </w:rPr>
      </w:pPr>
      <w:r w:rsidRPr="00BF30FD">
        <w:rPr>
          <w:color w:val="000000"/>
          <w:sz w:val="24"/>
          <w:szCs w:val="24"/>
          <w:lang w:val="id-ID" w:eastAsia="id-ID" w:bidi="id-ID"/>
        </w:rPr>
        <w:t>Untuk mengananlisis seberapa besar pengaruh hutang perusahaan terhadap pengangelolaan aktiva.</w:t>
      </w:r>
    </w:p>
    <w:p w:rsidR="00BF30FD" w:rsidRPr="00BF30FD" w:rsidRDefault="00BF30FD" w:rsidP="00BF30FD">
      <w:pPr>
        <w:pStyle w:val="BodyText1"/>
        <w:numPr>
          <w:ilvl w:val="0"/>
          <w:numId w:val="29"/>
        </w:numPr>
        <w:ind w:left="1140" w:right="380" w:hanging="360"/>
        <w:jc w:val="both"/>
        <w:rPr>
          <w:sz w:val="24"/>
          <w:szCs w:val="24"/>
        </w:rPr>
      </w:pPr>
      <w:r w:rsidRPr="00BF30FD">
        <w:rPr>
          <w:color w:val="000000"/>
          <w:sz w:val="24"/>
          <w:szCs w:val="24"/>
          <w:lang w:val="id-ID" w:eastAsia="id-ID" w:bidi="id-ID"/>
        </w:rPr>
        <w:t>Untuk mengananlisis atau mengukur berapa pengaruh hutang perusahaan terhadap pengelola aktiva.</w:t>
      </w:r>
    </w:p>
    <w:p w:rsidR="00BF30FD" w:rsidRPr="00BF30FD" w:rsidRDefault="00BF30FD" w:rsidP="00BF30FD">
      <w:pPr>
        <w:pStyle w:val="BodyText1"/>
        <w:numPr>
          <w:ilvl w:val="0"/>
          <w:numId w:val="29"/>
        </w:numPr>
        <w:ind w:left="1140" w:hanging="360"/>
        <w:jc w:val="both"/>
        <w:rPr>
          <w:sz w:val="24"/>
          <w:szCs w:val="24"/>
        </w:rPr>
      </w:pPr>
      <w:r w:rsidRPr="00BF30FD">
        <w:rPr>
          <w:color w:val="000000"/>
          <w:sz w:val="24"/>
          <w:szCs w:val="24"/>
          <w:lang w:val="id-ID" w:eastAsia="id-ID" w:bidi="id-ID"/>
        </w:rPr>
        <w:t>Untuk manganalisis berapa dana pinjaman yang akan segera di tagih, terhadap sekian kalinya modal sendiri yang dimiliki.</w:t>
      </w:r>
    </w:p>
    <w:p w:rsidR="00BF30FD" w:rsidRPr="00BF30FD" w:rsidRDefault="00BF30FD" w:rsidP="00BF30FD">
      <w:pPr>
        <w:pStyle w:val="BodyText1"/>
        <w:ind w:left="709" w:hanging="709"/>
        <w:jc w:val="both"/>
        <w:outlineLvl w:val="2"/>
        <w:rPr>
          <w:b/>
          <w:sz w:val="24"/>
          <w:szCs w:val="24"/>
        </w:rPr>
      </w:pPr>
      <w:bookmarkStart w:id="19" w:name="_Toc174023356"/>
      <w:r w:rsidRPr="00BF30FD">
        <w:rPr>
          <w:b/>
          <w:bCs/>
          <w:color w:val="000000"/>
          <w:sz w:val="24"/>
          <w:szCs w:val="24"/>
          <w:lang w:eastAsia="id-ID" w:bidi="id-ID"/>
        </w:rPr>
        <w:t xml:space="preserve">2.2.3 </w:t>
      </w:r>
      <w:r w:rsidRPr="00BF30FD">
        <w:rPr>
          <w:b/>
          <w:bCs/>
          <w:color w:val="000000"/>
          <w:sz w:val="24"/>
          <w:szCs w:val="24"/>
          <w:lang w:eastAsia="id-ID" w:bidi="id-ID"/>
        </w:rPr>
        <w:tab/>
      </w:r>
      <w:r w:rsidRPr="00BF30FD">
        <w:rPr>
          <w:b/>
          <w:bCs/>
          <w:color w:val="000000"/>
          <w:sz w:val="24"/>
          <w:szCs w:val="24"/>
          <w:lang w:val="id-ID" w:eastAsia="id-ID" w:bidi="id-ID"/>
        </w:rPr>
        <w:t xml:space="preserve">Indikator </w:t>
      </w:r>
      <w:r w:rsidRPr="00BF30FD">
        <w:rPr>
          <w:b/>
          <w:bCs/>
          <w:i/>
          <w:iCs/>
          <w:color w:val="000000"/>
          <w:sz w:val="24"/>
          <w:szCs w:val="24"/>
          <w:lang w:val="id-ID" w:eastAsia="id-ID" w:bidi="id-ID"/>
        </w:rPr>
        <w:t>Debt to Equity Ratio</w:t>
      </w:r>
      <w:bookmarkEnd w:id="19"/>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Indikator untuk mengukur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{"citationItems":[{"id":"ITEM-1","itemData":{"author":[{"dropping-particle":"","family":"Kasmir","given":"","non-dropping-particle":"","parse-names":false,"suffix":""}],"edition":"8th","id":"ITEM-1","issued":{"date-parts":[["2022"]]},"publisher":"Rajawali Pers","publisher-place":"Jakarta","title":"Analisis Laporan Keuangan","type":"book"},"uris":["http://www.mendeley.com/documents/?uuid=cedb503b-520c-43a0-8c12-00862a5031b9"]}],"mendeley":{"formattedCitation":"(Kasmir, 2022)","plainTextFormattedCitation":"(Kasmir, 2022)","previouslyFormattedCitation":"(Kasmir, 2022)"},"properties":{"noteIndex":0},"schema":"https://github.com/citation-style-language/schema/raw/master/csl-citation.json"}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(Kasmir, 2022)</w:t>
      </w:r>
      <w:r w:rsidRPr="00BF30FD">
        <w:rPr>
          <w:color w:val="000000"/>
          <w:sz w:val="24"/>
          <w:szCs w:val="24"/>
          <w:lang w:val="id-ID" w:eastAsia="id-ID" w:bidi="id-ID"/>
        </w:rPr>
        <w:fldChar w:fldCharType="end"/>
      </w:r>
      <w:r w:rsidRPr="00BF30FD">
        <w:rPr>
          <w:color w:val="000000"/>
          <w:sz w:val="24"/>
          <w:szCs w:val="24"/>
          <w:lang w:val="id-ID" w:eastAsia="id-ID" w:bidi="id-ID"/>
        </w:rPr>
        <w:t xml:space="preserve"> adalah:</w:t>
      </w:r>
    </w:p>
    <w:p w:rsidR="00BF30FD" w:rsidRPr="00BF30FD" w:rsidRDefault="00BF30FD" w:rsidP="00BF30FD">
      <w:pPr>
        <w:pStyle w:val="BodyText1"/>
        <w:ind w:firstLine="0"/>
        <w:jc w:val="center"/>
        <w:rPr>
          <w:sz w:val="24"/>
          <w:szCs w:val="24"/>
          <w:u w:val="single"/>
        </w:rPr>
      </w:pPr>
      <w:r w:rsidRPr="00BF30FD">
        <w:rPr>
          <w:sz w:val="24"/>
          <w:szCs w:val="24"/>
        </w:rPr>
        <w:t xml:space="preserve">DER= </w:t>
      </w:r>
      <w:r w:rsidRPr="00BF30FD">
        <w:rPr>
          <w:sz w:val="24"/>
          <w:szCs w:val="24"/>
          <w:u w:val="single"/>
        </w:rPr>
        <w:t xml:space="preserve">Total </w:t>
      </w:r>
      <w:proofErr w:type="spellStart"/>
      <w:r w:rsidRPr="00BF30FD">
        <w:rPr>
          <w:sz w:val="24"/>
          <w:szCs w:val="24"/>
          <w:u w:val="single"/>
        </w:rPr>
        <w:t>Liabilitas</w:t>
      </w:r>
      <w:proofErr w:type="spellEnd"/>
    </w:p>
    <w:p w:rsidR="00BF30FD" w:rsidRPr="00BF30FD" w:rsidRDefault="00BF30FD" w:rsidP="00BF30FD">
      <w:pPr>
        <w:pStyle w:val="BodyText1"/>
        <w:ind w:firstLine="0"/>
        <w:jc w:val="center"/>
        <w:rPr>
          <w:sz w:val="24"/>
          <w:szCs w:val="24"/>
        </w:rPr>
      </w:pPr>
      <w:r w:rsidRPr="00BF30FD">
        <w:rPr>
          <w:sz w:val="24"/>
          <w:szCs w:val="24"/>
        </w:rPr>
        <w:t xml:space="preserve">       Total </w:t>
      </w:r>
      <w:proofErr w:type="spellStart"/>
      <w:r w:rsidRPr="00BF30FD">
        <w:rPr>
          <w:sz w:val="24"/>
          <w:szCs w:val="24"/>
        </w:rPr>
        <w:t>Ekuitas</w:t>
      </w:r>
      <w:proofErr w:type="spellEnd"/>
    </w:p>
    <w:p w:rsidR="00BF30FD" w:rsidRPr="00BF30FD" w:rsidRDefault="00BF30FD" w:rsidP="00BF30FD">
      <w:pPr>
        <w:pStyle w:val="Heading31"/>
        <w:keepNext/>
        <w:keepLines/>
        <w:spacing w:line="480" w:lineRule="auto"/>
        <w:ind w:left="709" w:hanging="709"/>
        <w:jc w:val="both"/>
        <w:rPr>
          <w:b/>
          <w:strike w:val="0"/>
          <w:sz w:val="24"/>
          <w:szCs w:val="24"/>
        </w:rPr>
      </w:pPr>
      <w:bookmarkStart w:id="20" w:name="bookmark105"/>
      <w:bookmarkStart w:id="21" w:name="_Toc174023357"/>
      <w:r w:rsidRPr="00BF30FD">
        <w:rPr>
          <w:b/>
          <w:strike w:val="0"/>
          <w:color w:val="000000"/>
          <w:sz w:val="24"/>
          <w:szCs w:val="24"/>
          <w:lang w:eastAsia="id-ID" w:bidi="id-ID"/>
        </w:rPr>
        <w:lastRenderedPageBreak/>
        <w:t xml:space="preserve">2.2.4 </w:t>
      </w:r>
      <w:r w:rsidRPr="00BF30FD">
        <w:rPr>
          <w:b/>
          <w:strike w:val="0"/>
          <w:color w:val="000000"/>
          <w:sz w:val="24"/>
          <w:szCs w:val="24"/>
          <w:lang w:eastAsia="id-ID" w:bidi="id-ID"/>
        </w:rPr>
        <w:tab/>
      </w:r>
      <w:r w:rsidRPr="00BF30FD">
        <w:rPr>
          <w:b/>
          <w:i/>
          <w:strike w:val="0"/>
          <w:color w:val="000000"/>
          <w:sz w:val="24"/>
          <w:szCs w:val="24"/>
          <w:lang w:val="id-ID" w:eastAsia="id-ID" w:bidi="id-ID"/>
        </w:rPr>
        <w:t>Growth Income</w:t>
      </w:r>
      <w:r w:rsidRPr="00BF30FD">
        <w:rPr>
          <w:b/>
          <w:strike w:val="0"/>
          <w:color w:val="000000"/>
          <w:sz w:val="24"/>
          <w:szCs w:val="24"/>
          <w:lang w:val="id-ID" w:eastAsia="id-ID" w:bidi="id-ID"/>
        </w:rPr>
        <w:t xml:space="preserve"> Utang</w:t>
      </w:r>
      <w:bookmarkEnd w:id="20"/>
      <w:bookmarkEnd w:id="21"/>
    </w:p>
    <w:p w:rsidR="00BF30FD" w:rsidRPr="00BF30FD" w:rsidRDefault="00BF30FD" w:rsidP="00BF30FD">
      <w:pPr>
        <w:pStyle w:val="BodyText1"/>
        <w:ind w:firstLine="709"/>
        <w:jc w:val="both"/>
        <w:rPr>
          <w:color w:val="000000"/>
          <w:sz w:val="24"/>
          <w:szCs w:val="24"/>
          <w:lang w:eastAsia="id-ID" w:bidi="id-ID"/>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{"citationItems":[{"id":"ITEM-1","itemData":{"author":[{"dropping-particle":"","family":"Harahap","given":"S S","non-dropping-particle":"","parse-names":false,"suffix":""}],"id":"ITEM-1","issued":{"date-parts":[["2020"]]},"publisher":"PT RajaGrafindo Persada","publisher-place":"Jakarta","title":"Analisis Kritis Atas Laporan Keuangan","type":"book"},"uris":["http://www.mendeley.com/documents/?uuid=0592ea77-3e4d-470d-a56a-ed65eb28107d"]}],"mendeley":{"formattedCitation":"(Harahap, 2020)","plainTextFormattedCitation":"(Harahap, 2020)","previouslyFormattedCitation":"(Harahap,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(Harahap,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w:t>
      </w:r>
      <w:r w:rsidRPr="00BF30FD">
        <w:rPr>
          <w:i/>
          <w:color w:val="000000"/>
          <w:sz w:val="24"/>
          <w:szCs w:val="24"/>
          <w:lang w:val="id-ID" w:eastAsia="id-ID" w:bidi="id-ID"/>
        </w:rPr>
        <w:t>Growth Income</w:t>
      </w:r>
      <w:r w:rsidRPr="00BF30FD">
        <w:rPr>
          <w:color w:val="000000"/>
          <w:sz w:val="24"/>
          <w:szCs w:val="24"/>
          <w:lang w:val="id-ID" w:eastAsia="id-ID" w:bidi="id-ID"/>
        </w:rPr>
        <w:t xml:space="preserve"> utang terbagi menjadi 3 (tiga), antara lain: </w:t>
      </w:r>
    </w:p>
    <w:p w:rsidR="00BF30FD" w:rsidRPr="00BF30FD" w:rsidRDefault="00BF30FD" w:rsidP="00BF30FD">
      <w:pPr>
        <w:pStyle w:val="BodyText1"/>
        <w:numPr>
          <w:ilvl w:val="0"/>
          <w:numId w:val="35"/>
        </w:numPr>
        <w:ind w:left="426" w:hanging="426"/>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utang terhadap modal/</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(DER)</w:t>
      </w:r>
      <w:r w:rsidRPr="00BF30FD">
        <w:rPr>
          <w:sz w:val="24"/>
          <w:szCs w:val="24"/>
        </w:rPr>
        <w:t xml:space="preserve"> </w:t>
      </w:r>
      <w:r w:rsidRPr="00BF30FD">
        <w:rPr>
          <w:i/>
          <w:color w:val="000000"/>
          <w:sz w:val="24"/>
          <w:szCs w:val="24"/>
          <w:lang w:val="id-ID" w:eastAsia="id-ID" w:bidi="id-ID"/>
        </w:rPr>
        <w:t>Growth Income</w:t>
      </w:r>
      <w:r w:rsidRPr="00BF30FD">
        <w:rPr>
          <w:color w:val="000000"/>
          <w:sz w:val="24"/>
          <w:szCs w:val="24"/>
          <w:lang w:val="id-ID" w:eastAsia="id-ID" w:bidi="id-ID"/>
        </w:rPr>
        <w:t xml:space="preserve"> ini menggunakan utang dan modal untuk mengukur besarnya </w:t>
      </w:r>
      <w:r w:rsidRPr="00BF30FD">
        <w:rPr>
          <w:i/>
          <w:color w:val="000000"/>
          <w:sz w:val="24"/>
          <w:szCs w:val="24"/>
          <w:lang w:val="id-ID" w:eastAsia="id-ID" w:bidi="id-ID"/>
        </w:rPr>
        <w:t>Growth Income</w:t>
      </w:r>
      <w:r w:rsidRPr="00BF30FD">
        <w:rPr>
          <w:color w:val="000000"/>
          <w:sz w:val="24"/>
          <w:szCs w:val="24"/>
          <w:lang w:val="id-ID" w:eastAsia="id-ID" w:bidi="id-ID"/>
        </w:rPr>
        <w:t xml:space="preserve"> utang yang dimaksudkan.</w:t>
      </w:r>
    </w:p>
    <w:p w:rsidR="00BF30FD" w:rsidRPr="00BF30FD" w:rsidRDefault="00BF30FD" w:rsidP="00BF30FD">
      <w:pPr>
        <w:pStyle w:val="BodyText1"/>
        <w:numPr>
          <w:ilvl w:val="0"/>
          <w:numId w:val="35"/>
        </w:numPr>
        <w:ind w:left="426" w:hanging="426"/>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kecukupan modal/</w:t>
      </w:r>
      <w:r w:rsidRPr="00BF30FD">
        <w:rPr>
          <w:i/>
          <w:iCs/>
          <w:color w:val="000000"/>
          <w:sz w:val="24"/>
          <w:szCs w:val="24"/>
          <w:lang w:val="id-ID" w:eastAsia="id-ID" w:bidi="id-ID"/>
        </w:rPr>
        <w:t>capital adequacy ratio</w:t>
      </w:r>
    </w:p>
    <w:p w:rsidR="00BF30FD" w:rsidRPr="00BF30FD" w:rsidRDefault="00BF30FD" w:rsidP="00BF30FD">
      <w:pPr>
        <w:pStyle w:val="BodyText1"/>
        <w:ind w:left="400" w:firstLine="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ini menunjukkan kecukupan modal yang ditetapkan lembaga pengatur yang berlaku khusus bagi industri-industri yang berada dibawah pengawasan pemerintah seperti bank dan asuransi. </w:t>
      </w:r>
      <w:r w:rsidRPr="00BF30FD">
        <w:rPr>
          <w:i/>
          <w:color w:val="000000"/>
          <w:sz w:val="24"/>
          <w:szCs w:val="24"/>
          <w:lang w:val="id-ID" w:eastAsia="id-ID" w:bidi="id-ID"/>
        </w:rPr>
        <w:t>Growth Income</w:t>
      </w:r>
      <w:r w:rsidRPr="00BF30FD">
        <w:rPr>
          <w:color w:val="000000"/>
          <w:sz w:val="24"/>
          <w:szCs w:val="24"/>
          <w:lang w:val="id-ID" w:eastAsia="id-ID" w:bidi="id-ID"/>
        </w:rPr>
        <w:t xml:space="preserve"> ini dimaksudkan untuk menilai keamanan dan kesehatan perusahaan dari sisi modal pemiliknya.</w:t>
      </w:r>
    </w:p>
    <w:p w:rsidR="00BF30FD" w:rsidRPr="00BF30FD" w:rsidRDefault="00BF30FD" w:rsidP="00BF30FD">
      <w:pPr>
        <w:pStyle w:val="BodyText1"/>
        <w:ind w:left="426" w:hanging="426"/>
        <w:jc w:val="both"/>
        <w:rPr>
          <w:sz w:val="24"/>
          <w:szCs w:val="24"/>
        </w:rPr>
      </w:pPr>
      <w:r w:rsidRPr="00BF30FD">
        <w:rPr>
          <w:color w:val="000000"/>
          <w:sz w:val="24"/>
          <w:szCs w:val="24"/>
          <w:lang w:eastAsia="id-ID" w:bidi="id-ID"/>
        </w:rPr>
        <w:t xml:space="preserve">3. </w:t>
      </w:r>
      <w:r w:rsidRPr="00BF30FD">
        <w:rPr>
          <w:color w:val="000000"/>
          <w:sz w:val="24"/>
          <w:szCs w:val="24"/>
          <w:lang w:eastAsia="id-ID" w:bidi="id-ID"/>
        </w:rPr>
        <w:tab/>
      </w:r>
      <w:r w:rsidRPr="00BF30FD">
        <w:rPr>
          <w:i/>
          <w:color w:val="000000"/>
          <w:sz w:val="24"/>
          <w:szCs w:val="24"/>
          <w:lang w:val="id-ID" w:eastAsia="id-ID" w:bidi="id-ID"/>
        </w:rPr>
        <w:t>Growth Income</w:t>
      </w:r>
      <w:r w:rsidRPr="00BF30FD">
        <w:rPr>
          <w:color w:val="000000"/>
          <w:sz w:val="24"/>
          <w:szCs w:val="24"/>
          <w:lang w:val="id-ID" w:eastAsia="id-ID" w:bidi="id-ID"/>
        </w:rPr>
        <w:t xml:space="preserve"> informasi modal</w:t>
      </w:r>
    </w:p>
    <w:p w:rsidR="00BF30FD" w:rsidRPr="00BF30FD" w:rsidRDefault="00BF30FD" w:rsidP="00BF30FD">
      <w:pPr>
        <w:pStyle w:val="BodyText1"/>
        <w:ind w:left="400" w:firstLine="0"/>
        <w:jc w:val="both"/>
        <w:rPr>
          <w:sz w:val="24"/>
          <w:szCs w:val="24"/>
        </w:rPr>
      </w:pPr>
      <w:r w:rsidRPr="00BF30FD">
        <w:rPr>
          <w:i/>
          <w:color w:val="000000"/>
          <w:sz w:val="24"/>
          <w:szCs w:val="24"/>
          <w:lang w:val="id-ID" w:eastAsia="id-ID" w:bidi="id-ID"/>
        </w:rPr>
        <w:t>Growth Income</w:t>
      </w:r>
      <w:r w:rsidRPr="00BF30FD">
        <w:rPr>
          <w:color w:val="000000"/>
          <w:sz w:val="24"/>
          <w:szCs w:val="24"/>
          <w:lang w:val="id-ID" w:eastAsia="id-ID" w:bidi="id-ID"/>
        </w:rPr>
        <w:t xml:space="preserve"> ini mengukur tingkat pertumbuhan suatu perusahaan, khususnya perusahaan bank sehingga dapat bertahan tanpa merusak </w:t>
      </w:r>
      <w:r w:rsidRPr="00BF30FD">
        <w:rPr>
          <w:i/>
          <w:iCs/>
          <w:color w:val="000000"/>
          <w:sz w:val="24"/>
          <w:szCs w:val="24"/>
          <w:lang w:val="id-ID" w:eastAsia="id-ID" w:bidi="id-ID"/>
        </w:rPr>
        <w:t>capital adequacy ratio</w:t>
      </w:r>
      <w:r w:rsidRPr="00BF30FD">
        <w:rPr>
          <w:color w:val="000000"/>
          <w:sz w:val="24"/>
          <w:szCs w:val="24"/>
          <w:lang w:val="id-ID" w:eastAsia="id-ID" w:bidi="id-ID"/>
        </w:rPr>
        <w:t xml:space="preserve">. Semakin besar </w:t>
      </w:r>
      <w:r w:rsidRPr="00BF30FD">
        <w:rPr>
          <w:i/>
          <w:color w:val="000000"/>
          <w:sz w:val="24"/>
          <w:szCs w:val="24"/>
          <w:lang w:val="id-ID" w:eastAsia="id-ID" w:bidi="id-ID"/>
        </w:rPr>
        <w:t>Growth Income</w:t>
      </w:r>
      <w:r w:rsidRPr="00BF30FD">
        <w:rPr>
          <w:color w:val="000000"/>
          <w:sz w:val="24"/>
          <w:szCs w:val="24"/>
          <w:lang w:val="id-ID" w:eastAsia="id-ID" w:bidi="id-ID"/>
        </w:rPr>
        <w:t xml:space="preserve"> ini maka semakin kuat posisi modal.</w:t>
      </w:r>
    </w:p>
    <w:p w:rsidR="00BF30FD" w:rsidRPr="00BF30FD" w:rsidRDefault="00BF30FD" w:rsidP="00BF30FD">
      <w:pPr>
        <w:pStyle w:val="Heading31"/>
        <w:keepNext/>
        <w:keepLines/>
        <w:spacing w:line="480" w:lineRule="auto"/>
        <w:ind w:left="709" w:hanging="709"/>
        <w:jc w:val="both"/>
        <w:rPr>
          <w:b/>
          <w:strike w:val="0"/>
          <w:sz w:val="24"/>
          <w:szCs w:val="24"/>
        </w:rPr>
      </w:pPr>
      <w:bookmarkStart w:id="22" w:name="bookmark107"/>
      <w:bookmarkStart w:id="23" w:name="_Toc174023358"/>
      <w:r w:rsidRPr="00BF30FD">
        <w:rPr>
          <w:b/>
          <w:strike w:val="0"/>
          <w:color w:val="000000"/>
          <w:sz w:val="24"/>
          <w:szCs w:val="24"/>
          <w:lang w:eastAsia="id-ID" w:bidi="id-ID"/>
        </w:rPr>
        <w:t xml:space="preserve">2.2.5 </w:t>
      </w:r>
      <w:r w:rsidRPr="00BF30FD">
        <w:rPr>
          <w:b/>
          <w:strike w:val="0"/>
          <w:color w:val="000000"/>
          <w:sz w:val="24"/>
          <w:szCs w:val="24"/>
          <w:lang w:eastAsia="id-ID" w:bidi="id-ID"/>
        </w:rPr>
        <w:tab/>
      </w:r>
      <w:r w:rsidRPr="00BF30FD">
        <w:rPr>
          <w:b/>
          <w:strike w:val="0"/>
          <w:color w:val="000000"/>
          <w:sz w:val="24"/>
          <w:szCs w:val="24"/>
          <w:lang w:val="id-ID" w:eastAsia="id-ID" w:bidi="id-ID"/>
        </w:rPr>
        <w:t xml:space="preserve">Faktor-Faktor yang Mempengaruhi </w:t>
      </w:r>
      <w:r w:rsidRPr="00BF30FD">
        <w:rPr>
          <w:b/>
          <w:i/>
          <w:iCs/>
          <w:strike w:val="0"/>
          <w:color w:val="000000"/>
          <w:sz w:val="24"/>
          <w:szCs w:val="24"/>
          <w:lang w:val="id-ID" w:eastAsia="id-ID" w:bidi="id-ID"/>
        </w:rPr>
        <w:t>Debt to Equity Ratio</w:t>
      </w:r>
      <w:r w:rsidRPr="00BF30FD">
        <w:rPr>
          <w:b/>
          <w:strike w:val="0"/>
          <w:color w:val="000000"/>
          <w:sz w:val="24"/>
          <w:szCs w:val="24"/>
          <w:lang w:val="id-ID" w:eastAsia="id-ID" w:bidi="id-ID"/>
        </w:rPr>
        <w:t xml:space="preserve"> (DER)</w:t>
      </w:r>
      <w:bookmarkEnd w:id="22"/>
      <w:bookmarkEnd w:id="23"/>
    </w:p>
    <w:p w:rsidR="00BF30FD" w:rsidRPr="00BF30FD" w:rsidRDefault="00BF30FD" w:rsidP="00BF30FD">
      <w:pPr>
        <w:pStyle w:val="BodyText1"/>
        <w:ind w:firstLine="709"/>
        <w:jc w:val="both"/>
        <w:rPr>
          <w:sz w:val="24"/>
          <w:szCs w:val="24"/>
        </w:rPr>
      </w:pP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(DER) berfungsi untuk mengukur seberapa jauh perusahaan mendanai operasinya dengan hutang dibandingkan modal sendiri (ekuitas). 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{"citationItems":[{"id":"ITEM-1","itemData":{"author":[{"dropping-particle":"","family":"Alpi","given":"M","non-dropping-particle":"","parse-names":false,"suffix":""}],"container-title":"Natl. Conf. Manag. Bus","id":"ITEM-1","issued":{"date-parts":[["2020"]]},"page":"158–175,","title":"Pengaruh Debt to Equity Ratio, Inventory Turn Over, Dan Current Ratio Terhadap Return On Equity Pada Perusahaan Sektor Farmasi Yang Terdaftar Di Bursa Efek Indonesia","type":"article-journal"},"uris":["http://www.mendeley.com/documents/?uuid=1d1be470-cae9-477d-9b4d-cf2739ca53dd"]}],"mendeley":{"formattedCitation":"(Alpi, 2020)","plainTextFormattedCitation":"(Alpi, 2020)","previouslyFormattedCitation":"(Alpi,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(Alpi,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faktor-faktor yang mempengaruhi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(DER) adalah sebagai berikut:</w:t>
      </w:r>
    </w:p>
    <w:p w:rsidR="00BF30FD" w:rsidRPr="00BF30FD" w:rsidRDefault="00BF30FD" w:rsidP="00BF30FD">
      <w:pPr>
        <w:pStyle w:val="BodyText1"/>
        <w:numPr>
          <w:ilvl w:val="0"/>
          <w:numId w:val="30"/>
        </w:numPr>
        <w:tabs>
          <w:tab w:val="left" w:pos="336"/>
        </w:tabs>
        <w:ind w:firstLine="0"/>
        <w:jc w:val="both"/>
        <w:rPr>
          <w:sz w:val="24"/>
          <w:szCs w:val="24"/>
        </w:rPr>
      </w:pPr>
      <w:r w:rsidRPr="00BF30FD">
        <w:rPr>
          <w:color w:val="000000"/>
          <w:sz w:val="24"/>
          <w:szCs w:val="24"/>
          <w:lang w:val="id-ID" w:eastAsia="id-ID" w:bidi="id-ID"/>
        </w:rPr>
        <w:t>Kenaikan atau penurunan hutang</w:t>
      </w:r>
    </w:p>
    <w:p w:rsidR="00BF30FD" w:rsidRPr="00BF30FD" w:rsidRDefault="00BF30FD" w:rsidP="00BF30FD">
      <w:pPr>
        <w:pStyle w:val="BodyText1"/>
        <w:numPr>
          <w:ilvl w:val="0"/>
          <w:numId w:val="30"/>
        </w:numPr>
        <w:tabs>
          <w:tab w:val="left" w:pos="336"/>
        </w:tabs>
        <w:ind w:firstLine="0"/>
        <w:jc w:val="both"/>
        <w:rPr>
          <w:sz w:val="24"/>
          <w:szCs w:val="24"/>
        </w:rPr>
      </w:pPr>
      <w:r w:rsidRPr="00BF30FD">
        <w:rPr>
          <w:color w:val="000000"/>
          <w:sz w:val="24"/>
          <w:szCs w:val="24"/>
          <w:lang w:val="id-ID" w:eastAsia="id-ID" w:bidi="id-ID"/>
        </w:rPr>
        <w:lastRenderedPageBreak/>
        <w:t>Kenaikan atau penurunan modal sendiri</w:t>
      </w:r>
    </w:p>
    <w:p w:rsidR="00BF30FD" w:rsidRPr="00BF30FD" w:rsidRDefault="00BF30FD" w:rsidP="00BF30FD">
      <w:pPr>
        <w:pStyle w:val="BodyText1"/>
        <w:numPr>
          <w:ilvl w:val="0"/>
          <w:numId w:val="30"/>
        </w:numPr>
        <w:tabs>
          <w:tab w:val="left" w:pos="336"/>
        </w:tabs>
        <w:ind w:firstLine="0"/>
        <w:jc w:val="both"/>
        <w:rPr>
          <w:sz w:val="24"/>
          <w:szCs w:val="24"/>
        </w:rPr>
      </w:pPr>
      <w:r w:rsidRPr="00BF30FD">
        <w:rPr>
          <w:color w:val="000000"/>
          <w:sz w:val="24"/>
          <w:szCs w:val="24"/>
          <w:lang w:val="id-ID" w:eastAsia="id-ID" w:bidi="id-ID"/>
        </w:rPr>
        <w:t>Hutang atau modal sendiri tetap</w:t>
      </w:r>
    </w:p>
    <w:p w:rsidR="00BF30FD" w:rsidRPr="00BF30FD" w:rsidRDefault="00BF30FD" w:rsidP="00BF30FD">
      <w:pPr>
        <w:pStyle w:val="BodyText1"/>
        <w:numPr>
          <w:ilvl w:val="0"/>
          <w:numId w:val="30"/>
        </w:numPr>
        <w:tabs>
          <w:tab w:val="left" w:pos="336"/>
        </w:tabs>
        <w:ind w:firstLine="0"/>
        <w:jc w:val="both"/>
        <w:rPr>
          <w:sz w:val="24"/>
          <w:szCs w:val="24"/>
        </w:rPr>
      </w:pPr>
      <w:r w:rsidRPr="00BF30FD">
        <w:rPr>
          <w:color w:val="000000"/>
          <w:sz w:val="24"/>
          <w:szCs w:val="24"/>
          <w:lang w:val="id-ID" w:eastAsia="id-ID" w:bidi="id-ID"/>
        </w:rPr>
        <w:t>Hutang meningkat lebih tinggi dibandingkan modal sendiri, atau sebaliknya.</w:t>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Dengan kata lain, semakin rendahnya hutang dan semakin tingginya modal sendiri akan membuat </w:t>
      </w: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menjadi rendah, sehingga beban dalam membayar bunga pinjaman dapat berkurang.</w:t>
      </w:r>
    </w:p>
    <w:p w:rsidR="00BF30FD" w:rsidRPr="00BF30FD" w:rsidRDefault="00BF30FD" w:rsidP="00BF30FD">
      <w:pPr>
        <w:pStyle w:val="BodyText1"/>
        <w:ind w:firstLine="709"/>
        <w:jc w:val="both"/>
        <w:rPr>
          <w:sz w:val="24"/>
          <w:szCs w:val="24"/>
        </w:rPr>
      </w:pPr>
      <w:r w:rsidRPr="00BF30FD">
        <w:rPr>
          <w:i/>
          <w:iCs/>
          <w:color w:val="000000"/>
          <w:sz w:val="24"/>
          <w:szCs w:val="24"/>
          <w:lang w:val="id-ID" w:eastAsia="id-ID" w:bidi="id-ID"/>
        </w:rPr>
        <w:t>Debt to Equity Ratio</w:t>
      </w:r>
      <w:r w:rsidRPr="00BF30FD">
        <w:rPr>
          <w:color w:val="000000"/>
          <w:sz w:val="24"/>
          <w:szCs w:val="24"/>
          <w:lang w:val="id-ID" w:eastAsia="id-ID" w:bidi="id-ID"/>
        </w:rPr>
        <w:t xml:space="preserve"> mencerminkan kemampuan perusahaan dalam memenuhi seluruh kewajibannya, yang ditunjukan oleh beberapa bagian modal sendiri yang digunakan untuk membayar hutang. Oleh karena itu semakin rendah DER akan semakin tinggi kemampuan perusahaan untuk membayar semua kewajibannya. Semakin besar penggunaan hutang maka dapat berdampak pada </w:t>
      </w:r>
      <w:r w:rsidRPr="00BF30FD">
        <w:rPr>
          <w:i/>
          <w:iCs/>
          <w:color w:val="000000"/>
          <w:sz w:val="24"/>
          <w:szCs w:val="24"/>
          <w:lang w:val="id-ID" w:eastAsia="id-ID" w:bidi="id-ID"/>
        </w:rPr>
        <w:t>financial distrees</w:t>
      </w:r>
      <w:r w:rsidRPr="00BF30FD">
        <w:rPr>
          <w:color w:val="000000"/>
          <w:sz w:val="24"/>
          <w:szCs w:val="24"/>
          <w:lang w:val="id-ID" w:eastAsia="id-ID" w:bidi="id-ID"/>
        </w:rPr>
        <w:t xml:space="preserve"> dan kebangkrutan. Berdasarkan dampak ini bila perusahaan memiliki hutang yang tinggi, hal tersebut akan mengurangi pembayaran dividen untuk menghindari transfer kekayaan dari kreditur kepada pemegang saham. </w:t>
      </w:r>
    </w:p>
    <w:p w:rsidR="00BF30FD" w:rsidRPr="00BF30FD" w:rsidRDefault="00BF30FD" w:rsidP="00BF30FD">
      <w:pPr>
        <w:pStyle w:val="Heading31"/>
        <w:keepNext/>
        <w:keepLines/>
        <w:spacing w:line="480" w:lineRule="auto"/>
        <w:ind w:left="709" w:hanging="709"/>
        <w:jc w:val="both"/>
        <w:rPr>
          <w:b/>
          <w:strike w:val="0"/>
          <w:sz w:val="24"/>
          <w:szCs w:val="24"/>
        </w:rPr>
      </w:pPr>
      <w:bookmarkStart w:id="24" w:name="bookmark111"/>
      <w:bookmarkStart w:id="25" w:name="_Toc174023359"/>
      <w:r w:rsidRPr="00BF30FD">
        <w:rPr>
          <w:b/>
          <w:strike w:val="0"/>
          <w:color w:val="000000"/>
          <w:sz w:val="24"/>
          <w:szCs w:val="24"/>
          <w:lang w:eastAsia="id-ID" w:bidi="id-ID"/>
        </w:rPr>
        <w:t xml:space="preserve">2.2.6 </w:t>
      </w:r>
      <w:r w:rsidRPr="00BF30FD">
        <w:rPr>
          <w:b/>
          <w:strike w:val="0"/>
          <w:color w:val="000000"/>
          <w:sz w:val="24"/>
          <w:szCs w:val="24"/>
          <w:lang w:eastAsia="id-ID" w:bidi="id-ID"/>
        </w:rPr>
        <w:tab/>
      </w:r>
      <w:r w:rsidRPr="00BF30FD">
        <w:rPr>
          <w:b/>
          <w:strike w:val="0"/>
          <w:color w:val="000000"/>
          <w:sz w:val="24"/>
          <w:szCs w:val="24"/>
          <w:lang w:val="id-ID" w:eastAsia="id-ID" w:bidi="id-ID"/>
        </w:rPr>
        <w:t xml:space="preserve">Variabel-Variabel Pembentuk </w:t>
      </w:r>
      <w:r w:rsidRPr="00BF30FD">
        <w:rPr>
          <w:b/>
          <w:i/>
          <w:iCs/>
          <w:strike w:val="0"/>
          <w:color w:val="000000"/>
          <w:sz w:val="24"/>
          <w:szCs w:val="24"/>
          <w:lang w:val="id-ID" w:eastAsia="id-ID" w:bidi="id-ID"/>
        </w:rPr>
        <w:t>Debt to Equity Ratio</w:t>
      </w:r>
      <w:r w:rsidRPr="00BF30FD">
        <w:rPr>
          <w:b/>
          <w:strike w:val="0"/>
          <w:color w:val="000000"/>
          <w:sz w:val="24"/>
          <w:szCs w:val="24"/>
          <w:lang w:val="id-ID" w:eastAsia="id-ID" w:bidi="id-ID"/>
        </w:rPr>
        <w:t xml:space="preserve"> (DER)</w:t>
      </w:r>
      <w:bookmarkEnd w:id="24"/>
      <w:bookmarkEnd w:id="25"/>
    </w:p>
    <w:p w:rsidR="00BF30FD" w:rsidRPr="00BF30FD" w:rsidRDefault="00BF30FD" w:rsidP="00BF30FD">
      <w:pPr>
        <w:pStyle w:val="BodyText1"/>
        <w:numPr>
          <w:ilvl w:val="0"/>
          <w:numId w:val="31"/>
        </w:numPr>
        <w:ind w:firstLine="0"/>
        <w:jc w:val="both"/>
        <w:rPr>
          <w:sz w:val="24"/>
          <w:szCs w:val="24"/>
        </w:rPr>
      </w:pPr>
      <w:r w:rsidRPr="00BF30FD">
        <w:rPr>
          <w:color w:val="000000"/>
          <w:sz w:val="24"/>
          <w:szCs w:val="24"/>
          <w:lang w:val="id-ID" w:eastAsia="id-ID" w:bidi="id-ID"/>
        </w:rPr>
        <w:t>Utang</w:t>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{"citationItems":[{"id":"ITEM-1","itemData":{"author":[{"dropping-particle":"","family":"Puspasari","given":"M F","non-dropping-particle":"","parse-names":false,"suffix":""},{"dropping-particle":"","family":"Suseno","given":"Y D","non-dropping-particle":"","parse-names":false,"suffix":""},{"dropping-particle":"","family":"Sriwidodo","given":"U","non-dropping-particle":"","parse-names":false,"suffix":""}],"container-title":"J. Manaj. Sumber Daya Mns","id":"ITEM-1","issue":"1","issued":{"date-parts":[["2021"]]},"page":"121–133,","title":"Pengaruh Current Ratio, Debt to Equity Ratio, Net Profit Margin dan Ukuran Perusahaan Terhadap Growth Income","type":"article-journal","volume":"11"},"uris":["http://www.mendeley.com/documents/?uuid=e4d66f36-a981-4a56-b00b-01ba54fe2eaf"]}],"mendeley":{"formattedCitation":"(Puspasari et al., 2021)","plainTextFormattedCitation":"(Puspasari et al., 2021)","previouslyFormattedCitation":"(Puspasari et al., 2021)"},"properties":{"noteIndex":0},"schema":"https://github.com/citation-style-language/schema/raw/master/csl-citation.json"}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(Puspasari et al., 2021)</w:t>
      </w:r>
      <w:r w:rsidRPr="00BF30FD">
        <w:rPr>
          <w:color w:val="000000"/>
          <w:sz w:val="24"/>
          <w:szCs w:val="24"/>
          <w:lang w:val="id-ID" w:eastAsia="id-ID" w:bidi="id-ID"/>
        </w:rPr>
        <w:fldChar w:fldCharType="end"/>
      </w:r>
      <w:r w:rsidRPr="00BF30FD">
        <w:rPr>
          <w:color w:val="000000"/>
          <w:sz w:val="24"/>
          <w:szCs w:val="24"/>
          <w:lang w:val="id-ID" w:eastAsia="id-ID" w:bidi="id-ID"/>
        </w:rPr>
        <w:t>, utang adalah semua kewajiban keuangan perusahaan kepada pihak lain yang belum terpenuhi, dimana utang ini merupakan sumber dana atau modal perusahaan yang berasal dari kreditor. Utang dapat dibedakan menjadi 2 (dua), yaitu:</w:t>
      </w:r>
    </w:p>
    <w:p w:rsidR="00BF30FD" w:rsidRPr="00BF30FD" w:rsidRDefault="00BF30FD" w:rsidP="00BF30FD">
      <w:pPr>
        <w:pStyle w:val="BodyText1"/>
        <w:numPr>
          <w:ilvl w:val="0"/>
          <w:numId w:val="32"/>
        </w:numPr>
        <w:ind w:left="800" w:hanging="360"/>
        <w:jc w:val="both"/>
        <w:rPr>
          <w:sz w:val="24"/>
          <w:szCs w:val="24"/>
        </w:rPr>
      </w:pPr>
      <w:r w:rsidRPr="00BF30FD">
        <w:rPr>
          <w:color w:val="000000"/>
          <w:sz w:val="24"/>
          <w:szCs w:val="24"/>
          <w:lang w:val="id-ID" w:eastAsia="id-ID" w:bidi="id-ID"/>
        </w:rPr>
        <w:t xml:space="preserve">Utang lancar, adalah utang yang pelunasan atau pembayarannya akan dilakukan dalam jangka pendek (satu tahun sejak tanggal neraca) dengan menggunakan aktiva lancar yang dimiliki oleh perusahaan. utang lancar </w:t>
      </w:r>
      <w:r w:rsidRPr="00BF30FD">
        <w:rPr>
          <w:color w:val="000000"/>
          <w:sz w:val="24"/>
          <w:szCs w:val="24"/>
          <w:lang w:val="id-ID" w:eastAsia="id-ID" w:bidi="id-ID"/>
        </w:rPr>
        <w:lastRenderedPageBreak/>
        <w:t>meliputi:</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Utang dagang;</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Utang wesel;</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Utang pajak;</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Biaya yang masih harus dibayar;</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Utang jangka Panjang yang akan segera jatuh tempo; dan</w:t>
      </w:r>
    </w:p>
    <w:p w:rsidR="00BF30FD" w:rsidRPr="00BF30FD" w:rsidRDefault="00BF30FD" w:rsidP="00BF30FD">
      <w:pPr>
        <w:pStyle w:val="BodyText1"/>
        <w:numPr>
          <w:ilvl w:val="0"/>
          <w:numId w:val="33"/>
        </w:numPr>
        <w:ind w:firstLine="860"/>
        <w:jc w:val="both"/>
        <w:rPr>
          <w:sz w:val="24"/>
          <w:szCs w:val="24"/>
        </w:rPr>
      </w:pPr>
      <w:r w:rsidRPr="00BF30FD">
        <w:rPr>
          <w:color w:val="000000"/>
          <w:sz w:val="24"/>
          <w:szCs w:val="24"/>
          <w:lang w:val="id-ID" w:eastAsia="id-ID" w:bidi="id-ID"/>
        </w:rPr>
        <w:t>Penghasilan yang diterima di muka.</w:t>
      </w:r>
    </w:p>
    <w:p w:rsidR="00BF30FD" w:rsidRPr="00BF30FD" w:rsidRDefault="00BF30FD" w:rsidP="00BF30FD">
      <w:pPr>
        <w:pStyle w:val="BodyText1"/>
        <w:numPr>
          <w:ilvl w:val="0"/>
          <w:numId w:val="32"/>
        </w:numPr>
        <w:ind w:left="800" w:hanging="360"/>
        <w:jc w:val="both"/>
        <w:rPr>
          <w:sz w:val="24"/>
          <w:szCs w:val="24"/>
        </w:rPr>
      </w:pPr>
      <w:r w:rsidRPr="00BF30FD">
        <w:rPr>
          <w:color w:val="000000"/>
          <w:sz w:val="24"/>
          <w:szCs w:val="24"/>
          <w:lang w:val="id-ID" w:eastAsia="id-ID" w:bidi="id-ID"/>
        </w:rPr>
        <w:t>Utang jangka Panjang, adalah kewajiban keuangan yang jangka waktu pembayarannya (jatuh tempo) masih jangka Panjang (lebih dari satu tahun sejak tanggal neraca). Utang jangka Panjang meliputi:</w:t>
      </w:r>
    </w:p>
    <w:p w:rsidR="00BF30FD" w:rsidRPr="00BF30FD" w:rsidRDefault="00BF30FD" w:rsidP="00BF30FD">
      <w:pPr>
        <w:pStyle w:val="BodyText1"/>
        <w:numPr>
          <w:ilvl w:val="0"/>
          <w:numId w:val="34"/>
        </w:numPr>
        <w:ind w:firstLine="740"/>
        <w:jc w:val="both"/>
        <w:rPr>
          <w:sz w:val="24"/>
          <w:szCs w:val="24"/>
        </w:rPr>
      </w:pPr>
      <w:r w:rsidRPr="00BF30FD">
        <w:rPr>
          <w:color w:val="000000"/>
          <w:sz w:val="24"/>
          <w:szCs w:val="24"/>
          <w:lang w:val="id-ID" w:eastAsia="id-ID" w:bidi="id-ID"/>
        </w:rPr>
        <w:t>Utang obligasi;</w:t>
      </w:r>
    </w:p>
    <w:p w:rsidR="00BF30FD" w:rsidRPr="00BF30FD" w:rsidRDefault="00BF30FD" w:rsidP="00BF30FD">
      <w:pPr>
        <w:pStyle w:val="BodyText1"/>
        <w:numPr>
          <w:ilvl w:val="0"/>
          <w:numId w:val="34"/>
        </w:numPr>
        <w:ind w:firstLine="740"/>
        <w:jc w:val="both"/>
        <w:rPr>
          <w:sz w:val="24"/>
          <w:szCs w:val="24"/>
        </w:rPr>
      </w:pPr>
      <w:r w:rsidRPr="00BF30FD">
        <w:rPr>
          <w:color w:val="000000"/>
          <w:sz w:val="24"/>
          <w:szCs w:val="24"/>
          <w:lang w:val="id-ID" w:eastAsia="id-ID" w:bidi="id-ID"/>
        </w:rPr>
        <w:t>Utang hipotek; dan</w:t>
      </w:r>
    </w:p>
    <w:p w:rsidR="00BF30FD" w:rsidRPr="00BF30FD" w:rsidRDefault="00BF30FD" w:rsidP="00BF30FD">
      <w:pPr>
        <w:pStyle w:val="BodyText1"/>
        <w:numPr>
          <w:ilvl w:val="0"/>
          <w:numId w:val="34"/>
        </w:numPr>
        <w:ind w:firstLine="740"/>
        <w:jc w:val="both"/>
        <w:rPr>
          <w:sz w:val="24"/>
          <w:szCs w:val="24"/>
        </w:rPr>
      </w:pPr>
      <w:r w:rsidRPr="00BF30FD">
        <w:rPr>
          <w:color w:val="000000"/>
          <w:sz w:val="24"/>
          <w:szCs w:val="24"/>
          <w:lang w:val="id-ID" w:eastAsia="id-ID" w:bidi="id-ID"/>
        </w:rPr>
        <w:t>Pinjaman jangka Panjang yang lain.</w:t>
      </w:r>
    </w:p>
    <w:p w:rsidR="00BF30FD" w:rsidRPr="00BF30FD" w:rsidRDefault="00BF30FD" w:rsidP="00BF30FD">
      <w:pPr>
        <w:pStyle w:val="BodyText1"/>
        <w:numPr>
          <w:ilvl w:val="0"/>
          <w:numId w:val="31"/>
        </w:numPr>
        <w:ind w:firstLine="0"/>
        <w:rPr>
          <w:sz w:val="24"/>
          <w:szCs w:val="24"/>
        </w:rPr>
      </w:pPr>
      <w:r w:rsidRPr="00BF30FD">
        <w:rPr>
          <w:color w:val="000000"/>
          <w:sz w:val="24"/>
          <w:szCs w:val="24"/>
          <w:lang w:val="id-ID" w:eastAsia="id-ID" w:bidi="id-ID"/>
        </w:rPr>
        <w:t>Modal</w:t>
      </w:r>
    </w:p>
    <w:p w:rsidR="00BF30FD" w:rsidRPr="00BF30FD" w:rsidRDefault="00BF30FD" w:rsidP="00BF30FD">
      <w:pPr>
        <w:pStyle w:val="BodyText1"/>
        <w:ind w:firstLine="709"/>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{"citationItems":[{"id":"ITEM-1","itemData":{"author":[{"dropping-particle":"","family":"Rambe","given":"M F","non-dropping-particle":"","parse-names":false,"suffix":""},{"dropping-particle":"","family":"Gunawan","given":"A","non-dropping-particle":"","parse-names":false,"suffix":""},{"dropping-particle":"","family":"Julita","given":"R.Parlindungan","non-dropping-particle":"","parse-names":false,"suffix":""},{"dropping-particle":"","family":"Gultom","given":"D K","non-dropping-particle":"","parse-names":false,"suffix":""},{"dropping-particle":"","family":"Wahyuni","given":"S F","non-dropping-particle":"","parse-names":false,"suffix":""}],"edition":"2nd","id":"ITEM-1","issued":{"date-parts":[["2021"]]},"publisher-place":"Citapustaka Media","title":"Manajemen Keuangan","type":"article"},"uris":["http://www.mendeley.com/documents/?uuid=4263507b-98ad-489c-bbe5-29919d7d3fd4"]}],"mendeley":{"formattedCitation":"(Rambe et al., 2021)","plainTextFormattedCitation":"(Rambe et al., 2021)","previouslyFormattedCitation":"(Rambe et al., 2021)"},"properties":{"noteIndex":0},"schema":"https://github.com/citation-style-language/schema/raw/master/csl-citation.json"}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(Rambe et al., 2021)</w:t>
      </w:r>
      <w:r w:rsidRPr="00BF30FD">
        <w:rPr>
          <w:color w:val="000000"/>
          <w:sz w:val="24"/>
          <w:szCs w:val="24"/>
          <w:lang w:val="id-ID" w:eastAsia="id-ID" w:bidi="id-ID"/>
        </w:rPr>
        <w:fldChar w:fldCharType="end"/>
      </w:r>
      <w:r w:rsidRPr="00BF30FD">
        <w:rPr>
          <w:color w:val="000000"/>
          <w:sz w:val="24"/>
          <w:szCs w:val="24"/>
          <w:lang w:val="id-ID" w:eastAsia="id-ID" w:bidi="id-ID"/>
        </w:rPr>
        <w:t xml:space="preserve"> modal adalah hak atau bagian yang dimiliki oleh</w:t>
      </w:r>
      <w:r w:rsidRPr="00BF30FD">
        <w:rPr>
          <w:sz w:val="24"/>
          <w:szCs w:val="24"/>
        </w:rPr>
        <w:t xml:space="preserve"> </w:t>
      </w:r>
      <w:r w:rsidRPr="00BF30FD">
        <w:rPr>
          <w:color w:val="000000"/>
          <w:sz w:val="24"/>
          <w:szCs w:val="24"/>
          <w:lang w:val="id-ID" w:eastAsia="id-ID" w:bidi="id-ID"/>
        </w:rPr>
        <w:t>perusahaan yang ditunjukkan dalam pos modal (modal saham), surplus dan laba</w:t>
      </w:r>
      <w:r w:rsidRPr="00BF30FD">
        <w:rPr>
          <w:sz w:val="24"/>
          <w:szCs w:val="24"/>
        </w:rPr>
        <w:t xml:space="preserve"> </w:t>
      </w:r>
      <w:r w:rsidRPr="00BF30FD">
        <w:rPr>
          <w:color w:val="000000"/>
          <w:sz w:val="24"/>
          <w:szCs w:val="24"/>
          <w:lang w:val="id-ID" w:eastAsia="id-ID" w:bidi="id-ID"/>
        </w:rPr>
        <w:t xml:space="preserve">yang ditahan. Sedangkan 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{"citationItems":[{"id":"ITEM-1","itemData":{"author":[{"dropping-particle":"V","family":"Sari","given":"N M","non-dropping-particle":"","parse-names":false,"suffix":""},{"dropping-particle":"","family":"Budiasih","given":"I.G.A.N.","non-dropping-particle":"","parse-names":false,"suffix":""}],"container-title":"E-Jurnal Akunt. Univ. Udayana","id":"ITEM-1","issue":"2","issued":{"date-parts":[["2021"]]},"page":"261–273,","title":"PENGARUH DEBT TO EQUITY RATIO, FIRM SIZE, INVENTORY TURNOVER DAN ASSETS TURNOVER PADA PROFITABILITAS","type":"article-journal","volume":"6"},"uris":["http://www.mendeley.com/documents/?uuid=160439f2-2483-47a9-abec-69ab9a0fd1ea"]}],"mendeley":{"formattedCitation":"(N. M. V Sari &amp; Budiasih, 2021)","plainTextFormattedCitation":"(N. M. V Sari &amp; Budiasih, 2021)","previouslyFormattedCitation":"(N. M. V Sari &amp; Budiasih, 2021)"},"properties":{"noteIndex":0},"schema":"https://github.com/citation-style-language/schema/raw/master/csl-citation.json"}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(N. M. V Sari &amp; Budiasih, 2021)</w:t>
      </w:r>
      <w:r w:rsidRPr="00BF30FD">
        <w:rPr>
          <w:color w:val="000000"/>
          <w:sz w:val="24"/>
          <w:szCs w:val="24"/>
          <w:lang w:val="id-ID" w:eastAsia="id-ID" w:bidi="id-ID"/>
        </w:rPr>
        <w:fldChar w:fldCharType="end"/>
      </w:r>
      <w:r w:rsidRPr="00BF30FD">
        <w:rPr>
          <w:color w:val="000000"/>
          <w:sz w:val="24"/>
          <w:szCs w:val="24"/>
          <w:lang w:val="id-ID" w:eastAsia="id-ID" w:bidi="id-ID"/>
        </w:rPr>
        <w:t>, modal adalah hak yang</w:t>
      </w:r>
      <w:r w:rsidRPr="00BF30FD">
        <w:rPr>
          <w:sz w:val="24"/>
          <w:szCs w:val="24"/>
        </w:rPr>
        <w:t xml:space="preserve"> </w:t>
      </w:r>
      <w:r w:rsidRPr="00BF30FD">
        <w:rPr>
          <w:color w:val="000000"/>
          <w:sz w:val="24"/>
          <w:szCs w:val="24"/>
          <w:lang w:val="id-ID" w:eastAsia="id-ID" w:bidi="id-ID"/>
        </w:rPr>
        <w:t>tersisa atas aktiva suatu lembaga setelah dikurangi kewajibannya. Modal suatu</w:t>
      </w:r>
      <w:r w:rsidRPr="00BF30FD">
        <w:rPr>
          <w:sz w:val="24"/>
          <w:szCs w:val="24"/>
        </w:rPr>
        <w:t xml:space="preserve"> </w:t>
      </w:r>
      <w:r w:rsidRPr="00BF30FD">
        <w:rPr>
          <w:color w:val="000000"/>
          <w:sz w:val="24"/>
          <w:szCs w:val="24"/>
          <w:lang w:val="id-ID" w:eastAsia="id-ID" w:bidi="id-ID"/>
        </w:rPr>
        <w:t>perusahaan dapat berupa modal saham bila untuk perseroan terbatas (PT) dan</w:t>
      </w:r>
      <w:r w:rsidRPr="00BF30FD">
        <w:rPr>
          <w:sz w:val="24"/>
          <w:szCs w:val="24"/>
        </w:rPr>
        <w:t xml:space="preserve"> </w:t>
      </w:r>
      <w:r w:rsidRPr="00BF30FD">
        <w:rPr>
          <w:color w:val="000000"/>
          <w:sz w:val="24"/>
          <w:szCs w:val="24"/>
          <w:lang w:val="id-ID" w:eastAsia="id-ID" w:bidi="id-ID"/>
        </w:rPr>
        <w:t>modal perseorangan untuk perusahaan perseorangan.</w:t>
      </w:r>
      <w:r w:rsidRPr="00BF30FD">
        <w:rPr>
          <w:sz w:val="24"/>
          <w:szCs w:val="24"/>
        </w:rPr>
        <w:t xml:space="preserve"> </w:t>
      </w: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Iskandar","given":"T","non-dropping-particle":"","parse-names":false,"suffix":""},{"dropping-particle":"","family":"DP","given":"E.Nur","non-dropping-particle":"","parse-names":false,"suffix":""},{"dropping-particle":"","family":"Darlis","given":"E","non-dropping-particle":"","parse-names":false,"suffix":""}],"container-title":"JOM FEKON","id":"ITEM-1","issue":"2","issued":{"date-parts":[["2020"]]},"title":"Pengaruh Perputaran Modal Kerja, Struktur Modal dan Likuiditas Terhadap Profitabilitas Perusahaan Industri &amp; Chemical di Bursa Efek Indonesia","type":"article-journal","volume":"1"},"uris":["http://www.mendeley.com/documents/?uuid=0e526155-295f-4204-8883-131aee9f02ba"]}],"mendeley":{"formattedCitation":"(Iskandar et al., 2020)","plainTextFormattedCitation":"(Iskandar et al., 2020)","previouslyFormattedCitation":"(Iskandar et al.,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(Iskandar et al., 2020)</w:t>
      </w:r>
      <w:r w:rsidRPr="00BF30FD">
        <w:rPr>
          <w:color w:val="000000"/>
          <w:sz w:val="24"/>
          <w:szCs w:val="24"/>
          <w:lang w:val="id-ID" w:eastAsia="id-ID" w:bidi="id-ID"/>
        </w:rPr>
        <w:fldChar w:fldCharType="end"/>
      </w:r>
      <w:r w:rsidRPr="00BF30FD">
        <w:rPr>
          <w:color w:val="000000"/>
          <w:sz w:val="24"/>
          <w:szCs w:val="24"/>
          <w:lang w:val="id-ID" w:eastAsia="id-ID" w:bidi="id-ID"/>
        </w:rPr>
        <w:t>, formula untuk perbandingan ini adalah:</w:t>
      </w:r>
    </w:p>
    <w:p w:rsidR="00BF30FD" w:rsidRPr="00BF30FD" w:rsidRDefault="00BF30FD" w:rsidP="00BF30FD">
      <w:pPr>
        <w:pStyle w:val="Heading31"/>
        <w:keepNext/>
        <w:keepLines/>
        <w:spacing w:line="480" w:lineRule="auto"/>
        <w:ind w:left="709" w:hanging="709"/>
        <w:jc w:val="both"/>
        <w:outlineLvl w:val="1"/>
        <w:rPr>
          <w:b/>
          <w:strike w:val="0"/>
          <w:sz w:val="24"/>
          <w:szCs w:val="24"/>
        </w:rPr>
      </w:pPr>
      <w:bookmarkStart w:id="26" w:name="_Toc174023360"/>
      <w:r w:rsidRPr="00BF30FD">
        <w:rPr>
          <w:b/>
          <w:strike w:val="0"/>
          <w:color w:val="000000"/>
          <w:sz w:val="24"/>
          <w:szCs w:val="24"/>
          <w:lang w:eastAsia="id-ID" w:bidi="id-ID"/>
        </w:rPr>
        <w:lastRenderedPageBreak/>
        <w:t xml:space="preserve">2.3 </w:t>
      </w:r>
      <w:r w:rsidRPr="00BF30FD">
        <w:rPr>
          <w:b/>
          <w:strike w:val="0"/>
          <w:color w:val="000000"/>
          <w:sz w:val="24"/>
          <w:szCs w:val="24"/>
          <w:lang w:eastAsia="id-ID" w:bidi="id-ID"/>
        </w:rPr>
        <w:tab/>
      </w:r>
      <w:r w:rsidRPr="00BF30FD">
        <w:rPr>
          <w:b/>
          <w:strike w:val="0"/>
          <w:color w:val="000000"/>
          <w:sz w:val="24"/>
          <w:szCs w:val="24"/>
          <w:lang w:val="id-ID" w:eastAsia="id-ID" w:bidi="id-ID"/>
        </w:rPr>
        <w:t>Growth Income</w:t>
      </w:r>
      <w:bookmarkEnd w:id="26"/>
    </w:p>
    <w:p w:rsidR="00BF30FD" w:rsidRPr="00BF30FD" w:rsidRDefault="00BF30FD" w:rsidP="00BF30FD">
      <w:pPr>
        <w:pStyle w:val="Heading31"/>
        <w:keepNext/>
        <w:keepLines/>
        <w:spacing w:line="480" w:lineRule="auto"/>
        <w:ind w:left="709" w:hanging="709"/>
        <w:jc w:val="both"/>
        <w:rPr>
          <w:b/>
          <w:strike w:val="0"/>
          <w:sz w:val="24"/>
          <w:szCs w:val="24"/>
        </w:rPr>
      </w:pPr>
      <w:bookmarkStart w:id="27" w:name="_Toc174023361"/>
      <w:r w:rsidRPr="00BF30FD">
        <w:rPr>
          <w:b/>
          <w:strike w:val="0"/>
          <w:color w:val="000000"/>
          <w:sz w:val="24"/>
          <w:szCs w:val="24"/>
          <w:lang w:eastAsia="id-ID" w:bidi="id-ID"/>
        </w:rPr>
        <w:t xml:space="preserve">2.3.1 </w:t>
      </w:r>
      <w:r w:rsidRPr="00BF30FD">
        <w:rPr>
          <w:b/>
          <w:strike w:val="0"/>
          <w:color w:val="000000"/>
          <w:sz w:val="24"/>
          <w:szCs w:val="24"/>
          <w:lang w:eastAsia="id-ID" w:bidi="id-ID"/>
        </w:rPr>
        <w:tab/>
      </w:r>
      <w:r w:rsidRPr="00BF30FD">
        <w:rPr>
          <w:b/>
          <w:strike w:val="0"/>
          <w:color w:val="000000"/>
          <w:sz w:val="24"/>
          <w:szCs w:val="24"/>
          <w:lang w:val="id-ID" w:eastAsia="id-ID" w:bidi="id-ID"/>
        </w:rPr>
        <w:t>Pengertian Growth Income</w:t>
      </w:r>
      <w:bookmarkEnd w:id="27"/>
    </w:p>
    <w:p w:rsidR="00BF30FD" w:rsidRPr="00BF30FD" w:rsidRDefault="00BF30FD" w:rsidP="00BF30FD">
      <w:pPr>
        <w:pStyle w:val="BodyText1"/>
        <w:ind w:firstLine="720"/>
        <w:jc w:val="both"/>
        <w:rPr>
          <w:sz w:val="24"/>
          <w:szCs w:val="24"/>
        </w:rPr>
      </w:pPr>
      <w:r w:rsidRPr="00BF30FD">
        <w:rPr>
          <w:color w:val="000000"/>
          <w:sz w:val="24"/>
          <w:szCs w:val="24"/>
          <w:lang w:val="id-ID" w:eastAsia="id-ID" w:bidi="id-ID"/>
        </w:rPr>
        <w:t xml:space="preserve">Growth Income adalah </w:t>
      </w:r>
      <w:r w:rsidRPr="00BF30FD">
        <w:rPr>
          <w:i/>
          <w:color w:val="000000"/>
          <w:sz w:val="24"/>
          <w:szCs w:val="24"/>
          <w:lang w:val="id-ID" w:eastAsia="id-ID" w:bidi="id-ID"/>
        </w:rPr>
        <w:t>Growth Income</w:t>
      </w:r>
      <w:r w:rsidRPr="00BF30FD">
        <w:rPr>
          <w:color w:val="000000"/>
          <w:sz w:val="24"/>
          <w:szCs w:val="24"/>
          <w:lang w:val="id-ID" w:eastAsia="id-ID" w:bidi="id-ID"/>
        </w:rPr>
        <w:t xml:space="preserve"> yang menunjukkan kemampuan perusahaan meningkatkan laba bersih dibandinkan dengan tahun sebelumnya. Laba yang selalu meningkat setiap tahunnya dapat membuktikan bahwa persuhaan tersebut memiliki kinerja keuangan yang baik. Kondisi ekonomi juga mempengaruhi pertumbuhan pada perusahaan. Jika kondisi ekonomi baik maka Growth Income pada persusahaan juga akan baik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{"citationItems":[{"id":"ITEM-1","itemData":{"author":[{"dropping-particle":"","family":"Harahap","given":"S S","non-dropping-particle":"","parse-names":false,"suffix":""}],"id":"ITEM-1","issued":{"date-parts":[["2020"]]},"publisher":"PT RajaGrafindo Persada","publisher-place":"Jakarta","title":"Analisis Kritis Atas Laporan Keuangan","type":"book"},"uris":["http://www.mendeley.com/documents/?uuid=0592ea77-3e4d-470d-a56a-ed65eb28107d"]}],"mendeley":{"formattedCitation":"(Harahap, 2020)","plainTextFormattedCitation":"(Harahap, 2020)","previouslyFormattedCitation":"(Harahap,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(Harahap, 2020)</w:t>
      </w:r>
      <w:r w:rsidRPr="00BF30FD">
        <w:rPr>
          <w:color w:val="000000"/>
          <w:sz w:val="24"/>
          <w:szCs w:val="24"/>
          <w:lang w:val="id-ID" w:eastAsia="id-ID" w:bidi="id-ID"/>
        </w:rPr>
        <w:fldChar w:fldCharType="end"/>
      </w:r>
      <w:r w:rsidRPr="00BF30FD">
        <w:rPr>
          <w:color w:val="000000"/>
          <w:sz w:val="24"/>
          <w:szCs w:val="24"/>
          <w:lang w:val="id-ID" w:eastAsia="id-ID" w:bidi="id-ID"/>
        </w:rPr>
        <w:t>.</w:t>
      </w:r>
    </w:p>
    <w:p w:rsidR="00BF30FD" w:rsidRPr="00BF30FD" w:rsidRDefault="00BF30FD" w:rsidP="00BF30FD">
      <w:pPr>
        <w:pStyle w:val="BodyText1"/>
        <w:ind w:firstLine="720"/>
        <w:jc w:val="both"/>
        <w:rPr>
          <w:sz w:val="24"/>
          <w:szCs w:val="24"/>
        </w:rPr>
      </w:pPr>
      <w:r w:rsidRPr="00BF30FD">
        <w:rPr>
          <w:color w:val="000000"/>
          <w:sz w:val="24"/>
          <w:szCs w:val="24"/>
          <w:lang w:val="id-ID" w:eastAsia="id-ID" w:bidi="id-ID"/>
        </w:rPr>
        <w:t xml:space="preserve">Menurut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Iskandar","given":"T","non-dropping-particle":"","parse-names":false,"suffix":""},{"dropping-particle":"","family":"DP","given":"E.Nur","non-dropping-particle":"","parse-names":false,"suffix":""},{"dropping-particle":"","family":"Darlis","given":"E","non-dropping-particle":"","parse-names":false,"suffix":""}],"container-title":"JOM FEKON","id":"ITEM-1","issue":"2","issued":{"date-parts":[["2020"]]},"title":"Pengaruh Perputaran Modal Kerja, Struktur Modal dan Likuiditas Terhadap Profitabilitas Perusahaan Industri &amp; Chemical di Bursa Efek Indonesia","type":"article-journal","volume":"1"},"uris":["http://www.mendeley.com/documents/?uuid=0e526155-295f-4204-8883-131aee9f02ba"]}],"mendeley":{"formattedCitation":"(Iskandar et al., 2020)","plainTextFormattedCitation":"(Iskandar et al., 2020)","previouslyFormattedCitation":"(Iskandar et al.,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(Iskandar et al., 2020)</w:t>
      </w:r>
      <w:r w:rsidRPr="00BF30FD">
        <w:rPr>
          <w:color w:val="000000"/>
          <w:sz w:val="24"/>
          <w:szCs w:val="24"/>
          <w:lang w:val="id-ID" w:eastAsia="id-ID" w:bidi="id-ID"/>
        </w:rPr>
        <w:fldChar w:fldCharType="end"/>
      </w:r>
      <w:r w:rsidRPr="00BF30FD">
        <w:rPr>
          <w:color w:val="000000"/>
          <w:sz w:val="24"/>
          <w:szCs w:val="24"/>
          <w:lang w:val="id-ID" w:eastAsia="id-ID" w:bidi="id-ID"/>
        </w:rPr>
        <w:t>, Growth Income mampu</w:t>
      </w:r>
      <w:r w:rsidRPr="00BF30FD">
        <w:rPr>
          <w:sz w:val="24"/>
          <w:szCs w:val="24"/>
        </w:rPr>
        <w:t xml:space="preserve"> </w:t>
      </w:r>
      <w:r w:rsidRPr="00BF30FD">
        <w:rPr>
          <w:color w:val="000000"/>
          <w:sz w:val="24"/>
          <w:szCs w:val="24"/>
          <w:lang w:val="id-ID" w:eastAsia="id-ID" w:bidi="id-ID"/>
        </w:rPr>
        <w:t xml:space="preserve">menggambarkan kinerja perusahaan khususnya kemampuan perusahaan dalam mempertahankan posisi ekonominya di tengah pertumbuhan ekonomi dan sektor usahanya. Kinerja perusahaan dapat dikatakan baik jika mengalami perubahan laba yang positif (meningkat), sedangkan jika perubahan laba perusahaan menurun, maka dapat dikatakan bahwa kinerja perusahaan sedang mengalami penurunan kinerja. Hasil dari perubahan laba yang terjadi diintepretasikan dalam persentase untuk menunjukkan berapa persen perbandingan antara selisih laba (laba tahun saat ini dikurangi dengan laba tahun sebelumnya) dengan laba tahun sebelumnya. Informasi laba juga dapat digunakan untuk memprediksi perubahan laba perusahaan tahun yang akan datang sebagai pertimbangan dalam menentukan kebijakan akuntansi (manajemen perusahaan) dan pertimbangan dalam menentukan keputusan investasi (investor). Pertimbangan investor untuk berinvestasi tidak hanya didasarkan atas pengamatan perubahan laba dalam satu tahun melainkan perubahan laba terus dipantau dari tahun ke tahun untuk </w:t>
      </w:r>
      <w:r w:rsidRPr="00BF30FD">
        <w:rPr>
          <w:color w:val="000000"/>
          <w:sz w:val="24"/>
          <w:szCs w:val="24"/>
          <w:lang w:val="id-ID" w:eastAsia="id-ID" w:bidi="id-ID"/>
        </w:rPr>
        <w:lastRenderedPageBreak/>
        <w:t>mendapatkan informasi yang mencukupi dalam mengambil keputusan investasi yang tepat. Besarnya perubahan laba dipengaruhi oleh beberapa faktor yaitu besarnya perusahaan, umur perusahaan, tiingkat leverage, tingkat penjualan, perubahan laba masa lalu. Sedangkan perubahan laba itu sendiri dipengaruhi oleh faktor pendapatan ope</w:t>
      </w:r>
      <w:r w:rsidRPr="00BF30FD">
        <w:rPr>
          <w:i/>
          <w:color w:val="000000"/>
          <w:sz w:val="24"/>
          <w:szCs w:val="24"/>
          <w:lang w:val="id-ID" w:eastAsia="id-ID" w:bidi="id-ID"/>
        </w:rPr>
        <w:t>Growth Income</w:t>
      </w:r>
      <w:r w:rsidRPr="00BF30FD">
        <w:rPr>
          <w:color w:val="000000"/>
          <w:sz w:val="24"/>
          <w:szCs w:val="24"/>
          <w:lang w:val="id-ID" w:eastAsia="id-ID" w:bidi="id-ID"/>
        </w:rPr>
        <w:t>nal, beban ope</w:t>
      </w:r>
      <w:r w:rsidRPr="00BF30FD">
        <w:rPr>
          <w:i/>
          <w:color w:val="000000"/>
          <w:sz w:val="24"/>
          <w:szCs w:val="24"/>
          <w:lang w:val="id-ID" w:eastAsia="id-ID" w:bidi="id-ID"/>
        </w:rPr>
        <w:t>Growth Income</w:t>
      </w:r>
      <w:r w:rsidRPr="00BF30FD">
        <w:rPr>
          <w:color w:val="000000"/>
          <w:sz w:val="24"/>
          <w:szCs w:val="24"/>
          <w:lang w:val="id-ID" w:eastAsia="id-ID" w:bidi="id-ID"/>
        </w:rPr>
        <w:t xml:space="preserve">nal, untung dan rugi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{"citationItems":[{"id":"ITEM-1","itemData":{"author":[{"dropping-particle":"","family":"Carter","given":"W K","non-dropping-particle":"","parse-names":false,"suffix":""}],"edition":"14th","id":"ITEM-1","issued":{"date-parts":[["2020"]]},"publisher":"Salemba Empat","publisher-place":"Jakarta","title":"Akuntansi Biaya (Cost Accounting","type":"book"},"uris":["http://www.mendeley.com/documents/?uuid=99d2e4cb-30cc-4f76-b72f-3928646ef02c"]}],"mendeley":{"formattedCitation":"(Carter, 2020)","plainTextFormattedCitation":"(Carter, 2020)","previouslyFormattedCitation":"(Carter,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(Carter, 2020)</w:t>
      </w:r>
      <w:r w:rsidRPr="00BF30FD">
        <w:rPr>
          <w:color w:val="000000"/>
          <w:sz w:val="24"/>
          <w:szCs w:val="24"/>
          <w:lang w:val="id-ID" w:eastAsia="id-ID" w:bidi="id-ID"/>
        </w:rPr>
        <w:fldChar w:fldCharType="end"/>
      </w:r>
      <w:r w:rsidRPr="00BF30FD">
        <w:rPr>
          <w:color w:val="000000"/>
          <w:sz w:val="24"/>
          <w:szCs w:val="24"/>
          <w:lang w:val="id-ID" w:eastAsia="id-ID" w:bidi="id-ID"/>
        </w:rPr>
        <w:t>.</w:t>
      </w:r>
    </w:p>
    <w:p w:rsidR="00BF30FD" w:rsidRPr="00BF30FD" w:rsidRDefault="00BF30FD" w:rsidP="00BF30FD">
      <w:pPr>
        <w:pStyle w:val="BodyText1"/>
        <w:ind w:firstLine="720"/>
        <w:jc w:val="both"/>
        <w:rPr>
          <w:sz w:val="24"/>
          <w:szCs w:val="24"/>
        </w:rPr>
      </w:pPr>
      <w:r w:rsidRPr="00BF30FD">
        <w:rPr>
          <w:color w:val="000000"/>
          <w:sz w:val="24"/>
          <w:szCs w:val="24"/>
          <w:lang w:val="id-ID" w:eastAsia="id-ID" w:bidi="id-ID"/>
        </w:rPr>
        <w:t>Berdasarkan beberapa pengertian diatas maka dapat disimpulkan Growth Income adalah peningkatan modal atau suatu nilai lebih yang dihasilkan oleh perusahaan sebagai selisih pendapatan dan beban dari aktivitas usaha selama periode tertentu.</w:t>
      </w:r>
    </w:p>
    <w:p w:rsidR="00BF30FD" w:rsidRPr="00BF30FD" w:rsidRDefault="00BF30FD" w:rsidP="00BF30FD">
      <w:pPr>
        <w:pStyle w:val="Heading31"/>
        <w:keepNext/>
        <w:keepLines/>
        <w:spacing w:line="480" w:lineRule="auto"/>
        <w:ind w:left="709" w:hanging="709"/>
        <w:rPr>
          <w:b/>
          <w:strike w:val="0"/>
          <w:sz w:val="24"/>
          <w:szCs w:val="24"/>
        </w:rPr>
      </w:pPr>
      <w:bookmarkStart w:id="28" w:name="bookmark52"/>
      <w:bookmarkStart w:id="29" w:name="_Toc174023362"/>
      <w:r w:rsidRPr="00BF30FD">
        <w:rPr>
          <w:b/>
          <w:strike w:val="0"/>
          <w:color w:val="000000"/>
          <w:sz w:val="24"/>
          <w:szCs w:val="24"/>
          <w:lang w:eastAsia="id-ID" w:bidi="id-ID"/>
        </w:rPr>
        <w:t xml:space="preserve">2.3.2 </w:t>
      </w:r>
      <w:r w:rsidRPr="00BF30FD">
        <w:rPr>
          <w:b/>
          <w:strike w:val="0"/>
          <w:color w:val="000000"/>
          <w:sz w:val="24"/>
          <w:szCs w:val="24"/>
          <w:lang w:eastAsia="id-ID" w:bidi="id-ID"/>
        </w:rPr>
        <w:tab/>
      </w:r>
      <w:r w:rsidRPr="00BF30FD">
        <w:rPr>
          <w:b/>
          <w:strike w:val="0"/>
          <w:color w:val="000000"/>
          <w:sz w:val="24"/>
          <w:szCs w:val="24"/>
          <w:lang w:val="id-ID" w:eastAsia="id-ID" w:bidi="id-ID"/>
        </w:rPr>
        <w:t>Faktor yang Mempengaruhi Growth Income</w:t>
      </w:r>
      <w:bookmarkEnd w:id="28"/>
      <w:bookmarkEnd w:id="29"/>
    </w:p>
    <w:p w:rsidR="00BF30FD" w:rsidRPr="00BF30FD" w:rsidRDefault="00BF30FD" w:rsidP="00BF30FD">
      <w:pPr>
        <w:pStyle w:val="BodyText1"/>
        <w:ind w:firstLine="709"/>
        <w:jc w:val="both"/>
        <w:rPr>
          <w:sz w:val="24"/>
          <w:szCs w:val="24"/>
        </w:rPr>
      </w:pPr>
      <w:proofErr w:type="spellStart"/>
      <w:r w:rsidRPr="00BF30FD">
        <w:rPr>
          <w:color w:val="000000"/>
          <w:sz w:val="24"/>
          <w:szCs w:val="24"/>
          <w:lang w:eastAsia="id-ID" w:bidi="id-ID"/>
        </w:rPr>
        <w:t>Menurut</w:t>
      </w:r>
      <w:proofErr w:type="spellEnd"/>
      <w:r w:rsidRPr="00BF30FD">
        <w:rPr>
          <w:color w:val="000000"/>
          <w:sz w:val="24"/>
          <w:szCs w:val="24"/>
          <w:lang w:eastAsia="id-ID" w:bidi="id-ID"/>
        </w:rPr>
        <w:t xml:space="preserve"> </w:t>
      </w:r>
      <w:r w:rsidRPr="00BF30FD">
        <w:rPr>
          <w:color w:val="000000"/>
          <w:sz w:val="24"/>
          <w:szCs w:val="24"/>
          <w:lang w:val="id-ID" w:eastAsia="id-ID" w:bidi="id-ID"/>
        </w:rPr>
        <w:fldChar w:fldCharType="begin" w:fldLock="1"/>
      </w:r>
      <w:r w:rsidRPr="00BF30FD">
        <w:rPr>
          <w:color w:val="000000"/>
          <w:sz w:val="24"/>
          <w:szCs w:val="24"/>
          <w:lang w:val="id-ID" w:eastAsia="id-ID" w:bidi="id-ID"/>
        </w:rPr>
        <w:instrText>ADDIN CSL_CITATION {"citationItems":[{"id":"ITEM-1","itemData":{"author":[{"dropping-particle":"","family":"Hani","given":"S","non-dropping-particle":"","parse-names":false,"suffix":""}],"id":"ITEM-1","issued":{"date-parts":[["2020"]]},"publisher":"UMSU PRESS","publisher-place":"Medan","title":"Teknik Analisa Laporan Keuangan","type":"book"},"uris":["http://www.mendeley.com/documents/?uuid=10dfc968-96c8-439a-8a70-83ecab67fe76"]}],"mendeley":{"formattedCitation":"(Hani, 2020)","plainTextFormattedCitation":"(Hani, 2020)","previouslyFormattedCitation":"(Hani, 2020)"},"properties":{"noteIndex":0},"schema":"https://github.com/citation-style-language/schema/raw/master/csl-citation.json"}</w:instrText>
      </w:r>
      <w:r w:rsidRPr="00BF30FD">
        <w:rPr>
          <w:color w:val="000000"/>
          <w:sz w:val="24"/>
          <w:szCs w:val="24"/>
          <w:lang w:val="id-ID" w:eastAsia="id-ID" w:bidi="id-ID"/>
        </w:rPr>
        <w:fldChar w:fldCharType="separate"/>
      </w:r>
      <w:r w:rsidRPr="00BF30FD">
        <w:rPr>
          <w:noProof/>
          <w:color w:val="000000"/>
          <w:sz w:val="24"/>
          <w:szCs w:val="24"/>
          <w:lang w:val="id-ID" w:eastAsia="id-ID" w:bidi="id-ID"/>
        </w:rPr>
        <w:t>(Hani, 2020)</w:t>
      </w:r>
      <w:r w:rsidRPr="00BF30FD">
        <w:rPr>
          <w:color w:val="000000"/>
          <w:sz w:val="24"/>
          <w:szCs w:val="24"/>
          <w:lang w:val="id-ID" w:eastAsia="id-ID" w:bidi="id-ID"/>
        </w:rPr>
        <w:fldChar w:fldCharType="end"/>
      </w:r>
      <w:r w:rsidRPr="00BF30FD">
        <w:rPr>
          <w:color w:val="000000"/>
          <w:sz w:val="24"/>
          <w:szCs w:val="24"/>
          <w:lang w:val="id-ID" w:eastAsia="id-ID" w:bidi="id-ID"/>
        </w:rPr>
        <w:t xml:space="preserve"> Growth Income dipengaruhi oleh</w:t>
      </w:r>
      <w:r w:rsidRPr="00BF30FD">
        <w:rPr>
          <w:sz w:val="24"/>
          <w:szCs w:val="24"/>
        </w:rPr>
        <w:t xml:space="preserve"> </w:t>
      </w:r>
      <w:r w:rsidRPr="00BF30FD">
        <w:rPr>
          <w:color w:val="000000"/>
          <w:sz w:val="24"/>
          <w:szCs w:val="24"/>
          <w:lang w:val="id-ID" w:eastAsia="id-ID" w:bidi="id-ID"/>
        </w:rPr>
        <w:t>faktor</w:t>
      </w:r>
      <w:r w:rsidRPr="00BF30FD">
        <w:rPr>
          <w:color w:val="000000"/>
          <w:sz w:val="24"/>
          <w:szCs w:val="24"/>
          <w:lang w:eastAsia="id-ID" w:bidi="id-ID"/>
        </w:rPr>
        <w:t>-</w:t>
      </w:r>
      <w:r w:rsidRPr="00BF30FD">
        <w:rPr>
          <w:color w:val="000000"/>
          <w:sz w:val="24"/>
          <w:szCs w:val="24"/>
          <w:lang w:val="id-ID" w:eastAsia="id-ID" w:bidi="id-ID"/>
        </w:rPr>
        <w:t>faktor antara lain:</w:t>
      </w:r>
    </w:p>
    <w:p w:rsidR="00BF30FD" w:rsidRPr="00BF30FD" w:rsidRDefault="00BF30FD" w:rsidP="00BF30FD">
      <w:pPr>
        <w:pStyle w:val="BodyText1"/>
        <w:numPr>
          <w:ilvl w:val="0"/>
          <w:numId w:val="36"/>
        </w:numPr>
        <w:ind w:left="426" w:hanging="360"/>
        <w:jc w:val="both"/>
        <w:rPr>
          <w:sz w:val="24"/>
          <w:szCs w:val="24"/>
        </w:rPr>
      </w:pPr>
      <w:r w:rsidRPr="00BF30FD">
        <w:rPr>
          <w:color w:val="000000"/>
          <w:sz w:val="24"/>
          <w:szCs w:val="24"/>
          <w:lang w:val="id-ID" w:eastAsia="id-ID" w:bidi="id-ID"/>
        </w:rPr>
        <w:t>Besarnya Perusahaan Semakin besar suatu perusahaan, maka ketepatan pertumbuhan perusahaan yang diharapkan semakin tinggi.</w:t>
      </w:r>
    </w:p>
    <w:p w:rsidR="00BF30FD" w:rsidRPr="00BF30FD" w:rsidRDefault="00BF30FD" w:rsidP="00BF30FD">
      <w:pPr>
        <w:pStyle w:val="BodyText1"/>
        <w:numPr>
          <w:ilvl w:val="0"/>
          <w:numId w:val="36"/>
        </w:numPr>
        <w:ind w:left="426" w:hanging="360"/>
        <w:jc w:val="both"/>
        <w:rPr>
          <w:sz w:val="24"/>
          <w:szCs w:val="24"/>
        </w:rPr>
      </w:pPr>
      <w:r w:rsidRPr="00BF30FD">
        <w:rPr>
          <w:color w:val="000000"/>
          <w:sz w:val="24"/>
          <w:szCs w:val="24"/>
          <w:lang w:val="id-ID" w:eastAsia="id-ID" w:bidi="id-ID"/>
        </w:rPr>
        <w:t>Umur Perusahaan Perusahaan yang baru berdiri memiliki pengalaman dalam meningkatkan laba, sehinggal ketepatan laba yang diharapkan masih rendah.</w:t>
      </w:r>
    </w:p>
    <w:p w:rsidR="00BF30FD" w:rsidRPr="00BF30FD" w:rsidRDefault="00BF30FD" w:rsidP="00BF30FD">
      <w:pPr>
        <w:pStyle w:val="BodyText1"/>
        <w:numPr>
          <w:ilvl w:val="0"/>
          <w:numId w:val="36"/>
        </w:numPr>
        <w:ind w:left="426" w:hanging="360"/>
        <w:jc w:val="both"/>
        <w:rPr>
          <w:sz w:val="24"/>
          <w:szCs w:val="24"/>
        </w:rPr>
      </w:pPr>
      <w:r w:rsidRPr="00BF30FD">
        <w:rPr>
          <w:color w:val="000000"/>
          <w:sz w:val="24"/>
          <w:szCs w:val="24"/>
          <w:lang w:val="id-ID" w:eastAsia="id-ID" w:bidi="id-ID"/>
        </w:rPr>
        <w:t>Tingkat Leverage Bila perusahaan memiliki tingkat hutang yang tinggi, maka manajer cenderung manipulasi laba sehingga dapat mengurangi ketepatan Growth Income.</w:t>
      </w:r>
    </w:p>
    <w:p w:rsidR="00BF30FD" w:rsidRPr="00BF30FD" w:rsidRDefault="00BF30FD" w:rsidP="00BF30FD">
      <w:pPr>
        <w:pStyle w:val="BodyText1"/>
        <w:numPr>
          <w:ilvl w:val="0"/>
          <w:numId w:val="36"/>
        </w:numPr>
        <w:ind w:left="426" w:hanging="360"/>
        <w:jc w:val="both"/>
        <w:rPr>
          <w:sz w:val="24"/>
          <w:szCs w:val="24"/>
        </w:rPr>
      </w:pPr>
      <w:r w:rsidRPr="00BF30FD">
        <w:rPr>
          <w:color w:val="000000"/>
          <w:sz w:val="24"/>
          <w:szCs w:val="24"/>
          <w:lang w:val="id-ID" w:eastAsia="id-ID" w:bidi="id-ID"/>
        </w:rPr>
        <w:t>Tingkat Penjualan Tingkat penjualan masa lalu yang tinggi, semakin tinggi tingkat penjualan di masa yang akan datang sehingga pertumbuhan perusahaan semakin tinggi.</w:t>
      </w:r>
    </w:p>
    <w:p w:rsidR="00BF30FD" w:rsidRPr="00BF30FD" w:rsidRDefault="00BF30FD" w:rsidP="00BF30FD">
      <w:pPr>
        <w:pStyle w:val="BodyText1"/>
        <w:numPr>
          <w:ilvl w:val="0"/>
          <w:numId w:val="36"/>
        </w:numPr>
        <w:ind w:left="426" w:hanging="360"/>
        <w:jc w:val="both"/>
        <w:rPr>
          <w:sz w:val="24"/>
          <w:szCs w:val="24"/>
        </w:rPr>
      </w:pPr>
      <w:r w:rsidRPr="00BF30FD">
        <w:rPr>
          <w:color w:val="000000"/>
          <w:sz w:val="24"/>
          <w:szCs w:val="24"/>
          <w:lang w:val="id-ID" w:eastAsia="id-ID" w:bidi="id-ID"/>
        </w:rPr>
        <w:lastRenderedPageBreak/>
        <w:t>Perubahan Laba Masa Lalu Semakin besar perubahan laba dimasa lalu, semakin tidak pasti laba yang diperoleh di masa mendatang.</w:t>
      </w:r>
    </w:p>
    <w:p w:rsidR="00BF30FD" w:rsidRPr="00BF30FD" w:rsidRDefault="00BF30FD" w:rsidP="00BF30FD">
      <w:pPr>
        <w:pStyle w:val="Heading31"/>
        <w:keepNext/>
        <w:keepLines/>
        <w:spacing w:line="480" w:lineRule="auto"/>
        <w:ind w:left="709" w:hanging="709"/>
        <w:jc w:val="both"/>
        <w:rPr>
          <w:b/>
          <w:strike w:val="0"/>
          <w:sz w:val="24"/>
          <w:szCs w:val="24"/>
        </w:rPr>
      </w:pPr>
      <w:bookmarkStart w:id="30" w:name="bookmark54"/>
      <w:bookmarkStart w:id="31" w:name="_Toc174023363"/>
      <w:r w:rsidRPr="00BF30FD">
        <w:rPr>
          <w:b/>
          <w:strike w:val="0"/>
          <w:color w:val="000000"/>
          <w:sz w:val="24"/>
          <w:szCs w:val="24"/>
          <w:lang w:eastAsia="id-ID" w:bidi="id-ID"/>
        </w:rPr>
        <w:t xml:space="preserve">2.3.3 </w:t>
      </w:r>
      <w:r w:rsidRPr="00BF30FD">
        <w:rPr>
          <w:b/>
          <w:strike w:val="0"/>
          <w:color w:val="000000"/>
          <w:sz w:val="24"/>
          <w:szCs w:val="24"/>
          <w:lang w:eastAsia="id-ID" w:bidi="id-ID"/>
        </w:rPr>
        <w:tab/>
      </w:r>
      <w:r w:rsidRPr="00BF30FD">
        <w:rPr>
          <w:b/>
          <w:strike w:val="0"/>
          <w:color w:val="000000"/>
          <w:sz w:val="24"/>
          <w:szCs w:val="24"/>
          <w:lang w:val="id-ID" w:eastAsia="id-ID" w:bidi="id-ID"/>
        </w:rPr>
        <w:t>Indikator Growth Income</w:t>
      </w:r>
      <w:bookmarkEnd w:id="30"/>
      <w:bookmarkEnd w:id="31"/>
    </w:p>
    <w:p w:rsidR="00BF30FD" w:rsidRPr="00BF30FD" w:rsidRDefault="00BF30FD" w:rsidP="00BF30FD">
      <w:pPr>
        <w:pStyle w:val="BodyText1"/>
        <w:ind w:firstLine="720"/>
        <w:jc w:val="both"/>
        <w:rPr>
          <w:sz w:val="24"/>
          <w:szCs w:val="24"/>
        </w:rPr>
      </w:pPr>
      <w:r w:rsidRPr="00BF30FD">
        <w:rPr>
          <w:noProof/>
          <w:sz w:val="24"/>
          <w:szCs w:val="24"/>
        </w:rPr>
        <w:drawing>
          <wp:anchor distT="0" distB="0" distL="114300" distR="114300" simplePos="0" relativeHeight="251659264" behindDoc="0" locked="0" layoutInCell="1" allowOverlap="1" wp14:anchorId="22523995" wp14:editId="4777C61F">
            <wp:simplePos x="0" y="0"/>
            <wp:positionH relativeFrom="column">
              <wp:posOffset>1240790</wp:posOffset>
            </wp:positionH>
            <wp:positionV relativeFrom="paragraph">
              <wp:posOffset>582295</wp:posOffset>
            </wp:positionV>
            <wp:extent cx="1860550" cy="5257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05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0FD">
        <w:rPr>
          <w:color w:val="000000"/>
          <w:sz w:val="24"/>
          <w:szCs w:val="24"/>
          <w:lang w:val="id-ID" w:eastAsia="id-ID" w:bidi="id-ID"/>
        </w:rPr>
        <w:t>Indikator yang digunakan untuk menghitung Growth Income adalah sebagai berikut (Kasmir, 2019: 116):</w:t>
      </w:r>
    </w:p>
    <w:p w:rsidR="00BF30FD" w:rsidRPr="00BF30FD" w:rsidRDefault="00BF30FD" w:rsidP="00BF30FD">
      <w:pPr>
        <w:pStyle w:val="BodyText1"/>
        <w:tabs>
          <w:tab w:val="left" w:pos="1831"/>
        </w:tabs>
        <w:ind w:firstLine="780"/>
        <w:jc w:val="both"/>
        <w:rPr>
          <w:color w:val="000000"/>
          <w:sz w:val="24"/>
          <w:szCs w:val="24"/>
          <w:lang w:eastAsia="id-ID" w:bidi="id-ID"/>
        </w:rPr>
      </w:pPr>
    </w:p>
    <w:p w:rsidR="00BF30FD" w:rsidRPr="00BF30FD" w:rsidRDefault="00BF30FD" w:rsidP="00BF30FD">
      <w:pPr>
        <w:pStyle w:val="BodyText1"/>
        <w:tabs>
          <w:tab w:val="left" w:pos="1831"/>
        </w:tabs>
        <w:ind w:firstLine="780"/>
        <w:jc w:val="both"/>
        <w:rPr>
          <w:sz w:val="24"/>
          <w:szCs w:val="24"/>
        </w:rPr>
      </w:pPr>
      <w:r w:rsidRPr="00BF30FD">
        <w:rPr>
          <w:color w:val="000000"/>
          <w:sz w:val="24"/>
          <w:szCs w:val="24"/>
          <w:lang w:val="id-ID" w:eastAsia="id-ID" w:bidi="id-ID"/>
        </w:rPr>
        <w:t>AEi.t</w:t>
      </w:r>
      <w:r w:rsidRPr="00BF30FD">
        <w:rPr>
          <w:color w:val="000000"/>
          <w:sz w:val="24"/>
          <w:szCs w:val="24"/>
          <w:lang w:val="id-ID" w:eastAsia="id-ID" w:bidi="id-ID"/>
        </w:rPr>
        <w:tab/>
        <w:t>= Growth Income untuk periode t</w:t>
      </w:r>
    </w:p>
    <w:p w:rsidR="00BF30FD" w:rsidRPr="00BF30FD" w:rsidRDefault="00BF30FD" w:rsidP="00BF30FD">
      <w:pPr>
        <w:pStyle w:val="BodyText1"/>
        <w:tabs>
          <w:tab w:val="left" w:pos="1831"/>
        </w:tabs>
        <w:ind w:firstLine="780"/>
        <w:jc w:val="both"/>
        <w:rPr>
          <w:sz w:val="24"/>
          <w:szCs w:val="24"/>
        </w:rPr>
      </w:pPr>
      <w:r w:rsidRPr="00BF30FD">
        <w:rPr>
          <w:color w:val="000000"/>
          <w:sz w:val="24"/>
          <w:szCs w:val="24"/>
          <w:lang w:val="id-ID" w:eastAsia="id-ID" w:bidi="id-ID"/>
        </w:rPr>
        <w:t>Et</w:t>
      </w:r>
      <w:r w:rsidRPr="00BF30FD">
        <w:rPr>
          <w:color w:val="000000"/>
          <w:sz w:val="24"/>
          <w:szCs w:val="24"/>
          <w:lang w:val="id-ID" w:eastAsia="id-ID" w:bidi="id-ID"/>
        </w:rPr>
        <w:tab/>
        <w:t>= Laba bersih untuk periode t</w:t>
      </w:r>
    </w:p>
    <w:p w:rsidR="00BF30FD" w:rsidRPr="00BF30FD" w:rsidRDefault="00BF30FD" w:rsidP="00BF30FD">
      <w:pPr>
        <w:pStyle w:val="BodyText1"/>
        <w:tabs>
          <w:tab w:val="left" w:pos="1831"/>
        </w:tabs>
        <w:ind w:firstLine="780"/>
        <w:jc w:val="both"/>
        <w:rPr>
          <w:sz w:val="24"/>
          <w:szCs w:val="24"/>
        </w:rPr>
      </w:pPr>
      <w:r w:rsidRPr="00BF30FD">
        <w:rPr>
          <w:color w:val="000000"/>
          <w:sz w:val="24"/>
          <w:szCs w:val="24"/>
          <w:lang w:val="id-ID" w:eastAsia="id-ID" w:bidi="id-ID"/>
        </w:rPr>
        <w:t>Et-1</w:t>
      </w:r>
      <w:r w:rsidRPr="00BF30FD">
        <w:rPr>
          <w:color w:val="000000"/>
          <w:sz w:val="24"/>
          <w:szCs w:val="24"/>
          <w:lang w:val="id-ID" w:eastAsia="id-ID" w:bidi="id-ID"/>
        </w:rPr>
        <w:tab/>
        <w:t>= Laba bersih sebelum periode t</w:t>
      </w:r>
    </w:p>
    <w:p w:rsidR="00BF30FD" w:rsidRPr="00BF30FD" w:rsidRDefault="00BF30FD" w:rsidP="00BF30FD">
      <w:pPr>
        <w:pStyle w:val="Heading40"/>
        <w:keepNext/>
        <w:keepLines/>
        <w:ind w:left="709" w:hanging="709"/>
        <w:outlineLvl w:val="1"/>
        <w:rPr>
          <w:color w:val="0D0D0D"/>
          <w:sz w:val="24"/>
          <w:szCs w:val="24"/>
        </w:rPr>
      </w:pPr>
      <w:bookmarkStart w:id="32" w:name="bookmark47"/>
      <w:bookmarkStart w:id="33" w:name="_Toc174023364"/>
      <w:bookmarkEnd w:id="14"/>
      <w:r w:rsidRPr="00BF30FD">
        <w:rPr>
          <w:color w:val="0D0D0D"/>
          <w:sz w:val="24"/>
          <w:szCs w:val="24"/>
          <w:lang w:eastAsia="id-ID" w:bidi="id-ID"/>
        </w:rPr>
        <w:t xml:space="preserve">2.4  </w:t>
      </w:r>
      <w:r w:rsidRPr="00BF30FD">
        <w:rPr>
          <w:color w:val="0D0D0D"/>
          <w:sz w:val="24"/>
          <w:szCs w:val="24"/>
          <w:lang w:eastAsia="id-ID" w:bidi="id-ID"/>
        </w:rPr>
        <w:tab/>
      </w:r>
      <w:r w:rsidRPr="00BF30FD">
        <w:rPr>
          <w:color w:val="0D0D0D"/>
          <w:sz w:val="24"/>
          <w:szCs w:val="24"/>
          <w:lang w:val="id-ID" w:eastAsia="id-ID" w:bidi="id-ID"/>
        </w:rPr>
        <w:t>Penelitian Terdahulu</w:t>
      </w:r>
      <w:bookmarkEnd w:id="32"/>
      <w:bookmarkEnd w:id="33"/>
    </w:p>
    <w:p w:rsidR="00BF30FD" w:rsidRPr="00BF30FD" w:rsidRDefault="00BF30FD" w:rsidP="00BF30FD">
      <w:pPr>
        <w:pStyle w:val="BodyText"/>
        <w:spacing w:line="480" w:lineRule="auto"/>
        <w:ind w:firstLine="709"/>
        <w:jc w:val="both"/>
        <w:rPr>
          <w:color w:val="0D0D0D"/>
        </w:rPr>
      </w:pPr>
      <w:r w:rsidRPr="00BF30FD">
        <w:rPr>
          <w:color w:val="0D0D0D"/>
          <w:lang w:bidi="id-ID"/>
        </w:rPr>
        <w:t>Berdasarkan uraian penelitian sebelumya bentuk disajikan dalam tabel 1 di bawah ini:</w:t>
      </w:r>
    </w:p>
    <w:p w:rsidR="00BF30FD" w:rsidRPr="00BF30FD" w:rsidRDefault="00BF30FD" w:rsidP="00BF30FD">
      <w:pPr>
        <w:pStyle w:val="BodyText"/>
        <w:spacing w:line="480" w:lineRule="auto"/>
        <w:jc w:val="center"/>
        <w:rPr>
          <w:color w:val="0D0D0D"/>
        </w:rPr>
      </w:pPr>
      <w:r w:rsidRPr="00BF30FD">
        <w:rPr>
          <w:b/>
          <w:bCs/>
          <w:color w:val="0D0D0D"/>
          <w:lang w:bidi="id-ID"/>
        </w:rPr>
        <w:t xml:space="preserve">Tabel </w:t>
      </w:r>
      <w:r w:rsidRPr="00BF30FD">
        <w:rPr>
          <w:b/>
          <w:bCs/>
          <w:color w:val="0D0D0D"/>
          <w:lang w:val="en-US" w:bidi="id-ID"/>
        </w:rPr>
        <w:t>2.</w:t>
      </w:r>
      <w:r w:rsidRPr="00BF30FD">
        <w:rPr>
          <w:b/>
          <w:bCs/>
          <w:color w:val="0D0D0D"/>
          <w:lang w:bidi="id-ID"/>
        </w:rPr>
        <w:t>1</w:t>
      </w:r>
    </w:p>
    <w:p w:rsidR="00BF30FD" w:rsidRPr="00BF30FD" w:rsidRDefault="00BF30FD" w:rsidP="00BF30FD">
      <w:pPr>
        <w:pStyle w:val="BodyText"/>
        <w:spacing w:line="480" w:lineRule="auto"/>
        <w:jc w:val="center"/>
        <w:rPr>
          <w:b/>
          <w:bCs/>
          <w:color w:val="0D0D0D"/>
          <w:lang w:val="en-US" w:bidi="id-ID"/>
        </w:rPr>
      </w:pPr>
      <w:r w:rsidRPr="00BF30FD">
        <w:rPr>
          <w:b/>
          <w:bCs/>
          <w:color w:val="0D0D0D"/>
          <w:lang w:bidi="id-ID"/>
        </w:rPr>
        <w:t>Daftar Hasil Penelitian Terdahulu</w:t>
      </w:r>
    </w:p>
    <w:tbl>
      <w:tblPr>
        <w:tblOverlap w:val="neve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9"/>
        <w:gridCol w:w="1690"/>
        <w:gridCol w:w="3129"/>
        <w:gridCol w:w="3600"/>
      </w:tblGrid>
      <w:tr w:rsidR="00BF30FD" w:rsidRPr="00BF30FD" w:rsidTr="00D03604">
        <w:trPr>
          <w:trHeight w:hRule="exact" w:val="694"/>
          <w:jc w:val="center"/>
        </w:trPr>
        <w:tc>
          <w:tcPr>
            <w:tcW w:w="489" w:type="dxa"/>
            <w:shd w:val="clear" w:color="auto" w:fill="auto"/>
            <w:vAlign w:val="center"/>
          </w:tcPr>
          <w:p w:rsidR="00BF30FD" w:rsidRPr="00BF30FD" w:rsidRDefault="00BF30FD" w:rsidP="00BF30FD">
            <w:pPr>
              <w:pStyle w:val="Other0"/>
              <w:ind w:hanging="4"/>
              <w:jc w:val="center"/>
              <w:rPr>
                <w:color w:val="0D0D0D"/>
                <w:sz w:val="24"/>
                <w:szCs w:val="24"/>
              </w:rPr>
            </w:pPr>
            <w:r w:rsidRPr="00BF30FD">
              <w:rPr>
                <w:b/>
                <w:bCs/>
                <w:color w:val="0D0D0D"/>
                <w:sz w:val="24"/>
                <w:szCs w:val="24"/>
              </w:rPr>
              <w:t>No</w:t>
            </w:r>
          </w:p>
        </w:tc>
        <w:tc>
          <w:tcPr>
            <w:tcW w:w="1690" w:type="dxa"/>
            <w:shd w:val="clear" w:color="auto" w:fill="auto"/>
            <w:vAlign w:val="center"/>
          </w:tcPr>
          <w:p w:rsidR="00BF30FD" w:rsidRPr="00BF30FD" w:rsidRDefault="00BF30FD" w:rsidP="00BF30FD">
            <w:pPr>
              <w:pStyle w:val="Other0"/>
              <w:ind w:firstLine="0"/>
              <w:jc w:val="center"/>
              <w:rPr>
                <w:color w:val="0D0D0D"/>
                <w:sz w:val="24"/>
                <w:szCs w:val="24"/>
              </w:rPr>
            </w:pPr>
            <w:r w:rsidRPr="00BF30FD">
              <w:rPr>
                <w:b/>
                <w:bCs/>
                <w:color w:val="0D0D0D"/>
                <w:sz w:val="24"/>
                <w:szCs w:val="24"/>
              </w:rPr>
              <w:t>Nama</w:t>
            </w:r>
          </w:p>
          <w:p w:rsidR="00BF30FD" w:rsidRPr="00BF30FD" w:rsidRDefault="00BF30FD" w:rsidP="00BF30FD">
            <w:pPr>
              <w:pStyle w:val="Other0"/>
              <w:ind w:firstLine="0"/>
              <w:jc w:val="center"/>
              <w:rPr>
                <w:color w:val="0D0D0D"/>
                <w:sz w:val="24"/>
                <w:szCs w:val="24"/>
              </w:rPr>
            </w:pPr>
            <w:proofErr w:type="spellStart"/>
            <w:r w:rsidRPr="00BF30FD">
              <w:rPr>
                <w:b/>
                <w:bCs/>
                <w:color w:val="0D0D0D"/>
                <w:sz w:val="24"/>
                <w:szCs w:val="24"/>
              </w:rPr>
              <w:t>Penulis</w:t>
            </w:r>
            <w:proofErr w:type="spellEnd"/>
          </w:p>
        </w:tc>
        <w:tc>
          <w:tcPr>
            <w:tcW w:w="3129" w:type="dxa"/>
            <w:shd w:val="clear" w:color="auto" w:fill="auto"/>
            <w:vAlign w:val="center"/>
          </w:tcPr>
          <w:p w:rsidR="00BF30FD" w:rsidRPr="00BF30FD" w:rsidRDefault="00BF30FD" w:rsidP="00BF30FD">
            <w:pPr>
              <w:pStyle w:val="Other0"/>
              <w:ind w:firstLine="0"/>
              <w:jc w:val="center"/>
              <w:rPr>
                <w:color w:val="0D0D0D"/>
                <w:sz w:val="24"/>
                <w:szCs w:val="24"/>
              </w:rPr>
            </w:pPr>
            <w:proofErr w:type="spellStart"/>
            <w:r w:rsidRPr="00BF30FD">
              <w:rPr>
                <w:b/>
                <w:bCs/>
                <w:color w:val="0D0D0D"/>
                <w:sz w:val="24"/>
                <w:szCs w:val="24"/>
              </w:rPr>
              <w:t>Judul</w:t>
            </w:r>
            <w:proofErr w:type="spellEnd"/>
            <w:r w:rsidRPr="00BF30FD">
              <w:rPr>
                <w:b/>
                <w:bCs/>
                <w:color w:val="0D0D0D"/>
                <w:sz w:val="24"/>
                <w:szCs w:val="24"/>
              </w:rPr>
              <w:t xml:space="preserve"> </w:t>
            </w:r>
          </w:p>
        </w:tc>
        <w:tc>
          <w:tcPr>
            <w:tcW w:w="3600" w:type="dxa"/>
            <w:shd w:val="clear" w:color="auto" w:fill="auto"/>
            <w:vAlign w:val="center"/>
          </w:tcPr>
          <w:p w:rsidR="00BF30FD" w:rsidRPr="00BF30FD" w:rsidRDefault="00BF30FD" w:rsidP="00BF30FD">
            <w:pPr>
              <w:pStyle w:val="Other0"/>
              <w:ind w:firstLine="0"/>
              <w:jc w:val="center"/>
              <w:rPr>
                <w:color w:val="0D0D0D"/>
                <w:sz w:val="24"/>
                <w:szCs w:val="24"/>
              </w:rPr>
            </w:pPr>
            <w:r w:rsidRPr="00BF30FD">
              <w:rPr>
                <w:b/>
                <w:bCs/>
                <w:color w:val="0D0D0D"/>
                <w:sz w:val="24"/>
                <w:szCs w:val="24"/>
              </w:rPr>
              <w:t xml:space="preserve">Hasil </w:t>
            </w:r>
            <w:proofErr w:type="spellStart"/>
            <w:r w:rsidRPr="00BF30FD">
              <w:rPr>
                <w:b/>
                <w:bCs/>
                <w:color w:val="0D0D0D"/>
                <w:sz w:val="24"/>
                <w:szCs w:val="24"/>
              </w:rPr>
              <w:t>Penelitian</w:t>
            </w:r>
            <w:proofErr w:type="spellEnd"/>
          </w:p>
        </w:tc>
      </w:tr>
      <w:tr w:rsidR="00BF30FD" w:rsidRPr="00BF30FD" w:rsidTr="00D03604">
        <w:trPr>
          <w:trHeight w:hRule="exact" w:val="3049"/>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t>1</w:t>
            </w:r>
          </w:p>
        </w:tc>
        <w:tc>
          <w:tcPr>
            <w:tcW w:w="1690" w:type="dxa"/>
            <w:shd w:val="clear" w:color="auto" w:fill="auto"/>
          </w:tcPr>
          <w:p w:rsidR="00BF30FD" w:rsidRPr="00BF30FD" w:rsidRDefault="00BF30FD" w:rsidP="00BF30FD">
            <w:pPr>
              <w:pStyle w:val="Other0"/>
              <w:ind w:left="75" w:right="225" w:firstLine="0"/>
              <w:jc w:val="center"/>
              <w:rPr>
                <w:color w:val="0D0D0D"/>
                <w:sz w:val="24"/>
                <w:szCs w:val="24"/>
              </w:rPr>
            </w:pPr>
            <w:r w:rsidRPr="00BF30FD">
              <w:rPr>
                <w:color w:val="0D0D0D"/>
                <w:sz w:val="24"/>
                <w:szCs w:val="24"/>
              </w:rPr>
              <w:fldChar w:fldCharType="begin" w:fldLock="1"/>
            </w:r>
            <w:r w:rsidRPr="00BF30FD">
              <w:rPr>
                <w:color w:val="0D0D0D"/>
                <w:sz w:val="24"/>
                <w:szCs w:val="24"/>
              </w:rPr>
              <w:instrText>ADDIN CSL_CITATION {"citationItems":[{"id":"ITEM-1","itemData":{"DOI":"10.1016/j.bir.2024.03.004","ISSN":"2214-8450","author":[{"dropping-particle":"","family":"CHINDI AVISSA","given":"","non-dropping-particle":"","parse-names":false,"suffix":""}],"container-title":"Borsa Istanbul Review","id":"ITEM-1","issue":"3","issued":{"date-parts":[["2024"]]},"page":"634-642","publisher":"Elsevier B.V.","title":"Borsa Istanbul Review Working capital management and firm performance : A comparative analysis of developed and emerging economies","type":"article-journal","volume":"24"},"uris":["http://www.mendeley.com/documents/?uuid=ef9261db-f44c-46c1-999f-c58585f28822"]}],"mendeley":{"formattedCitation":"(CHINDI AVISSA, 2024)","manualFormatting":"(Chindi Avissa, 2024)","plainTextFormattedCitation":"(CHINDI AVISSA, 2024)","previouslyFormattedCitation":"(CHINDI AVISSA, 2024)"},"properties":{"noteIndex":0},"schema":"https://github.com/citation-style-language/schema/raw/master/csl-citation.json"}</w:instrText>
            </w:r>
            <w:r w:rsidRPr="00BF30FD">
              <w:rPr>
                <w:color w:val="0D0D0D"/>
                <w:sz w:val="24"/>
                <w:szCs w:val="24"/>
              </w:rPr>
              <w:fldChar w:fldCharType="separate"/>
            </w:r>
            <w:r w:rsidRPr="00BF30FD">
              <w:rPr>
                <w:noProof/>
                <w:color w:val="0D0D0D"/>
                <w:sz w:val="24"/>
                <w:szCs w:val="24"/>
              </w:rPr>
              <w:t>(Chindi Avissa, 2024)</w:t>
            </w:r>
            <w:r w:rsidRPr="00BF30FD">
              <w:rPr>
                <w:color w:val="0D0D0D"/>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color w:val="0D0D0D"/>
                <w:sz w:val="24"/>
                <w:szCs w:val="24"/>
              </w:rPr>
            </w:pPr>
            <w:proofErr w:type="spellStart"/>
            <w:r w:rsidRPr="00BF30FD">
              <w:rPr>
                <w:sz w:val="24"/>
                <w:szCs w:val="24"/>
              </w:rPr>
              <w:t>Pengaruh</w:t>
            </w:r>
            <w:proofErr w:type="spellEnd"/>
            <w:r w:rsidRPr="00BF30FD">
              <w:rPr>
                <w:sz w:val="24"/>
                <w:szCs w:val="24"/>
              </w:rPr>
              <w:t xml:space="preserve"> Fixed Asset Turnover, Inventory Turnover, Dan </w:t>
            </w:r>
            <w:r w:rsidRPr="00BF30FD">
              <w:rPr>
                <w:i/>
                <w:sz w:val="24"/>
                <w:szCs w:val="24"/>
              </w:rPr>
              <w:t>Working Capital Turnover</w:t>
            </w:r>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Kinerja</w:t>
            </w:r>
            <w:proofErr w:type="spellEnd"/>
            <w:r w:rsidRPr="00BF30FD">
              <w:rPr>
                <w:sz w:val="24"/>
                <w:szCs w:val="24"/>
              </w:rPr>
              <w:t xml:space="preserve"> </w:t>
            </w:r>
            <w:proofErr w:type="spellStart"/>
            <w:r w:rsidRPr="00BF30FD">
              <w:rPr>
                <w:sz w:val="24"/>
                <w:szCs w:val="24"/>
              </w:rPr>
              <w:t>Keuangan</w:t>
            </w:r>
            <w:proofErr w:type="spellEnd"/>
            <w:r w:rsidRPr="00BF30FD">
              <w:rPr>
                <w:sz w:val="24"/>
                <w:szCs w:val="24"/>
              </w:rPr>
              <w:t xml:space="preserve"> Perusahaan </w:t>
            </w:r>
            <w:proofErr w:type="spellStart"/>
            <w:r w:rsidRPr="00BF30FD">
              <w:rPr>
                <w:sz w:val="24"/>
                <w:szCs w:val="24"/>
              </w:rPr>
              <w:t>Dengan</w:t>
            </w:r>
            <w:proofErr w:type="spellEnd"/>
            <w:r w:rsidRPr="00BF30FD">
              <w:rPr>
                <w:sz w:val="24"/>
                <w:szCs w:val="24"/>
              </w:rPr>
              <w:t xml:space="preserve"> Firm Size </w:t>
            </w:r>
            <w:proofErr w:type="spellStart"/>
            <w:r w:rsidRPr="00BF30FD">
              <w:rPr>
                <w:sz w:val="24"/>
                <w:szCs w:val="24"/>
              </w:rPr>
              <w:t>Sebagai</w:t>
            </w:r>
            <w:proofErr w:type="spellEnd"/>
            <w:r w:rsidRPr="00BF30FD">
              <w:rPr>
                <w:sz w:val="24"/>
                <w:szCs w:val="24"/>
              </w:rPr>
              <w:t xml:space="preserve"> </w:t>
            </w:r>
            <w:proofErr w:type="spellStart"/>
            <w:r w:rsidRPr="00BF30FD">
              <w:rPr>
                <w:sz w:val="24"/>
                <w:szCs w:val="24"/>
              </w:rPr>
              <w:t>Variabel</w:t>
            </w:r>
            <w:proofErr w:type="spellEnd"/>
            <w:r w:rsidRPr="00BF30FD">
              <w:rPr>
                <w:sz w:val="24"/>
                <w:szCs w:val="24"/>
              </w:rPr>
              <w:t xml:space="preserve"> </w:t>
            </w:r>
            <w:proofErr w:type="spellStart"/>
            <w:r w:rsidRPr="00BF30FD">
              <w:rPr>
                <w:sz w:val="24"/>
                <w:szCs w:val="24"/>
              </w:rPr>
              <w:t>Moderasi</w:t>
            </w:r>
            <w:proofErr w:type="spellEnd"/>
          </w:p>
        </w:tc>
        <w:tc>
          <w:tcPr>
            <w:tcW w:w="3600" w:type="dxa"/>
            <w:shd w:val="clear" w:color="auto" w:fill="auto"/>
          </w:tcPr>
          <w:p w:rsidR="00BF30FD" w:rsidRPr="00BF30FD" w:rsidRDefault="00BF30FD" w:rsidP="00BF30FD">
            <w:pPr>
              <w:pStyle w:val="Other0"/>
              <w:ind w:left="105" w:right="89" w:firstLine="0"/>
              <w:jc w:val="both"/>
              <w:rPr>
                <w:color w:val="0D0D0D"/>
                <w:sz w:val="24"/>
                <w:szCs w:val="24"/>
              </w:rPr>
            </w:pPr>
            <w:r w:rsidRPr="00BF30FD">
              <w:rPr>
                <w:sz w:val="24"/>
                <w:szCs w:val="24"/>
              </w:rPr>
              <w:t xml:space="preserve">Hasil </w:t>
            </w:r>
            <w:proofErr w:type="spellStart"/>
            <w:r w:rsidRPr="00BF30FD">
              <w:rPr>
                <w:sz w:val="24"/>
                <w:szCs w:val="24"/>
              </w:rPr>
              <w:t>penelitian</w:t>
            </w:r>
            <w:proofErr w:type="spellEnd"/>
            <w:r w:rsidRPr="00BF30FD">
              <w:rPr>
                <w:sz w:val="24"/>
                <w:szCs w:val="24"/>
              </w:rPr>
              <w:t xml:space="preserve">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t>
            </w:r>
            <w:proofErr w:type="spellStart"/>
            <w:r w:rsidRPr="00BF30FD">
              <w:rPr>
                <w:sz w:val="24"/>
                <w:szCs w:val="24"/>
              </w:rPr>
              <w:t>secara</w:t>
            </w:r>
            <w:proofErr w:type="spellEnd"/>
            <w:r w:rsidRPr="00BF30FD">
              <w:rPr>
                <w:sz w:val="24"/>
                <w:szCs w:val="24"/>
              </w:rPr>
              <w:t xml:space="preserve"> </w:t>
            </w:r>
            <w:proofErr w:type="spellStart"/>
            <w:r w:rsidRPr="00BF30FD">
              <w:rPr>
                <w:sz w:val="24"/>
                <w:szCs w:val="24"/>
              </w:rPr>
              <w:t>parsial</w:t>
            </w:r>
            <w:proofErr w:type="spellEnd"/>
            <w:r w:rsidRPr="00BF30FD">
              <w:rPr>
                <w:sz w:val="24"/>
                <w:szCs w:val="24"/>
              </w:rPr>
              <w:t xml:space="preserve"> FATO, ITO, dan WCTO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positif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kinerja</w:t>
            </w:r>
            <w:proofErr w:type="spellEnd"/>
            <w:r w:rsidRPr="00BF30FD">
              <w:rPr>
                <w:sz w:val="24"/>
                <w:szCs w:val="24"/>
              </w:rPr>
              <w:t xml:space="preserve"> </w:t>
            </w:r>
            <w:proofErr w:type="spellStart"/>
            <w:r w:rsidRPr="00BF30FD">
              <w:rPr>
                <w:sz w:val="24"/>
                <w:szCs w:val="24"/>
              </w:rPr>
              <w:t>keuangan</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dan </w:t>
            </w:r>
            <w:proofErr w:type="spellStart"/>
            <w:r w:rsidRPr="00BF30FD">
              <w:rPr>
                <w:sz w:val="24"/>
                <w:szCs w:val="24"/>
              </w:rPr>
              <w:t>secara</w:t>
            </w:r>
            <w:proofErr w:type="spellEnd"/>
            <w:r w:rsidRPr="00BF30FD">
              <w:rPr>
                <w:sz w:val="24"/>
                <w:szCs w:val="24"/>
              </w:rPr>
              <w:t xml:space="preserve"> </w:t>
            </w:r>
            <w:proofErr w:type="spellStart"/>
            <w:r w:rsidRPr="00BF30FD">
              <w:rPr>
                <w:sz w:val="24"/>
                <w:szCs w:val="24"/>
              </w:rPr>
              <w:t>simultan</w:t>
            </w:r>
            <w:proofErr w:type="spellEnd"/>
            <w:r w:rsidRPr="00BF30FD">
              <w:rPr>
                <w:sz w:val="24"/>
                <w:szCs w:val="24"/>
              </w:rPr>
              <w:t xml:space="preserve"> </w:t>
            </w:r>
            <w:proofErr w:type="spellStart"/>
            <w:r w:rsidRPr="00BF30FD">
              <w:rPr>
                <w:sz w:val="24"/>
                <w:szCs w:val="24"/>
              </w:rPr>
              <w:t>terdapat</w:t>
            </w:r>
            <w:proofErr w:type="spellEnd"/>
            <w:r w:rsidRPr="00BF30FD">
              <w:rPr>
                <w:sz w:val="24"/>
                <w:szCs w:val="24"/>
              </w:rPr>
              <w:t xml:space="preserve"> </w:t>
            </w:r>
            <w:proofErr w:type="spellStart"/>
            <w:r w:rsidRPr="00BF30FD">
              <w:rPr>
                <w:sz w:val="24"/>
                <w:szCs w:val="24"/>
              </w:rPr>
              <w:t>pengaruh</w:t>
            </w:r>
            <w:proofErr w:type="spellEnd"/>
            <w:r w:rsidRPr="00BF30FD">
              <w:rPr>
                <w:sz w:val="24"/>
                <w:szCs w:val="24"/>
              </w:rPr>
              <w:t xml:space="preserve"> yang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antara</w:t>
            </w:r>
            <w:proofErr w:type="spellEnd"/>
            <w:r w:rsidRPr="00BF30FD">
              <w:rPr>
                <w:sz w:val="24"/>
                <w:szCs w:val="24"/>
              </w:rPr>
              <w:t xml:space="preserve"> FATO, ITO, dan WCTO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kinerja</w:t>
            </w:r>
            <w:proofErr w:type="spellEnd"/>
            <w:r w:rsidRPr="00BF30FD">
              <w:rPr>
                <w:sz w:val="24"/>
                <w:szCs w:val="24"/>
              </w:rPr>
              <w:t xml:space="preserve"> </w:t>
            </w:r>
            <w:proofErr w:type="spellStart"/>
            <w:r w:rsidRPr="00BF30FD">
              <w:rPr>
                <w:sz w:val="24"/>
                <w:szCs w:val="24"/>
              </w:rPr>
              <w:t>keuangan</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dan </w:t>
            </w:r>
            <w:proofErr w:type="spellStart"/>
            <w:r w:rsidRPr="00BF30FD">
              <w:rPr>
                <w:sz w:val="24"/>
                <w:szCs w:val="24"/>
              </w:rPr>
              <w:t>ukuran</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memperkuat</w:t>
            </w:r>
            <w:proofErr w:type="spellEnd"/>
            <w:r w:rsidRPr="00BF30FD">
              <w:rPr>
                <w:sz w:val="24"/>
                <w:szCs w:val="24"/>
              </w:rPr>
              <w:t xml:space="preserve"> </w:t>
            </w:r>
            <w:proofErr w:type="spellStart"/>
            <w:r w:rsidRPr="00BF30FD">
              <w:rPr>
                <w:sz w:val="24"/>
                <w:szCs w:val="24"/>
              </w:rPr>
              <w:t>pengaruh</w:t>
            </w:r>
            <w:proofErr w:type="spellEnd"/>
            <w:r w:rsidRPr="00BF30FD">
              <w:rPr>
                <w:sz w:val="24"/>
                <w:szCs w:val="24"/>
              </w:rPr>
              <w:t xml:space="preserve"> WCTO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keuangan</w:t>
            </w:r>
            <w:proofErr w:type="spellEnd"/>
          </w:p>
        </w:tc>
      </w:tr>
      <w:tr w:rsidR="00BF30FD" w:rsidRPr="00BF30FD" w:rsidTr="00D03604">
        <w:trPr>
          <w:trHeight w:hRule="exact" w:val="5124"/>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lastRenderedPageBreak/>
              <w:t>2</w:t>
            </w:r>
          </w:p>
        </w:tc>
        <w:tc>
          <w:tcPr>
            <w:tcW w:w="1690" w:type="dxa"/>
            <w:shd w:val="clear" w:color="auto" w:fill="auto"/>
          </w:tcPr>
          <w:p w:rsidR="00BF30FD" w:rsidRPr="00BF30FD" w:rsidRDefault="00BF30FD" w:rsidP="00BF30FD">
            <w:pPr>
              <w:pStyle w:val="Other0"/>
              <w:ind w:left="75" w:right="225" w:firstLine="0"/>
              <w:jc w:val="center"/>
              <w:rPr>
                <w:color w:val="0D0D0D"/>
                <w:sz w:val="24"/>
                <w:szCs w:val="24"/>
              </w:rPr>
            </w:pPr>
            <w:r w:rsidRPr="00BF30FD">
              <w:rPr>
                <w:sz w:val="24"/>
                <w:szCs w:val="24"/>
              </w:rPr>
              <w:fldChar w:fldCharType="begin" w:fldLock="1"/>
            </w:r>
            <w:r w:rsidRPr="00BF30FD">
              <w:rPr>
                <w:sz w:val="24"/>
                <w:szCs w:val="24"/>
              </w:rPr>
              <w:instrText>ADDIN CSL_CITATION {"citationItems":[{"id":"ITEM-1","itemData":{"author":[{"dropping-particle":"","family":"Suria","given":"Utami dan","non-dropping-particle":"","parse-names":false,"suffix":""}],"id":"ITEM-1","issue":"1","issued":{"date-parts":[["2021"]]},"page":"1-8","title":"Pengaruh Working Capital Turnover ( WCT ), Current Ratio ( CR ), dan Total Assets Turnover ( TATO ) terhadap Profitabilitas","type":"article-journal","volume":"8"},"uris":["http://www.mendeley.com/documents/?uuid=526704fc-f86b-4bd6-aac5-781d3d3b0421"]}],"mendeley":{"formattedCitation":"(Suria, 2021)","plainTextFormattedCitation":"(Suria, 2021)","previouslyFormattedCitation":"(Suria, 2021)"},"properties":{"noteIndex":0},"schema":"https://github.com/citation-style-language/schema/raw/master/csl-citation.json"}</w:instrText>
            </w:r>
            <w:r w:rsidRPr="00BF30FD">
              <w:rPr>
                <w:sz w:val="24"/>
                <w:szCs w:val="24"/>
              </w:rPr>
              <w:fldChar w:fldCharType="separate"/>
            </w:r>
            <w:r w:rsidRPr="00BF30FD">
              <w:rPr>
                <w:noProof/>
                <w:sz w:val="24"/>
                <w:szCs w:val="24"/>
              </w:rPr>
              <w:t>(Suria, 2021)</w:t>
            </w:r>
            <w:r w:rsidRPr="00BF30FD">
              <w:rPr>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color w:val="0D0D0D"/>
                <w:sz w:val="24"/>
                <w:szCs w:val="24"/>
              </w:rPr>
            </w:pPr>
            <w:proofErr w:type="spellStart"/>
            <w:r w:rsidRPr="00BF30FD">
              <w:rPr>
                <w:sz w:val="24"/>
                <w:szCs w:val="24"/>
              </w:rPr>
              <w:t>Pengaruh</w:t>
            </w:r>
            <w:proofErr w:type="spellEnd"/>
            <w:r w:rsidRPr="00BF30FD">
              <w:rPr>
                <w:sz w:val="24"/>
                <w:szCs w:val="24"/>
              </w:rPr>
              <w:t xml:space="preserve"> Working Capita00l Turnover (WCT), Current Ratio (CR) dan </w:t>
            </w:r>
            <w:r w:rsidRPr="00BF30FD">
              <w:rPr>
                <w:i/>
                <w:sz w:val="24"/>
                <w:szCs w:val="24"/>
              </w:rPr>
              <w:t>Working Capital Turnover</w:t>
            </w:r>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p>
        </w:tc>
        <w:tc>
          <w:tcPr>
            <w:tcW w:w="3600" w:type="dxa"/>
            <w:shd w:val="clear" w:color="auto" w:fill="auto"/>
          </w:tcPr>
          <w:p w:rsidR="00BF30FD" w:rsidRPr="00BF30FD" w:rsidRDefault="00BF30FD" w:rsidP="00BF30FD">
            <w:pPr>
              <w:pStyle w:val="Other0"/>
              <w:ind w:left="105" w:right="89" w:firstLine="0"/>
              <w:jc w:val="both"/>
              <w:rPr>
                <w:color w:val="0D0D0D"/>
                <w:sz w:val="24"/>
                <w:szCs w:val="24"/>
              </w:rPr>
            </w:pPr>
            <w:r w:rsidRPr="00BF30FD">
              <w:rPr>
                <w:sz w:val="24"/>
                <w:szCs w:val="24"/>
              </w:rPr>
              <w:t xml:space="preserve">Hasil </w:t>
            </w:r>
            <w:proofErr w:type="spellStart"/>
            <w:r w:rsidRPr="00BF30FD">
              <w:rPr>
                <w:sz w:val="24"/>
                <w:szCs w:val="24"/>
              </w:rPr>
              <w:t>penelitian</w:t>
            </w:r>
            <w:proofErr w:type="spellEnd"/>
            <w:r w:rsidRPr="00BF30FD">
              <w:rPr>
                <w:sz w:val="24"/>
                <w:szCs w:val="24"/>
              </w:rPr>
              <w:t xml:space="preserve">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t>
            </w:r>
            <w:proofErr w:type="spellStart"/>
            <w:r w:rsidRPr="00BF30FD">
              <w:rPr>
                <w:sz w:val="24"/>
                <w:szCs w:val="24"/>
              </w:rPr>
              <w:t>secara</w:t>
            </w:r>
            <w:proofErr w:type="spellEnd"/>
            <w:r w:rsidRPr="00BF30FD">
              <w:rPr>
                <w:sz w:val="24"/>
                <w:szCs w:val="24"/>
              </w:rPr>
              <w:t xml:space="preserve"> </w:t>
            </w:r>
            <w:proofErr w:type="spellStart"/>
            <w:r w:rsidRPr="00BF30FD">
              <w:rPr>
                <w:sz w:val="24"/>
                <w:szCs w:val="24"/>
              </w:rPr>
              <w:t>simultan</w:t>
            </w:r>
            <w:proofErr w:type="spellEnd"/>
            <w:r w:rsidRPr="00BF30FD">
              <w:rPr>
                <w:sz w:val="24"/>
                <w:szCs w:val="24"/>
              </w:rPr>
              <w:t xml:space="preserve"> </w:t>
            </w:r>
            <w:r w:rsidRPr="00BF30FD">
              <w:rPr>
                <w:i/>
                <w:sz w:val="24"/>
                <w:szCs w:val="24"/>
              </w:rPr>
              <w:t>Working Capital Turnover</w:t>
            </w:r>
            <w:r w:rsidRPr="00BF30FD">
              <w:rPr>
                <w:sz w:val="24"/>
                <w:szCs w:val="24"/>
              </w:rPr>
              <w:t xml:space="preserve"> (WCT), Current Ratio (CR), dan Total Assets Turnover (TATO)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Return On Assets (ROA). </w:t>
            </w:r>
            <w:proofErr w:type="spellStart"/>
            <w:r w:rsidRPr="00BF30FD">
              <w:rPr>
                <w:sz w:val="24"/>
                <w:szCs w:val="24"/>
              </w:rPr>
              <w:t>Secara</w:t>
            </w:r>
            <w:proofErr w:type="spellEnd"/>
            <w:r w:rsidRPr="00BF30FD">
              <w:rPr>
                <w:sz w:val="24"/>
                <w:szCs w:val="24"/>
              </w:rPr>
              <w:t xml:space="preserve"> </w:t>
            </w:r>
            <w:proofErr w:type="spellStart"/>
            <w:r w:rsidRPr="00BF30FD">
              <w:rPr>
                <w:sz w:val="24"/>
                <w:szCs w:val="24"/>
              </w:rPr>
              <w:t>parsial</w:t>
            </w:r>
            <w:proofErr w:type="spellEnd"/>
            <w:r w:rsidRPr="00BF30FD">
              <w:rPr>
                <w:sz w:val="24"/>
                <w:szCs w:val="24"/>
              </w:rPr>
              <w:t xml:space="preserve"> </w:t>
            </w:r>
            <w:r w:rsidRPr="00BF30FD">
              <w:rPr>
                <w:i/>
                <w:sz w:val="24"/>
                <w:szCs w:val="24"/>
              </w:rPr>
              <w:t>Working Capital Turnover</w:t>
            </w:r>
            <w:r w:rsidRPr="00BF30FD">
              <w:rPr>
                <w:sz w:val="24"/>
                <w:szCs w:val="24"/>
              </w:rPr>
              <w:t xml:space="preserve"> (WCT)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negatif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Return On Assets (ROA), Current Ratio (CR) </w:t>
            </w:r>
            <w:proofErr w:type="spellStart"/>
            <w:r w:rsidRPr="00BF30FD">
              <w:rPr>
                <w:sz w:val="24"/>
                <w:szCs w:val="24"/>
              </w:rPr>
              <w:t>tidak</w:t>
            </w:r>
            <w:proofErr w:type="spellEnd"/>
            <w:r w:rsidRPr="00BF30FD">
              <w:rPr>
                <w:sz w:val="24"/>
                <w:szCs w:val="24"/>
              </w:rPr>
              <w:t xml:space="preserve">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Return On Assets (ROA), dan Total Assets Turnover (TATO)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positif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Return On Assets (ROA). </w:t>
            </w:r>
          </w:p>
        </w:tc>
      </w:tr>
      <w:tr w:rsidR="00BF30FD" w:rsidRPr="00BF30FD" w:rsidTr="00D03604">
        <w:trPr>
          <w:trHeight w:hRule="exact" w:val="4228"/>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t>3</w:t>
            </w:r>
          </w:p>
        </w:tc>
        <w:tc>
          <w:tcPr>
            <w:tcW w:w="1690" w:type="dxa"/>
            <w:shd w:val="clear" w:color="auto" w:fill="auto"/>
          </w:tcPr>
          <w:p w:rsidR="00BF30FD" w:rsidRPr="00BF30FD" w:rsidRDefault="00BF30FD" w:rsidP="00BF30FD">
            <w:pPr>
              <w:pStyle w:val="Other0"/>
              <w:ind w:left="75" w:right="225" w:firstLine="0"/>
              <w:jc w:val="center"/>
              <w:rPr>
                <w:color w:val="0D0D0D"/>
                <w:sz w:val="24"/>
                <w:szCs w:val="24"/>
              </w:rPr>
            </w:pPr>
            <w:r w:rsidRPr="00BF30FD">
              <w:rPr>
                <w:sz w:val="24"/>
                <w:szCs w:val="24"/>
              </w:rPr>
              <w:fldChar w:fldCharType="begin" w:fldLock="1"/>
            </w:r>
            <w:r w:rsidRPr="00BF30FD">
              <w:rPr>
                <w:sz w:val="24"/>
                <w:szCs w:val="24"/>
              </w:rPr>
              <w:instrText>ADDIN CSL_CITATION {"citationItems":[{"id":"ITEM-1","itemData":{"author":[{"dropping-particle":"","family":"Ayuningty as dan Prasetino","given":"","non-dropping-particle":"","parse-names":false,"suffix":""}],"id":"ITEM-1","issued":{"date-parts":[["2021"]]},"page":"1-14","title":"PENGARUH WORKING CAPITAL MANAGEMENT TERHADAP PROFITABILITAS DENGAN FIRM SIZE SEBAGAI VARIABEL MODERASI DAN LEVERAGE , CURRENT RATIO SERTA SALES GROWTH SEBAGAI VARIABEL KONTROL","type":"article-journal","volume":"10"},"uris":["http://www.mendeley.com/documents/?uuid=8ac08506-a430-42e9-96a8-3b2882b25031"]}],"mendeley":{"formattedCitation":"(Ayuningty as dan Prasetino, 2021)","plainTextFormattedCitation":"(Ayuningty as dan Prasetino, 2021)","previouslyFormattedCitation":"(Ayuningty as dan Prasetino, 2021)"},"properties":{"noteIndex":0},"schema":"https://github.com/citation-style-language/schema/raw/master/csl-citation.json"}</w:instrText>
            </w:r>
            <w:r w:rsidRPr="00BF30FD">
              <w:rPr>
                <w:sz w:val="24"/>
                <w:szCs w:val="24"/>
              </w:rPr>
              <w:fldChar w:fldCharType="separate"/>
            </w:r>
            <w:r w:rsidRPr="00BF30FD">
              <w:rPr>
                <w:noProof/>
                <w:sz w:val="24"/>
                <w:szCs w:val="24"/>
              </w:rPr>
              <w:t>(Ayuningty as dan Prasetino, 2021)</w:t>
            </w:r>
            <w:r w:rsidRPr="00BF30FD">
              <w:rPr>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color w:val="0D0D0D"/>
                <w:sz w:val="24"/>
                <w:szCs w:val="24"/>
              </w:rPr>
            </w:pPr>
            <w:proofErr w:type="spellStart"/>
            <w:r w:rsidRPr="00BF30FD">
              <w:rPr>
                <w:sz w:val="24"/>
                <w:szCs w:val="24"/>
              </w:rPr>
              <w:t>Pengaruh</w:t>
            </w:r>
            <w:proofErr w:type="spellEnd"/>
            <w:r w:rsidRPr="00BF30FD">
              <w:rPr>
                <w:sz w:val="24"/>
                <w:szCs w:val="24"/>
              </w:rPr>
              <w:t xml:space="preserve"> Working Capital Management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w:t>
            </w:r>
            <w:proofErr w:type="spellStart"/>
            <w:r w:rsidRPr="00BF30FD">
              <w:rPr>
                <w:sz w:val="24"/>
                <w:szCs w:val="24"/>
              </w:rPr>
              <w:t>Dengan</w:t>
            </w:r>
            <w:proofErr w:type="spellEnd"/>
            <w:r w:rsidRPr="00BF30FD">
              <w:rPr>
                <w:sz w:val="24"/>
                <w:szCs w:val="24"/>
              </w:rPr>
              <w:t xml:space="preserve"> Firm Size </w:t>
            </w:r>
            <w:proofErr w:type="spellStart"/>
            <w:r w:rsidRPr="00BF30FD">
              <w:rPr>
                <w:sz w:val="24"/>
                <w:szCs w:val="24"/>
              </w:rPr>
              <w:t>Sebagai</w:t>
            </w:r>
            <w:proofErr w:type="spellEnd"/>
            <w:r w:rsidRPr="00BF30FD">
              <w:rPr>
                <w:sz w:val="24"/>
                <w:szCs w:val="24"/>
              </w:rPr>
              <w:t xml:space="preserve"> </w:t>
            </w:r>
            <w:proofErr w:type="spellStart"/>
            <w:r w:rsidRPr="00BF30FD">
              <w:rPr>
                <w:sz w:val="24"/>
                <w:szCs w:val="24"/>
              </w:rPr>
              <w:t>Variabel</w:t>
            </w:r>
            <w:proofErr w:type="spellEnd"/>
            <w:r w:rsidRPr="00BF30FD">
              <w:rPr>
                <w:sz w:val="24"/>
                <w:szCs w:val="24"/>
              </w:rPr>
              <w:t xml:space="preserve"> </w:t>
            </w:r>
            <w:proofErr w:type="spellStart"/>
            <w:r w:rsidRPr="00BF30FD">
              <w:rPr>
                <w:sz w:val="24"/>
                <w:szCs w:val="24"/>
              </w:rPr>
              <w:t>Moderasi</w:t>
            </w:r>
            <w:proofErr w:type="spellEnd"/>
            <w:r w:rsidRPr="00BF30FD">
              <w:rPr>
                <w:sz w:val="24"/>
                <w:szCs w:val="24"/>
              </w:rPr>
              <w:t xml:space="preserve"> Dan Leverage, Current Ratio Serta Sales Growth </w:t>
            </w:r>
            <w:proofErr w:type="spellStart"/>
            <w:r w:rsidRPr="00BF30FD">
              <w:rPr>
                <w:sz w:val="24"/>
                <w:szCs w:val="24"/>
              </w:rPr>
              <w:t>Sebagai</w:t>
            </w:r>
            <w:proofErr w:type="spellEnd"/>
            <w:r w:rsidRPr="00BF30FD">
              <w:rPr>
                <w:sz w:val="24"/>
                <w:szCs w:val="24"/>
              </w:rPr>
              <w:t xml:space="preserve"> </w:t>
            </w:r>
            <w:proofErr w:type="spellStart"/>
            <w:r w:rsidRPr="00BF30FD">
              <w:rPr>
                <w:sz w:val="24"/>
                <w:szCs w:val="24"/>
              </w:rPr>
              <w:t>Variabel</w:t>
            </w:r>
            <w:proofErr w:type="spellEnd"/>
            <w:r w:rsidRPr="00BF30FD">
              <w:rPr>
                <w:sz w:val="24"/>
                <w:szCs w:val="24"/>
              </w:rPr>
              <w:t xml:space="preserve"> </w:t>
            </w:r>
            <w:proofErr w:type="spellStart"/>
            <w:r w:rsidRPr="00BF30FD">
              <w:rPr>
                <w:sz w:val="24"/>
                <w:szCs w:val="24"/>
              </w:rPr>
              <w:t>Kontrol</w:t>
            </w:r>
            <w:proofErr w:type="spellEnd"/>
            <w:r w:rsidRPr="00BF30FD">
              <w:rPr>
                <w:sz w:val="24"/>
                <w:szCs w:val="24"/>
              </w:rPr>
              <w:t xml:space="preserve"> (Pada Perusahaan </w:t>
            </w:r>
            <w:proofErr w:type="spellStart"/>
            <w:r w:rsidRPr="00BF30FD">
              <w:rPr>
                <w:sz w:val="24"/>
                <w:szCs w:val="24"/>
              </w:rPr>
              <w:t>Manufaktur</w:t>
            </w:r>
            <w:proofErr w:type="spellEnd"/>
            <w:r w:rsidRPr="00BF30FD">
              <w:rPr>
                <w:sz w:val="24"/>
                <w:szCs w:val="24"/>
              </w:rPr>
              <w:t xml:space="preserve"> yang </w:t>
            </w:r>
            <w:proofErr w:type="spellStart"/>
            <w:r w:rsidRPr="00BF30FD">
              <w:rPr>
                <w:sz w:val="24"/>
                <w:szCs w:val="24"/>
              </w:rPr>
              <w:t>Terdaftar</w:t>
            </w:r>
            <w:proofErr w:type="spellEnd"/>
            <w:r w:rsidRPr="00BF30FD">
              <w:rPr>
                <w:sz w:val="24"/>
                <w:szCs w:val="24"/>
              </w:rPr>
              <w:t xml:space="preserve"> di Bursa </w:t>
            </w:r>
            <w:proofErr w:type="spellStart"/>
            <w:r w:rsidRPr="00BF30FD">
              <w:rPr>
                <w:sz w:val="24"/>
                <w:szCs w:val="24"/>
              </w:rPr>
              <w:t>Efek</w:t>
            </w:r>
            <w:proofErr w:type="spellEnd"/>
            <w:r w:rsidRPr="00BF30FD">
              <w:rPr>
                <w:sz w:val="24"/>
                <w:szCs w:val="24"/>
              </w:rPr>
              <w:t xml:space="preserve"> Indonesia </w:t>
            </w:r>
            <w:proofErr w:type="spellStart"/>
            <w:r w:rsidRPr="00BF30FD">
              <w:rPr>
                <w:sz w:val="24"/>
                <w:szCs w:val="24"/>
              </w:rPr>
              <w:t>Periode</w:t>
            </w:r>
            <w:proofErr w:type="spellEnd"/>
            <w:r w:rsidRPr="00BF30FD">
              <w:rPr>
                <w:sz w:val="24"/>
                <w:szCs w:val="24"/>
              </w:rPr>
              <w:t xml:space="preserve"> 2015-2019)</w:t>
            </w:r>
          </w:p>
        </w:tc>
        <w:tc>
          <w:tcPr>
            <w:tcW w:w="3600" w:type="dxa"/>
            <w:shd w:val="clear" w:color="auto" w:fill="auto"/>
          </w:tcPr>
          <w:p w:rsidR="00BF30FD" w:rsidRPr="00BF30FD" w:rsidRDefault="00BF30FD" w:rsidP="00BF30FD">
            <w:pPr>
              <w:pStyle w:val="Other0"/>
              <w:ind w:left="105" w:right="89" w:firstLine="0"/>
              <w:jc w:val="both"/>
              <w:rPr>
                <w:color w:val="0D0D0D"/>
                <w:sz w:val="24"/>
                <w:szCs w:val="24"/>
              </w:rPr>
            </w:pPr>
            <w:r w:rsidRPr="00BF30FD">
              <w:rPr>
                <w:sz w:val="24"/>
                <w:szCs w:val="24"/>
              </w:rPr>
              <w:t xml:space="preserve">Hasil </w:t>
            </w:r>
            <w:proofErr w:type="spellStart"/>
            <w:r w:rsidRPr="00BF30FD">
              <w:rPr>
                <w:sz w:val="24"/>
                <w:szCs w:val="24"/>
              </w:rPr>
              <w:t>penelitian</w:t>
            </w:r>
            <w:proofErr w:type="spellEnd"/>
            <w:r w:rsidRPr="00BF30FD">
              <w:rPr>
                <w:sz w:val="24"/>
                <w:szCs w:val="24"/>
              </w:rPr>
              <w:t xml:space="preserve"> </w:t>
            </w:r>
            <w:proofErr w:type="spellStart"/>
            <w:r w:rsidRPr="00BF30FD">
              <w:rPr>
                <w:sz w:val="24"/>
                <w:szCs w:val="24"/>
              </w:rPr>
              <w:t>menunjukan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Cash Conversion Cycle yang </w:t>
            </w:r>
            <w:proofErr w:type="spellStart"/>
            <w:r w:rsidRPr="00BF30FD">
              <w:rPr>
                <w:sz w:val="24"/>
                <w:szCs w:val="24"/>
              </w:rPr>
              <w:t>mewakil</w:t>
            </w:r>
            <w:proofErr w:type="spellEnd"/>
            <w:r w:rsidRPr="00BF30FD">
              <w:rPr>
                <w:sz w:val="24"/>
                <w:szCs w:val="24"/>
              </w:rPr>
              <w:t xml:space="preserve"> Working Capital Management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positif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dan Firm Size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Firm Size </w:t>
            </w:r>
            <w:proofErr w:type="spellStart"/>
            <w:r w:rsidRPr="00BF30FD">
              <w:rPr>
                <w:sz w:val="24"/>
                <w:szCs w:val="24"/>
              </w:rPr>
              <w:t>dapat</w:t>
            </w:r>
            <w:proofErr w:type="spellEnd"/>
            <w:r w:rsidRPr="00BF30FD">
              <w:rPr>
                <w:sz w:val="24"/>
                <w:szCs w:val="24"/>
              </w:rPr>
              <w:t xml:space="preserve"> </w:t>
            </w:r>
            <w:proofErr w:type="spellStart"/>
            <w:r w:rsidRPr="00BF30FD">
              <w:rPr>
                <w:sz w:val="24"/>
                <w:szCs w:val="24"/>
              </w:rPr>
              <w:t>memoderasi</w:t>
            </w:r>
            <w:proofErr w:type="spellEnd"/>
            <w:r w:rsidRPr="00BF30FD">
              <w:rPr>
                <w:sz w:val="24"/>
                <w:szCs w:val="24"/>
              </w:rPr>
              <w:t xml:space="preserve"> </w:t>
            </w:r>
            <w:proofErr w:type="spellStart"/>
            <w:r w:rsidRPr="00BF30FD">
              <w:rPr>
                <w:sz w:val="24"/>
                <w:szCs w:val="24"/>
              </w:rPr>
              <w:t>hubungan</w:t>
            </w:r>
            <w:proofErr w:type="spellEnd"/>
            <w:r w:rsidRPr="00BF30FD">
              <w:rPr>
                <w:sz w:val="24"/>
                <w:szCs w:val="24"/>
              </w:rPr>
              <w:t xml:space="preserve"> </w:t>
            </w:r>
            <w:proofErr w:type="spellStart"/>
            <w:r w:rsidRPr="00BF30FD">
              <w:rPr>
                <w:sz w:val="24"/>
                <w:szCs w:val="24"/>
              </w:rPr>
              <w:t>antara</w:t>
            </w:r>
            <w:proofErr w:type="spellEnd"/>
            <w:r w:rsidRPr="00BF30FD">
              <w:rPr>
                <w:sz w:val="24"/>
                <w:szCs w:val="24"/>
              </w:rPr>
              <w:t xml:space="preserve"> Cash Conversion Cycle dan ROA. Leverage </w:t>
            </w:r>
            <w:proofErr w:type="spellStart"/>
            <w:r w:rsidRPr="00BF30FD">
              <w:rPr>
                <w:sz w:val="24"/>
                <w:szCs w:val="24"/>
              </w:rPr>
              <w:t>berpengaruh</w:t>
            </w:r>
            <w:proofErr w:type="spellEnd"/>
            <w:r w:rsidRPr="00BF30FD">
              <w:rPr>
                <w:sz w:val="24"/>
                <w:szCs w:val="24"/>
              </w:rPr>
              <w:t xml:space="preserve"> negative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Current Ratio dan Sales Growth </w:t>
            </w:r>
            <w:proofErr w:type="spellStart"/>
            <w:r w:rsidRPr="00BF30FD">
              <w:rPr>
                <w:sz w:val="24"/>
                <w:szCs w:val="24"/>
              </w:rPr>
              <w:t>memiliki</w:t>
            </w:r>
            <w:proofErr w:type="spellEnd"/>
            <w:r w:rsidRPr="00BF30FD">
              <w:rPr>
                <w:sz w:val="24"/>
                <w:szCs w:val="24"/>
              </w:rPr>
              <w:t xml:space="preserve"> </w:t>
            </w:r>
            <w:proofErr w:type="spellStart"/>
            <w:r w:rsidRPr="00BF30FD">
              <w:rPr>
                <w:sz w:val="24"/>
                <w:szCs w:val="24"/>
              </w:rPr>
              <w:t>pengaurh</w:t>
            </w:r>
            <w:proofErr w:type="spellEnd"/>
            <w:r w:rsidRPr="00BF30FD">
              <w:rPr>
                <w:sz w:val="24"/>
                <w:szCs w:val="24"/>
              </w:rPr>
              <w:t xml:space="preserve"> </w:t>
            </w:r>
            <w:proofErr w:type="spellStart"/>
            <w:r w:rsidRPr="00BF30FD">
              <w:rPr>
                <w:sz w:val="24"/>
                <w:szCs w:val="24"/>
              </w:rPr>
              <w:t>tidak</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Profitiabilitas</w:t>
            </w:r>
            <w:proofErr w:type="spellEnd"/>
            <w:r w:rsidRPr="00BF30FD">
              <w:rPr>
                <w:sz w:val="24"/>
                <w:szCs w:val="24"/>
              </w:rPr>
              <w:t>.</w:t>
            </w:r>
          </w:p>
        </w:tc>
      </w:tr>
      <w:tr w:rsidR="00BF30FD" w:rsidRPr="00BF30FD" w:rsidTr="00D03604">
        <w:trPr>
          <w:trHeight w:hRule="exact" w:val="2572"/>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t>4</w:t>
            </w:r>
          </w:p>
        </w:tc>
        <w:tc>
          <w:tcPr>
            <w:tcW w:w="1690" w:type="dxa"/>
            <w:shd w:val="clear" w:color="auto" w:fill="auto"/>
          </w:tcPr>
          <w:p w:rsidR="00BF30FD" w:rsidRPr="00BF30FD" w:rsidRDefault="00BF30FD" w:rsidP="00BF30FD">
            <w:pPr>
              <w:pStyle w:val="Other0"/>
              <w:ind w:left="75" w:right="225" w:firstLine="0"/>
              <w:jc w:val="center"/>
              <w:rPr>
                <w:sz w:val="24"/>
                <w:szCs w:val="24"/>
              </w:rPr>
            </w:pPr>
            <w:r w:rsidRPr="00BF30FD">
              <w:rPr>
                <w:sz w:val="24"/>
                <w:szCs w:val="24"/>
              </w:rPr>
              <w:fldChar w:fldCharType="begin" w:fldLock="1"/>
            </w:r>
            <w:r w:rsidRPr="00BF30FD">
              <w:rPr>
                <w:sz w:val="24"/>
                <w:szCs w:val="24"/>
              </w:rPr>
              <w:instrText>ADDIN CSL_CITATION {"citationItems":[{"id":"ITEM-1","itemData":{"author":[{"dropping-particle":"","family":"Mardika","given":"","non-dropping-particle":"","parse-names":false,"suffix":""}],"id":"ITEM-1","issue":"3","issued":{"date-parts":[["2020"]]},"page":"601-621","title":"PENGARUH WORKING CAPITAL TURNOVER , CURRENT RATIO DAN FIRM SIZE TERHADAP PROFITABILITAS PADA PERUSAHAAN MANUFAKTUR SEKTOR INDUSTRI DASAR DAN KIMIA YANG TERDAFTAR DI BURSA EFEK INDONESIA ( BEI ) PERIODE 2014-2017","type":"article-journal","volume":"4"},"uris":["http://www.mendeley.com/documents/?uuid=3dd90b86-865f-40bd-9ee0-7a39337de642"]}],"mendeley":{"formattedCitation":"(Mardika, 2020)","plainTextFormattedCitation":"(Mardika, 2020)","previouslyFormattedCitation":"(Mardika, 2020)"},"properties":{"noteIndex":0},"schema":"https://github.com/citation-style-language/schema/raw/master/csl-citation.json"}</w:instrText>
            </w:r>
            <w:r w:rsidRPr="00BF30FD">
              <w:rPr>
                <w:sz w:val="24"/>
                <w:szCs w:val="24"/>
              </w:rPr>
              <w:fldChar w:fldCharType="separate"/>
            </w:r>
            <w:r w:rsidRPr="00BF30FD">
              <w:rPr>
                <w:noProof/>
                <w:sz w:val="24"/>
                <w:szCs w:val="24"/>
              </w:rPr>
              <w:t>(Mardika, 2020)</w:t>
            </w:r>
            <w:r w:rsidRPr="00BF30FD">
              <w:rPr>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sz w:val="24"/>
                <w:szCs w:val="24"/>
              </w:rPr>
            </w:pPr>
            <w:proofErr w:type="spellStart"/>
            <w:r w:rsidRPr="00BF30FD">
              <w:rPr>
                <w:sz w:val="24"/>
                <w:szCs w:val="24"/>
              </w:rPr>
              <w:t>Pengaruh</w:t>
            </w:r>
            <w:proofErr w:type="spellEnd"/>
            <w:r w:rsidRPr="00BF30FD">
              <w:rPr>
                <w:sz w:val="24"/>
                <w:szCs w:val="24"/>
              </w:rPr>
              <w:t xml:space="preserve"> Working Capital Turnover (WCT)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pada Perusahaan </w:t>
            </w:r>
            <w:proofErr w:type="spellStart"/>
            <w:r w:rsidRPr="00BF30FD">
              <w:rPr>
                <w:sz w:val="24"/>
                <w:szCs w:val="24"/>
              </w:rPr>
              <w:t>Manufaktur</w:t>
            </w:r>
            <w:proofErr w:type="spellEnd"/>
            <w:r w:rsidRPr="00BF30FD">
              <w:rPr>
                <w:sz w:val="24"/>
                <w:szCs w:val="24"/>
              </w:rPr>
              <w:t xml:space="preserve"> di Indonesia</w:t>
            </w:r>
          </w:p>
        </w:tc>
        <w:tc>
          <w:tcPr>
            <w:tcW w:w="3600" w:type="dxa"/>
            <w:shd w:val="clear" w:color="auto" w:fill="auto"/>
          </w:tcPr>
          <w:p w:rsidR="00BF30FD" w:rsidRPr="00BF30FD" w:rsidRDefault="00BF30FD" w:rsidP="00BF30FD">
            <w:pPr>
              <w:pStyle w:val="Other0"/>
              <w:ind w:left="105" w:right="89" w:firstLine="0"/>
              <w:jc w:val="both"/>
              <w:rPr>
                <w:sz w:val="24"/>
                <w:szCs w:val="24"/>
              </w:rPr>
            </w:pPr>
            <w:proofErr w:type="spellStart"/>
            <w:r w:rsidRPr="00BF30FD">
              <w:rPr>
                <w:sz w:val="24"/>
                <w:szCs w:val="24"/>
              </w:rPr>
              <w:t>Mardika</w:t>
            </w:r>
            <w:proofErr w:type="spellEnd"/>
            <w:r w:rsidRPr="00BF30FD">
              <w:rPr>
                <w:sz w:val="24"/>
                <w:szCs w:val="24"/>
              </w:rPr>
              <w:t xml:space="preserve"> </w:t>
            </w:r>
            <w:proofErr w:type="spellStart"/>
            <w:r w:rsidRPr="00BF30FD">
              <w:rPr>
                <w:sz w:val="24"/>
                <w:szCs w:val="24"/>
              </w:rPr>
              <w:t>menemukan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Working Capital Turnover (WCT)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positif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profitabilitas</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manufaktur</w:t>
            </w:r>
            <w:proofErr w:type="spellEnd"/>
            <w:r w:rsidRPr="00BF30FD">
              <w:rPr>
                <w:sz w:val="24"/>
                <w:szCs w:val="24"/>
              </w:rPr>
              <w:t xml:space="preserve">. </w:t>
            </w:r>
            <w:proofErr w:type="spellStart"/>
            <w:r w:rsidRPr="00BF30FD">
              <w:rPr>
                <w:sz w:val="24"/>
                <w:szCs w:val="24"/>
              </w:rPr>
              <w:t>Rasio</w:t>
            </w:r>
            <w:proofErr w:type="spellEnd"/>
            <w:r w:rsidRPr="00BF30FD">
              <w:rPr>
                <w:sz w:val="24"/>
                <w:szCs w:val="24"/>
              </w:rPr>
              <w:t xml:space="preserve"> </w:t>
            </w:r>
            <w:proofErr w:type="spellStart"/>
            <w:r w:rsidRPr="00BF30FD">
              <w:rPr>
                <w:sz w:val="24"/>
                <w:szCs w:val="24"/>
              </w:rPr>
              <w:t>ini</w:t>
            </w:r>
            <w:proofErr w:type="spellEnd"/>
            <w:r w:rsidRPr="00BF30FD">
              <w:rPr>
                <w:sz w:val="24"/>
                <w:szCs w:val="24"/>
              </w:rPr>
              <w:t xml:space="preserve"> </w:t>
            </w:r>
            <w:proofErr w:type="spellStart"/>
            <w:r w:rsidRPr="00BF30FD">
              <w:rPr>
                <w:sz w:val="24"/>
                <w:szCs w:val="24"/>
              </w:rPr>
              <w:t>mengindikasikan</w:t>
            </w:r>
            <w:proofErr w:type="spellEnd"/>
            <w:r w:rsidRPr="00BF30FD">
              <w:rPr>
                <w:sz w:val="24"/>
                <w:szCs w:val="24"/>
              </w:rPr>
              <w:t xml:space="preserve"> </w:t>
            </w:r>
            <w:proofErr w:type="spellStart"/>
            <w:r w:rsidRPr="00BF30FD">
              <w:rPr>
                <w:sz w:val="24"/>
                <w:szCs w:val="24"/>
              </w:rPr>
              <w:t>seberapa</w:t>
            </w:r>
            <w:proofErr w:type="spellEnd"/>
            <w:r w:rsidRPr="00BF30FD">
              <w:rPr>
                <w:sz w:val="24"/>
                <w:szCs w:val="24"/>
              </w:rPr>
              <w:t xml:space="preserve"> </w:t>
            </w:r>
            <w:proofErr w:type="spellStart"/>
            <w:r w:rsidRPr="00BF30FD">
              <w:rPr>
                <w:sz w:val="24"/>
                <w:szCs w:val="24"/>
              </w:rPr>
              <w:t>efektif</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dalam</w:t>
            </w:r>
            <w:proofErr w:type="spellEnd"/>
            <w:r w:rsidRPr="00BF30FD">
              <w:rPr>
                <w:sz w:val="24"/>
                <w:szCs w:val="24"/>
              </w:rPr>
              <w:t xml:space="preserve"> </w:t>
            </w:r>
            <w:proofErr w:type="spellStart"/>
            <w:r w:rsidRPr="00BF30FD">
              <w:rPr>
                <w:sz w:val="24"/>
                <w:szCs w:val="24"/>
              </w:rPr>
              <w:t>menggunakan</w:t>
            </w:r>
            <w:proofErr w:type="spellEnd"/>
            <w:r w:rsidRPr="00BF30FD">
              <w:rPr>
                <w:sz w:val="24"/>
                <w:szCs w:val="24"/>
              </w:rPr>
              <w:t xml:space="preserve"> modal </w:t>
            </w:r>
            <w:proofErr w:type="spellStart"/>
            <w:r w:rsidRPr="00BF30FD">
              <w:rPr>
                <w:sz w:val="24"/>
                <w:szCs w:val="24"/>
              </w:rPr>
              <w:t>kerja</w:t>
            </w:r>
            <w:proofErr w:type="spellEnd"/>
            <w:r w:rsidRPr="00BF30FD">
              <w:rPr>
                <w:sz w:val="24"/>
                <w:szCs w:val="24"/>
              </w:rPr>
              <w:t xml:space="preserve"> </w:t>
            </w:r>
            <w:proofErr w:type="spellStart"/>
            <w:r w:rsidRPr="00BF30FD">
              <w:rPr>
                <w:sz w:val="24"/>
                <w:szCs w:val="24"/>
              </w:rPr>
              <w:t>untuk</w:t>
            </w:r>
            <w:proofErr w:type="spellEnd"/>
            <w:r w:rsidRPr="00BF30FD">
              <w:rPr>
                <w:sz w:val="24"/>
                <w:szCs w:val="24"/>
              </w:rPr>
              <w:t xml:space="preserve"> </w:t>
            </w:r>
            <w:proofErr w:type="spellStart"/>
            <w:r w:rsidRPr="00BF30FD">
              <w:rPr>
                <w:sz w:val="24"/>
                <w:szCs w:val="24"/>
              </w:rPr>
              <w:t>menghasilkan</w:t>
            </w:r>
            <w:proofErr w:type="spellEnd"/>
            <w:r w:rsidRPr="00BF30FD">
              <w:rPr>
                <w:sz w:val="24"/>
                <w:szCs w:val="24"/>
              </w:rPr>
              <w:t xml:space="preserve"> </w:t>
            </w:r>
            <w:proofErr w:type="spellStart"/>
            <w:r w:rsidRPr="00BF30FD">
              <w:rPr>
                <w:sz w:val="24"/>
                <w:szCs w:val="24"/>
              </w:rPr>
              <w:t>penjualan</w:t>
            </w:r>
            <w:proofErr w:type="spellEnd"/>
            <w:r w:rsidRPr="00BF30FD">
              <w:rPr>
                <w:sz w:val="24"/>
                <w:szCs w:val="24"/>
              </w:rPr>
              <w:t>.</w:t>
            </w:r>
          </w:p>
        </w:tc>
      </w:tr>
      <w:tr w:rsidR="00BF30FD" w:rsidRPr="00BF30FD" w:rsidTr="00D03604">
        <w:trPr>
          <w:trHeight w:hRule="exact" w:val="2254"/>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lastRenderedPageBreak/>
              <w:t>5</w:t>
            </w:r>
          </w:p>
        </w:tc>
        <w:tc>
          <w:tcPr>
            <w:tcW w:w="1690" w:type="dxa"/>
            <w:shd w:val="clear" w:color="auto" w:fill="auto"/>
          </w:tcPr>
          <w:p w:rsidR="00BF30FD" w:rsidRPr="00BF30FD" w:rsidRDefault="00BF30FD" w:rsidP="00BF30FD">
            <w:pPr>
              <w:pStyle w:val="Other0"/>
              <w:ind w:left="75" w:right="225" w:firstLine="0"/>
              <w:jc w:val="center"/>
              <w:rPr>
                <w:sz w:val="24"/>
                <w:szCs w:val="24"/>
              </w:rPr>
            </w:pPr>
            <w:r w:rsidRPr="00BF30FD">
              <w:rPr>
                <w:sz w:val="24"/>
                <w:szCs w:val="24"/>
              </w:rPr>
              <w:fldChar w:fldCharType="begin" w:fldLock="1"/>
            </w:r>
            <w:r w:rsidRPr="00BF30FD">
              <w:rPr>
                <w:sz w:val="24"/>
                <w:szCs w:val="24"/>
              </w:rPr>
              <w:instrText>ADDIN CSL_CITATION {"citationItems":[{"id":"ITEM-1","itemData":{"author":[{"dropping-particle":"","family":"Lilianti","given":"Emma","non-dropping-particle":"","parse-names":false,"suffix":""}],"id":"ITEM-1","issued":{"date-parts":[["2019"]]},"title":"ANALISIS PENGARUH WORKING CAPITAL TURNOVER , FIRM SIZE , GROWTH OPPORTUNITY DAN PROFITABILITAS TERHADAP STRUKTUR MODAL PERUSAHAAN PT FAST FOOD INDONESIA TBK","type":"article-journal","volume":"4"},"uris":["http://www.mendeley.com/documents/?uuid=51110304-c990-4ee5-a273-7f29daf3130b"]}],"mendeley":{"formattedCitation":"(Lilianti, 2019)","plainTextFormattedCitation":"(Lilianti, 2019)","previouslyFormattedCitation":"(Lilianti, 2019)"},"properties":{"noteIndex":0},"schema":"https://github.com/citation-style-language/schema/raw/master/csl-citation.json"}</w:instrText>
            </w:r>
            <w:r w:rsidRPr="00BF30FD">
              <w:rPr>
                <w:sz w:val="24"/>
                <w:szCs w:val="24"/>
              </w:rPr>
              <w:fldChar w:fldCharType="separate"/>
            </w:r>
            <w:r w:rsidRPr="00BF30FD">
              <w:rPr>
                <w:noProof/>
                <w:sz w:val="24"/>
                <w:szCs w:val="24"/>
              </w:rPr>
              <w:t>(Lilianti, 2019)</w:t>
            </w:r>
            <w:r w:rsidRPr="00BF30FD">
              <w:rPr>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sz w:val="24"/>
                <w:szCs w:val="24"/>
              </w:rPr>
            </w:pPr>
            <w:proofErr w:type="spellStart"/>
            <w:r w:rsidRPr="00BF30FD">
              <w:rPr>
                <w:sz w:val="24"/>
                <w:szCs w:val="24"/>
              </w:rPr>
              <w:t>Analisis</w:t>
            </w:r>
            <w:proofErr w:type="spellEnd"/>
            <w:r w:rsidRPr="00BF30FD">
              <w:rPr>
                <w:sz w:val="24"/>
                <w:szCs w:val="24"/>
              </w:rPr>
              <w:t xml:space="preserve"> </w:t>
            </w:r>
            <w:proofErr w:type="spellStart"/>
            <w:r w:rsidRPr="00BF30FD">
              <w:rPr>
                <w:sz w:val="24"/>
                <w:szCs w:val="24"/>
              </w:rPr>
              <w:t>Pengaruh</w:t>
            </w:r>
            <w:proofErr w:type="spellEnd"/>
            <w:r w:rsidRPr="00BF30FD">
              <w:rPr>
                <w:sz w:val="24"/>
                <w:szCs w:val="24"/>
              </w:rPr>
              <w:t xml:space="preserve"> Working Capital Turnover (WCT) dan Firm Size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Kinerja</w:t>
            </w:r>
            <w:proofErr w:type="spellEnd"/>
            <w:r w:rsidRPr="00BF30FD">
              <w:rPr>
                <w:sz w:val="24"/>
                <w:szCs w:val="24"/>
              </w:rPr>
              <w:t xml:space="preserve"> </w:t>
            </w:r>
            <w:proofErr w:type="spellStart"/>
            <w:r w:rsidRPr="00BF30FD">
              <w:rPr>
                <w:sz w:val="24"/>
                <w:szCs w:val="24"/>
              </w:rPr>
              <w:t>Keuangan</w:t>
            </w:r>
            <w:proofErr w:type="spellEnd"/>
            <w:r w:rsidRPr="00BF30FD">
              <w:rPr>
                <w:sz w:val="24"/>
                <w:szCs w:val="24"/>
              </w:rPr>
              <w:t xml:space="preserve"> Perusahaan </w:t>
            </w:r>
            <w:proofErr w:type="spellStart"/>
            <w:r w:rsidRPr="00BF30FD">
              <w:rPr>
                <w:sz w:val="24"/>
                <w:szCs w:val="24"/>
              </w:rPr>
              <w:t>Publik</w:t>
            </w:r>
            <w:proofErr w:type="spellEnd"/>
            <w:r w:rsidRPr="00BF30FD">
              <w:rPr>
                <w:sz w:val="24"/>
                <w:szCs w:val="24"/>
              </w:rPr>
              <w:t xml:space="preserve"> di Indonesia</w:t>
            </w:r>
          </w:p>
        </w:tc>
        <w:tc>
          <w:tcPr>
            <w:tcW w:w="3600" w:type="dxa"/>
            <w:shd w:val="clear" w:color="auto" w:fill="auto"/>
          </w:tcPr>
          <w:p w:rsidR="00BF30FD" w:rsidRPr="00BF30FD" w:rsidRDefault="00BF30FD" w:rsidP="00BF30FD">
            <w:pPr>
              <w:pStyle w:val="Other0"/>
              <w:ind w:left="105" w:right="89" w:firstLine="0"/>
              <w:jc w:val="both"/>
              <w:rPr>
                <w:sz w:val="24"/>
                <w:szCs w:val="24"/>
              </w:rPr>
            </w:pPr>
            <w:proofErr w:type="spellStart"/>
            <w:r w:rsidRPr="00BF30FD">
              <w:rPr>
                <w:sz w:val="24"/>
                <w:szCs w:val="24"/>
              </w:rPr>
              <w:t>Penelitian</w:t>
            </w:r>
            <w:proofErr w:type="spellEnd"/>
            <w:r w:rsidRPr="00BF30FD">
              <w:rPr>
                <w:sz w:val="24"/>
                <w:szCs w:val="24"/>
              </w:rPr>
              <w:t xml:space="preserve"> </w:t>
            </w:r>
            <w:proofErr w:type="spellStart"/>
            <w:r w:rsidRPr="00BF30FD">
              <w:rPr>
                <w:sz w:val="24"/>
                <w:szCs w:val="24"/>
              </w:rPr>
              <w:t>ini</w:t>
            </w:r>
            <w:proofErr w:type="spellEnd"/>
            <w:r w:rsidRPr="00BF30FD">
              <w:rPr>
                <w:sz w:val="24"/>
                <w:szCs w:val="24"/>
              </w:rPr>
              <w:t xml:space="preserve"> </w:t>
            </w:r>
            <w:proofErr w:type="spellStart"/>
            <w:r w:rsidRPr="00BF30FD">
              <w:rPr>
                <w:sz w:val="24"/>
                <w:szCs w:val="24"/>
              </w:rPr>
              <w:t>menunjukkan</w:t>
            </w:r>
            <w:proofErr w:type="spellEnd"/>
            <w:r w:rsidRPr="00BF30FD">
              <w:rPr>
                <w:sz w:val="24"/>
                <w:szCs w:val="24"/>
              </w:rPr>
              <w:t xml:space="preserve"> </w:t>
            </w:r>
            <w:proofErr w:type="spellStart"/>
            <w:r w:rsidRPr="00BF30FD">
              <w:rPr>
                <w:sz w:val="24"/>
                <w:szCs w:val="24"/>
              </w:rPr>
              <w:t>bahwa</w:t>
            </w:r>
            <w:proofErr w:type="spellEnd"/>
            <w:r w:rsidRPr="00BF30FD">
              <w:rPr>
                <w:sz w:val="24"/>
                <w:szCs w:val="24"/>
              </w:rPr>
              <w:t xml:space="preserve"> Working Capital Turnover (WCT)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positif</w:t>
            </w:r>
            <w:proofErr w:type="spellEnd"/>
            <w:r w:rsidRPr="00BF30FD">
              <w:rPr>
                <w:sz w:val="24"/>
                <w:szCs w:val="24"/>
              </w:rPr>
              <w:t xml:space="preserve"> </w:t>
            </w:r>
            <w:proofErr w:type="spellStart"/>
            <w:r w:rsidRPr="00BF30FD">
              <w:rPr>
                <w:sz w:val="24"/>
                <w:szCs w:val="24"/>
              </w:rPr>
              <w:t>signifikan</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proofErr w:type="spellStart"/>
            <w:r w:rsidRPr="00BF30FD">
              <w:rPr>
                <w:sz w:val="24"/>
                <w:szCs w:val="24"/>
              </w:rPr>
              <w:t>kinerja</w:t>
            </w:r>
            <w:proofErr w:type="spellEnd"/>
            <w:r w:rsidRPr="00BF30FD">
              <w:rPr>
                <w:sz w:val="24"/>
                <w:szCs w:val="24"/>
              </w:rPr>
              <w:t xml:space="preserve"> </w:t>
            </w:r>
            <w:proofErr w:type="spellStart"/>
            <w:r w:rsidRPr="00BF30FD">
              <w:rPr>
                <w:sz w:val="24"/>
                <w:szCs w:val="24"/>
              </w:rPr>
              <w:t>keuangan</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w:t>
            </w:r>
            <w:proofErr w:type="spellStart"/>
            <w:r w:rsidRPr="00BF30FD">
              <w:rPr>
                <w:sz w:val="24"/>
                <w:szCs w:val="24"/>
              </w:rPr>
              <w:t>publik</w:t>
            </w:r>
            <w:proofErr w:type="spellEnd"/>
            <w:r w:rsidRPr="00BF30FD">
              <w:rPr>
                <w:sz w:val="24"/>
                <w:szCs w:val="24"/>
              </w:rPr>
              <w:t xml:space="preserve"> di Indonesia, </w:t>
            </w:r>
            <w:proofErr w:type="spellStart"/>
            <w:r w:rsidRPr="00BF30FD">
              <w:rPr>
                <w:sz w:val="24"/>
                <w:szCs w:val="24"/>
              </w:rPr>
              <w:t>dengan</w:t>
            </w:r>
            <w:proofErr w:type="spellEnd"/>
            <w:r w:rsidRPr="00BF30FD">
              <w:rPr>
                <w:sz w:val="24"/>
                <w:szCs w:val="24"/>
              </w:rPr>
              <w:t xml:space="preserve"> </w:t>
            </w:r>
            <w:proofErr w:type="spellStart"/>
            <w:r w:rsidRPr="00BF30FD">
              <w:rPr>
                <w:sz w:val="24"/>
                <w:szCs w:val="24"/>
              </w:rPr>
              <w:t>ukuran</w:t>
            </w:r>
            <w:proofErr w:type="spellEnd"/>
            <w:r w:rsidRPr="00BF30FD">
              <w:rPr>
                <w:sz w:val="24"/>
                <w:szCs w:val="24"/>
              </w:rPr>
              <w:t xml:space="preserve"> </w:t>
            </w:r>
            <w:proofErr w:type="spellStart"/>
            <w:r w:rsidRPr="00BF30FD">
              <w:rPr>
                <w:sz w:val="24"/>
                <w:szCs w:val="24"/>
              </w:rPr>
              <w:t>perusahaan</w:t>
            </w:r>
            <w:proofErr w:type="spellEnd"/>
            <w:r w:rsidRPr="00BF30FD">
              <w:rPr>
                <w:sz w:val="24"/>
                <w:szCs w:val="24"/>
              </w:rPr>
              <w:t xml:space="preserve"> (Firm Size) </w:t>
            </w:r>
            <w:proofErr w:type="spellStart"/>
            <w:r w:rsidRPr="00BF30FD">
              <w:rPr>
                <w:sz w:val="24"/>
                <w:szCs w:val="24"/>
              </w:rPr>
              <w:t>memoderasi</w:t>
            </w:r>
            <w:proofErr w:type="spellEnd"/>
            <w:r w:rsidRPr="00BF30FD">
              <w:rPr>
                <w:sz w:val="24"/>
                <w:szCs w:val="24"/>
              </w:rPr>
              <w:t xml:space="preserve"> </w:t>
            </w:r>
            <w:proofErr w:type="spellStart"/>
            <w:r w:rsidRPr="00BF30FD">
              <w:rPr>
                <w:sz w:val="24"/>
                <w:szCs w:val="24"/>
              </w:rPr>
              <w:t>hubungan</w:t>
            </w:r>
            <w:proofErr w:type="spellEnd"/>
            <w:r w:rsidRPr="00BF30FD">
              <w:rPr>
                <w:sz w:val="24"/>
                <w:szCs w:val="24"/>
              </w:rPr>
              <w:t xml:space="preserve"> </w:t>
            </w:r>
            <w:proofErr w:type="spellStart"/>
            <w:r w:rsidRPr="00BF30FD">
              <w:rPr>
                <w:sz w:val="24"/>
                <w:szCs w:val="24"/>
              </w:rPr>
              <w:t>tersebut</w:t>
            </w:r>
            <w:proofErr w:type="spellEnd"/>
            <w:r w:rsidRPr="00BF30FD">
              <w:rPr>
                <w:sz w:val="24"/>
                <w:szCs w:val="24"/>
              </w:rPr>
              <w:t>.</w:t>
            </w:r>
          </w:p>
        </w:tc>
      </w:tr>
      <w:tr w:rsidR="00BF30FD" w:rsidRPr="00BF30FD" w:rsidTr="00D03604">
        <w:trPr>
          <w:trHeight w:hRule="exact" w:val="2541"/>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t>6</w:t>
            </w:r>
          </w:p>
        </w:tc>
        <w:tc>
          <w:tcPr>
            <w:tcW w:w="1690" w:type="dxa"/>
            <w:shd w:val="clear" w:color="auto" w:fill="auto"/>
          </w:tcPr>
          <w:p w:rsidR="00BF30FD" w:rsidRPr="00BF30FD" w:rsidRDefault="00BF30FD" w:rsidP="00BF30FD">
            <w:pPr>
              <w:pStyle w:val="Other0"/>
              <w:ind w:left="75" w:right="225" w:firstLine="0"/>
              <w:jc w:val="center"/>
              <w:rPr>
                <w:sz w:val="24"/>
                <w:szCs w:val="24"/>
              </w:rPr>
            </w:pPr>
            <w:r w:rsidRPr="00BF30FD">
              <w:rPr>
                <w:sz w:val="24"/>
                <w:szCs w:val="24"/>
              </w:rPr>
              <w:fldChar w:fldCharType="begin" w:fldLock="1"/>
            </w:r>
            <w:r w:rsidRPr="00BF30FD">
              <w:rPr>
                <w:sz w:val="24"/>
                <w:szCs w:val="24"/>
              </w:rPr>
              <w:instrText>ADDIN CSL_CITATION {"citationItems":[{"id":"ITEM-1","itemData":{"DOI":"10.47191/jefms/v6-i2-44","author":[{"dropping-particle":"","family":"Smith and Johnson","given":"","non-dropping-particle":"","parse-names":false,"suffix":""}],"id":"ITEM-1","issue":"2","issued":{"date-parts":[["2023"]]},"page":"993-1004","title":"The Impact of Working Capital Management on Financial Performance , Evidence from Automotive &amp; Components Industry","type":"article-journal","volume":"6"},"uris":["http://www.mendeley.com/documents/?uuid=1d8cef84-2c23-4e9f-a0c6-9077f3c05089"]}],"mendeley":{"formattedCitation":"(Smith and Johnson, 2023)","plainTextFormattedCitation":"(Smith and Johnson, 2023)","previouslyFormattedCitation":"(Smith and Johnson, 2023)"},"properties":{"noteIndex":0},"schema":"https://github.com/citation-style-language/schema/raw/master/csl-citation.json"}</w:instrText>
            </w:r>
            <w:r w:rsidRPr="00BF30FD">
              <w:rPr>
                <w:sz w:val="24"/>
                <w:szCs w:val="24"/>
              </w:rPr>
              <w:fldChar w:fldCharType="separate"/>
            </w:r>
            <w:r w:rsidRPr="00BF30FD">
              <w:rPr>
                <w:noProof/>
                <w:sz w:val="24"/>
                <w:szCs w:val="24"/>
              </w:rPr>
              <w:t>(Smith and Johnson, 2023)</w:t>
            </w:r>
            <w:r w:rsidRPr="00BF30FD">
              <w:rPr>
                <w:sz w:val="24"/>
                <w:szCs w:val="24"/>
              </w:rPr>
              <w:fldChar w:fldCharType="end"/>
            </w:r>
            <w:r w:rsidRPr="00BF30FD">
              <w:rPr>
                <w:sz w:val="24"/>
                <w:szCs w:val="24"/>
              </w:rPr>
              <w:t xml:space="preserve"> </w:t>
            </w:r>
          </w:p>
        </w:tc>
        <w:tc>
          <w:tcPr>
            <w:tcW w:w="3129" w:type="dxa"/>
            <w:shd w:val="clear" w:color="auto" w:fill="auto"/>
          </w:tcPr>
          <w:p w:rsidR="00BF30FD" w:rsidRPr="00BF30FD" w:rsidRDefault="00BF30FD" w:rsidP="00BF30FD">
            <w:pPr>
              <w:pStyle w:val="Other0"/>
              <w:ind w:left="85" w:right="105" w:firstLine="0"/>
              <w:jc w:val="both"/>
              <w:rPr>
                <w:i/>
                <w:sz w:val="24"/>
                <w:szCs w:val="24"/>
              </w:rPr>
            </w:pPr>
            <w:r w:rsidRPr="00BF30FD">
              <w:rPr>
                <w:i/>
                <w:sz w:val="24"/>
                <w:szCs w:val="24"/>
              </w:rPr>
              <w:t>The Impact of Working Capital Turnover (WCT) on Financial Performance: Evidence from US Manufacturing Firms</w:t>
            </w:r>
          </w:p>
        </w:tc>
        <w:tc>
          <w:tcPr>
            <w:tcW w:w="3600" w:type="dxa"/>
            <w:shd w:val="clear" w:color="auto" w:fill="auto"/>
          </w:tcPr>
          <w:p w:rsidR="00BF30FD" w:rsidRPr="00BF30FD" w:rsidRDefault="00BF30FD" w:rsidP="00BF30FD">
            <w:pPr>
              <w:pStyle w:val="Other0"/>
              <w:ind w:left="105" w:right="89" w:firstLine="0"/>
              <w:jc w:val="both"/>
              <w:rPr>
                <w:sz w:val="24"/>
                <w:szCs w:val="24"/>
              </w:rPr>
            </w:pPr>
            <w:r w:rsidRPr="00BF30FD">
              <w:rPr>
                <w:sz w:val="24"/>
                <w:szCs w:val="24"/>
              </w:rPr>
              <w:t xml:space="preserve">Smith and Johnson found that </w:t>
            </w:r>
            <w:r w:rsidRPr="00BF30FD">
              <w:rPr>
                <w:i/>
                <w:sz w:val="24"/>
                <w:szCs w:val="24"/>
              </w:rPr>
              <w:t>Working Capital Turnover (WCT) significantly influences the financial performance of manufacturing firms in the US. The study highlighted the importance of efficient working capital management in enhancing profitability.</w:t>
            </w:r>
          </w:p>
        </w:tc>
      </w:tr>
      <w:tr w:rsidR="00BF30FD" w:rsidRPr="00BF30FD" w:rsidTr="00D03604">
        <w:trPr>
          <w:trHeight w:hRule="exact" w:val="2847"/>
          <w:jc w:val="center"/>
        </w:trPr>
        <w:tc>
          <w:tcPr>
            <w:tcW w:w="489" w:type="dxa"/>
            <w:shd w:val="clear" w:color="auto" w:fill="auto"/>
          </w:tcPr>
          <w:p w:rsidR="00BF30FD" w:rsidRPr="00BF30FD" w:rsidRDefault="00BF30FD" w:rsidP="00BF30FD">
            <w:pPr>
              <w:pStyle w:val="Other0"/>
              <w:ind w:hanging="4"/>
              <w:jc w:val="center"/>
              <w:rPr>
                <w:color w:val="0D0D0D"/>
                <w:sz w:val="24"/>
                <w:szCs w:val="24"/>
              </w:rPr>
            </w:pPr>
            <w:r w:rsidRPr="00BF30FD">
              <w:rPr>
                <w:color w:val="0D0D0D"/>
                <w:sz w:val="24"/>
                <w:szCs w:val="24"/>
              </w:rPr>
              <w:t>7</w:t>
            </w:r>
          </w:p>
        </w:tc>
        <w:tc>
          <w:tcPr>
            <w:tcW w:w="1690" w:type="dxa"/>
            <w:shd w:val="clear" w:color="auto" w:fill="auto"/>
          </w:tcPr>
          <w:p w:rsidR="00BF30FD" w:rsidRPr="00BF30FD" w:rsidRDefault="00BF30FD" w:rsidP="00BF30FD">
            <w:pPr>
              <w:pStyle w:val="Other0"/>
              <w:ind w:left="75" w:right="225" w:firstLine="0"/>
              <w:jc w:val="center"/>
              <w:rPr>
                <w:sz w:val="24"/>
                <w:szCs w:val="24"/>
              </w:rPr>
            </w:pPr>
            <w:r w:rsidRPr="00BF30FD">
              <w:rPr>
                <w:sz w:val="24"/>
                <w:szCs w:val="24"/>
              </w:rPr>
              <w:fldChar w:fldCharType="begin" w:fldLock="1"/>
            </w:r>
            <w:r w:rsidRPr="00BF30FD">
              <w:rPr>
                <w:sz w:val="24"/>
                <w:szCs w:val="24"/>
              </w:rPr>
              <w:instrText>ADDIN CSL_CITATION {"citationItems":[{"id":"ITEM-1","itemData":{"author":[{"dropping-particle":"","family":"Garcia","given":"","non-dropping-particle":"","parse-names":false,"suffix":""}],"id":"ITEM-1","issued":{"date-parts":[["2021"]]},"title":"Working Capital Management and Firm Performance: A Cross-Country Analysis","type":"article"},"uris":["http://www.mendeley.com/documents/?uuid=cbe5467a-e037-4ea6-bde7-305f4a86af02"]}],"mendeley":{"formattedCitation":"(Garcia, 2021)","plainTextFormattedCitation":"(Garcia, 2021)","previouslyFormattedCitation":"(Garcia, 2021)"},"properties":{"noteIndex":0},"schema":"https://github.com/citation-style-language/schema/raw/master/csl-citation.json"}</w:instrText>
            </w:r>
            <w:r w:rsidRPr="00BF30FD">
              <w:rPr>
                <w:sz w:val="24"/>
                <w:szCs w:val="24"/>
              </w:rPr>
              <w:fldChar w:fldCharType="separate"/>
            </w:r>
            <w:r w:rsidRPr="00BF30FD">
              <w:rPr>
                <w:noProof/>
                <w:sz w:val="24"/>
                <w:szCs w:val="24"/>
              </w:rPr>
              <w:t>(Garcia, 2021)</w:t>
            </w:r>
            <w:r w:rsidRPr="00BF30FD">
              <w:rPr>
                <w:sz w:val="24"/>
                <w:szCs w:val="24"/>
              </w:rPr>
              <w:fldChar w:fldCharType="end"/>
            </w:r>
          </w:p>
        </w:tc>
        <w:tc>
          <w:tcPr>
            <w:tcW w:w="3129" w:type="dxa"/>
            <w:shd w:val="clear" w:color="auto" w:fill="auto"/>
          </w:tcPr>
          <w:p w:rsidR="00BF30FD" w:rsidRPr="00BF30FD" w:rsidRDefault="00BF30FD" w:rsidP="00BF30FD">
            <w:pPr>
              <w:pStyle w:val="Other0"/>
              <w:ind w:left="85" w:right="105" w:firstLine="0"/>
              <w:jc w:val="both"/>
              <w:rPr>
                <w:i/>
                <w:sz w:val="24"/>
                <w:szCs w:val="24"/>
              </w:rPr>
            </w:pPr>
            <w:r w:rsidRPr="00BF30FD">
              <w:rPr>
                <w:i/>
                <w:sz w:val="24"/>
                <w:szCs w:val="24"/>
              </w:rPr>
              <w:t>Working Capital Management and Firm Performance: A Cross-Country Analysis</w:t>
            </w:r>
          </w:p>
        </w:tc>
        <w:tc>
          <w:tcPr>
            <w:tcW w:w="3600" w:type="dxa"/>
            <w:shd w:val="clear" w:color="auto" w:fill="auto"/>
          </w:tcPr>
          <w:p w:rsidR="00BF30FD" w:rsidRPr="00BF30FD" w:rsidRDefault="00BF30FD" w:rsidP="00BF30FD">
            <w:pPr>
              <w:pStyle w:val="Other0"/>
              <w:ind w:left="105" w:right="89" w:firstLine="0"/>
              <w:jc w:val="both"/>
              <w:rPr>
                <w:sz w:val="24"/>
                <w:szCs w:val="24"/>
              </w:rPr>
            </w:pPr>
            <w:r w:rsidRPr="00BF30FD">
              <w:rPr>
                <w:i/>
                <w:sz w:val="24"/>
                <w:szCs w:val="24"/>
              </w:rPr>
              <w:t>Garcia et al. conducted a cross-country analysis and determined that effective working capital management, including Working Capital Turnover (WCT), positively impacts firm performance across different economies. The study emphasized the universal applicability of efficient working capital practices</w:t>
            </w:r>
            <w:r w:rsidRPr="00BF30FD">
              <w:rPr>
                <w:sz w:val="24"/>
                <w:szCs w:val="24"/>
              </w:rPr>
              <w:t>.</w:t>
            </w:r>
          </w:p>
        </w:tc>
      </w:tr>
    </w:tbl>
    <w:p w:rsidR="00BF30FD" w:rsidRPr="00BF30FD" w:rsidRDefault="00BF30FD" w:rsidP="00BF30FD">
      <w:pPr>
        <w:spacing w:line="480" w:lineRule="auto"/>
        <w:jc w:val="both"/>
        <w:rPr>
          <w:rFonts w:ascii="Times New Roman" w:hAnsi="Times New Roman" w:cs="Times New Roman"/>
          <w:b/>
          <w:lang w:val="en-US"/>
        </w:rPr>
      </w:pPr>
      <w:bookmarkStart w:id="34" w:name="bookmark49"/>
      <w:proofErr w:type="spellStart"/>
      <w:r w:rsidRPr="00BF30FD">
        <w:rPr>
          <w:rFonts w:ascii="Times New Roman" w:hAnsi="Times New Roman" w:cs="Times New Roman"/>
          <w:b/>
          <w:lang w:val="en-US"/>
        </w:rPr>
        <w:t>Sumber</w:t>
      </w:r>
      <w:proofErr w:type="spellEnd"/>
      <w:r w:rsidRPr="00BF30FD">
        <w:rPr>
          <w:rFonts w:ascii="Times New Roman" w:hAnsi="Times New Roman" w:cs="Times New Roman"/>
          <w:b/>
          <w:lang w:val="en-US"/>
        </w:rPr>
        <w:t xml:space="preserve"> </w:t>
      </w:r>
      <w:proofErr w:type="spellStart"/>
      <w:r w:rsidRPr="00BF30FD">
        <w:rPr>
          <w:rFonts w:ascii="Times New Roman" w:hAnsi="Times New Roman" w:cs="Times New Roman"/>
          <w:b/>
          <w:lang w:val="en-US"/>
        </w:rPr>
        <w:t>Peneliti</w:t>
      </w:r>
      <w:proofErr w:type="spellEnd"/>
      <w:r w:rsidRPr="00BF30FD">
        <w:rPr>
          <w:rFonts w:ascii="Times New Roman" w:hAnsi="Times New Roman" w:cs="Times New Roman"/>
          <w:b/>
          <w:lang w:val="en-US"/>
        </w:rPr>
        <w:t xml:space="preserve"> 2024</w:t>
      </w:r>
    </w:p>
    <w:p w:rsidR="00BF30FD" w:rsidRPr="00BF30FD" w:rsidRDefault="00BF30FD" w:rsidP="00BF30FD">
      <w:pPr>
        <w:spacing w:line="480" w:lineRule="auto"/>
        <w:ind w:firstLine="709"/>
        <w:jc w:val="both"/>
        <w:rPr>
          <w:rFonts w:ascii="Times New Roman" w:hAnsi="Times New Roman" w:cs="Times New Roman"/>
          <w:lang w:val="en-US"/>
        </w:rPr>
      </w:pPr>
      <w:proofErr w:type="spellStart"/>
      <w:r w:rsidRPr="00BF30FD">
        <w:rPr>
          <w:rFonts w:ascii="Times New Roman" w:hAnsi="Times New Roman" w:cs="Times New Roman"/>
          <w:lang w:val="en-US"/>
        </w:rPr>
        <w:t>Penelitian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ini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merupakan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replikasi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dari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peneliti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sebelumnya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yaitu</w:t>
      </w:r>
      <w:proofErr w:type="spellEnd"/>
      <w:r w:rsidRPr="00BF30FD">
        <w:rPr>
          <w:rFonts w:ascii="Times New Roman" w:hAnsi="Times New Roman" w:cs="Times New Roman"/>
          <w:lang w:val="en-US"/>
        </w:rPr>
        <w:t xml:space="preserve">  </w:t>
      </w:r>
      <w:r w:rsidRPr="00BF30FD">
        <w:rPr>
          <w:rFonts w:ascii="Times New Roman" w:hAnsi="Times New Roman" w:cs="Times New Roman"/>
          <w:lang w:val="en-US"/>
        </w:rPr>
        <w:fldChar w:fldCharType="begin" w:fldLock="1"/>
      </w:r>
      <w:r w:rsidRPr="00BF30FD">
        <w:rPr>
          <w:rFonts w:ascii="Times New Roman" w:hAnsi="Times New Roman" w:cs="Times New Roman"/>
          <w:lang w:val="en-US"/>
        </w:rPr>
        <w:instrText>ADDIN CSL_CITATION {"citationItems":[{"id":"ITEM-1","itemData":{"author":[{"dropping-particle":"","family":"Ayuningty as dan Prasetino","given":"","non-dropping-particle":"","parse-names":false,"suffix":""}],"id":"ITEM-1","issued":{"date-parts":[["2021"]]},"page":"1-14","title":"PENGARUH WORKING CAPITAL MANAGEMENT TERHADAP PROFITABILITAS DENGAN FIRM SIZE SEBAGAI VARIABEL MODERASI DAN LEVERAGE , CURRENT RATIO SERTA SALES GROWTH SEBAGAI VARIABEL KONTROL","type":"article-journal","volume":"10"},"uris":["http://www.mendeley.com/documents/?uuid=8ac08506-a430-42e9-96a8-3b2882b25031"]}],"mendeley":{"formattedCitation":"(Ayuningty as dan Prasetino, 2021)","plainTextFormattedCitation":"(Ayuningty as dan Prasetino, 2021)","previouslyFormattedCitation":"(Ayuningty as dan Prasetino, 2021)"},"properties":{"noteIndex":0},"schema":"https://github.com/citation-style-language/schema/raw/master/csl-citation.json"}</w:instrText>
      </w:r>
      <w:r w:rsidRPr="00BF30FD">
        <w:rPr>
          <w:rFonts w:ascii="Times New Roman" w:hAnsi="Times New Roman" w:cs="Times New Roman"/>
          <w:lang w:val="en-US"/>
        </w:rPr>
        <w:fldChar w:fldCharType="separate"/>
      </w:r>
      <w:r w:rsidRPr="00BF30FD">
        <w:rPr>
          <w:rFonts w:ascii="Times New Roman" w:hAnsi="Times New Roman" w:cs="Times New Roman"/>
          <w:noProof/>
          <w:lang w:val="en-US"/>
        </w:rPr>
        <w:t>(Ayuningty as dan Prasetino, 2021)</w:t>
      </w:r>
      <w:r w:rsidRPr="00BF30FD">
        <w:rPr>
          <w:rFonts w:ascii="Times New Roman" w:hAnsi="Times New Roman" w:cs="Times New Roman"/>
          <w:lang w:val="en-US"/>
        </w:rPr>
        <w:fldChar w:fldCharType="end"/>
      </w:r>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dengan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demikian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berdasarkan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hasil</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dari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tabel</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penelitian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terdahulu</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persamaan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dari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penelitian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terdahulu</w:t>
      </w:r>
      <w:proofErr w:type="spellEnd"/>
      <w:r w:rsidRPr="00BF30FD">
        <w:rPr>
          <w:rFonts w:ascii="Times New Roman" w:hAnsi="Times New Roman" w:cs="Times New Roman"/>
          <w:lang w:val="en-US"/>
        </w:rPr>
        <w:t xml:space="preserve"> yang </w:t>
      </w:r>
      <w:proofErr w:type="spellStart"/>
      <w:r w:rsidRPr="00BF30FD">
        <w:rPr>
          <w:rFonts w:ascii="Times New Roman" w:hAnsi="Times New Roman" w:cs="Times New Roman"/>
          <w:lang w:val="en-US"/>
        </w:rPr>
        <w:t>berhubungan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dengan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variabel</w:t>
      </w:r>
      <w:proofErr w:type="spellEnd"/>
      <w:r w:rsidRPr="00BF30FD">
        <w:rPr>
          <w:rFonts w:ascii="Times New Roman" w:hAnsi="Times New Roman" w:cs="Times New Roman"/>
          <w:lang w:val="en-US"/>
        </w:rPr>
        <w:t xml:space="preserve"> </w:t>
      </w:r>
      <w:r w:rsidRPr="00BF30FD">
        <w:rPr>
          <w:rFonts w:ascii="Times New Roman" w:hAnsi="Times New Roman" w:cs="Times New Roman"/>
          <w:i/>
          <w:lang w:val="en-US"/>
        </w:rPr>
        <w:t>Working Capital Turnover</w:t>
      </w:r>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Terhadap</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Profitabilitas</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dengan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Ukuran</w:t>
      </w:r>
      <w:proofErr w:type="spellEnd"/>
      <w:r w:rsidRPr="00BF30FD">
        <w:rPr>
          <w:rFonts w:ascii="Times New Roman" w:hAnsi="Times New Roman" w:cs="Times New Roman"/>
          <w:lang w:val="en-US"/>
        </w:rPr>
        <w:t xml:space="preserve"> Perusahaan </w:t>
      </w:r>
      <w:proofErr w:type="spellStart"/>
      <w:r w:rsidRPr="00BF30FD">
        <w:rPr>
          <w:rFonts w:ascii="Times New Roman" w:hAnsi="Times New Roman" w:cs="Times New Roman"/>
          <w:lang w:val="en-US"/>
        </w:rPr>
        <w:t>namun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perbedaaanya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terletak</w:t>
      </w:r>
      <w:proofErr w:type="spellEnd"/>
      <w:r w:rsidRPr="00BF30FD">
        <w:rPr>
          <w:rFonts w:ascii="Times New Roman" w:hAnsi="Times New Roman" w:cs="Times New Roman"/>
          <w:lang w:val="en-US"/>
        </w:rPr>
        <w:t xml:space="preserve"> pada </w:t>
      </w:r>
      <w:proofErr w:type="spellStart"/>
      <w:r w:rsidRPr="00BF30FD">
        <w:rPr>
          <w:rFonts w:ascii="Times New Roman" w:hAnsi="Times New Roman" w:cs="Times New Roman"/>
          <w:lang w:val="en-US"/>
        </w:rPr>
        <w:t>variabel</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bebasnya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dimana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penelitian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sebelumnya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menggunakan</w:t>
      </w:r>
      <w:proofErr w:type="spellEnd"/>
      <w:r w:rsidRPr="00BF30FD">
        <w:rPr>
          <w:rFonts w:ascii="Times New Roman" w:hAnsi="Times New Roman" w:cs="Times New Roman"/>
          <w:lang w:val="en-US"/>
        </w:rPr>
        <w:t xml:space="preserve"> item </w:t>
      </w:r>
      <w:proofErr w:type="spellStart"/>
      <w:r w:rsidRPr="00BF30FD">
        <w:rPr>
          <w:rFonts w:ascii="Times New Roman" w:hAnsi="Times New Roman" w:cs="Times New Roman"/>
          <w:lang w:val="en-US"/>
        </w:rPr>
        <w:t>dari</w:t>
      </w:r>
      <w:proofErr w:type="spellEnd"/>
      <w:r w:rsidRPr="00BF30FD">
        <w:rPr>
          <w:rFonts w:ascii="Times New Roman" w:hAnsi="Times New Roman" w:cs="Times New Roman"/>
          <w:lang w:val="en-US"/>
        </w:rPr>
        <w:t xml:space="preserve"> modal </w:t>
      </w:r>
      <w:proofErr w:type="spellStart"/>
      <w:r w:rsidRPr="00BF30FD">
        <w:rPr>
          <w:rFonts w:ascii="Times New Roman" w:hAnsi="Times New Roman" w:cs="Times New Roman"/>
          <w:lang w:val="en-US"/>
        </w:rPr>
        <w:t>kerja</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seperti</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perputaran</w:t>
      </w:r>
      <w:proofErr w:type="spellEnd"/>
      <w:r w:rsidRPr="00BF30FD">
        <w:rPr>
          <w:rFonts w:ascii="Times New Roman" w:hAnsi="Times New Roman" w:cs="Times New Roman"/>
          <w:lang w:val="en-US"/>
        </w:rPr>
        <w:t xml:space="preserve"> kas, </w:t>
      </w:r>
      <w:proofErr w:type="spellStart"/>
      <w:r w:rsidRPr="00BF30FD">
        <w:rPr>
          <w:rFonts w:ascii="Times New Roman" w:hAnsi="Times New Roman" w:cs="Times New Roman"/>
          <w:lang w:val="en-US"/>
        </w:rPr>
        <w:t>perputaran</w:t>
      </w:r>
      <w:proofErr w:type="spellEnd"/>
      <w:r w:rsidRPr="00BF30FD">
        <w:rPr>
          <w:rFonts w:ascii="Times New Roman" w:hAnsi="Times New Roman" w:cs="Times New Roman"/>
          <w:lang w:val="en-US"/>
        </w:rPr>
        <w:t xml:space="preserve"> </w:t>
      </w:r>
      <w:proofErr w:type="spellStart"/>
      <w:r w:rsidRPr="00BF30FD">
        <w:rPr>
          <w:rFonts w:ascii="Times New Roman" w:hAnsi="Times New Roman" w:cs="Times New Roman"/>
          <w:lang w:val="en-US"/>
        </w:rPr>
        <w:t>persediaan</w:t>
      </w:r>
      <w:proofErr w:type="spellEnd"/>
      <w:r w:rsidRPr="00BF30FD">
        <w:rPr>
          <w:rFonts w:ascii="Times New Roman" w:hAnsi="Times New Roman" w:cs="Times New Roman"/>
          <w:lang w:val="en-US"/>
        </w:rPr>
        <w:t>,</w:t>
      </w:r>
      <w:r w:rsidRPr="00BF30FD">
        <w:rPr>
          <w:rFonts w:ascii="Times New Roman" w:hAnsi="Times New Roman" w:cs="Times New Roman"/>
        </w:rPr>
        <w:t xml:space="preserve"> dan perputaran piutang terhadap profitabilitas sedangkan penelitian ini langsung menggunakan </w:t>
      </w:r>
      <w:r w:rsidRPr="00BF30FD">
        <w:rPr>
          <w:rFonts w:ascii="Times New Roman" w:hAnsi="Times New Roman" w:cs="Times New Roman"/>
          <w:i/>
        </w:rPr>
        <w:t>Receivablek Turnover</w:t>
      </w:r>
      <w:r w:rsidRPr="00BF30FD">
        <w:rPr>
          <w:rFonts w:ascii="Times New Roman" w:hAnsi="Times New Roman" w:cs="Times New Roman"/>
          <w:lang w:val="en-US"/>
        </w:rPr>
        <w:t xml:space="preserve">, </w:t>
      </w:r>
      <w:r w:rsidRPr="00BF30FD">
        <w:rPr>
          <w:rFonts w:ascii="Times New Roman" w:hAnsi="Times New Roman" w:cs="Times New Roman"/>
          <w:i/>
        </w:rPr>
        <w:t>Inventory Turnover</w:t>
      </w:r>
      <w:r w:rsidRPr="00BF30FD">
        <w:rPr>
          <w:rFonts w:ascii="Times New Roman" w:hAnsi="Times New Roman" w:cs="Times New Roman"/>
        </w:rPr>
        <w:t xml:space="preserve"> </w:t>
      </w:r>
      <w:r w:rsidRPr="00BF30FD">
        <w:rPr>
          <w:rFonts w:ascii="Times New Roman" w:hAnsi="Times New Roman" w:cs="Times New Roman"/>
        </w:rPr>
        <w:lastRenderedPageBreak/>
        <w:t xml:space="preserve">dan Total Aset </w:t>
      </w:r>
      <w:r w:rsidRPr="00BF30FD">
        <w:rPr>
          <w:rFonts w:ascii="Times New Roman" w:hAnsi="Times New Roman" w:cs="Times New Roman"/>
          <w:i/>
        </w:rPr>
        <w:t>Turnover</w:t>
      </w:r>
      <w:r w:rsidRPr="00BF30FD">
        <w:rPr>
          <w:rFonts w:ascii="Times New Roman" w:hAnsi="Times New Roman" w:cs="Times New Roman"/>
        </w:rPr>
        <w:t xml:space="preserve">, sehingga orisinalitas penelitian ini terletak pada model penelitian yang menggunakan variabel bebas tersebut yang berbeda dengan riset sebelumnya, kemudian objek penelitian sebelumnya banyak menggunakan objek perusahaan manufaktur sedangkan penelitian ini pada perusahaan </w:t>
      </w:r>
      <w:proofErr w:type="spellStart"/>
      <w:r w:rsidRPr="00BF30FD">
        <w:rPr>
          <w:rFonts w:ascii="Times New Roman" w:hAnsi="Times New Roman" w:cs="Times New Roman"/>
          <w:lang w:val="en-US"/>
        </w:rPr>
        <w:t>industri</w:t>
      </w:r>
      <w:proofErr w:type="spellEnd"/>
      <w:r w:rsidRPr="00BF30FD">
        <w:rPr>
          <w:rFonts w:ascii="Times New Roman" w:hAnsi="Times New Roman" w:cs="Times New Roman"/>
        </w:rPr>
        <w:t xml:space="preserve"> sehingga orisinalitas penelitian ini juga terletak pada objek penelitian.</w:t>
      </w:r>
    </w:p>
    <w:p w:rsidR="00BF30FD" w:rsidRPr="00BF30FD" w:rsidRDefault="00BF30FD" w:rsidP="00BF30FD">
      <w:pPr>
        <w:pStyle w:val="Heading2"/>
        <w:spacing w:before="0" w:after="0" w:line="480" w:lineRule="auto"/>
        <w:rPr>
          <w:rFonts w:ascii="Times New Roman" w:hAnsi="Times New Roman"/>
          <w:i w:val="0"/>
          <w:sz w:val="24"/>
          <w:szCs w:val="24"/>
          <w:lang w:val="en-US"/>
        </w:rPr>
      </w:pPr>
      <w:bookmarkStart w:id="35" w:name="_Toc174023365"/>
      <w:r w:rsidRPr="00BF30FD">
        <w:rPr>
          <w:rFonts w:ascii="Times New Roman" w:hAnsi="Times New Roman"/>
          <w:i w:val="0"/>
          <w:sz w:val="24"/>
          <w:szCs w:val="24"/>
        </w:rPr>
        <w:t>2.</w:t>
      </w:r>
      <w:r w:rsidRPr="00BF30FD">
        <w:rPr>
          <w:rFonts w:ascii="Times New Roman" w:hAnsi="Times New Roman"/>
          <w:i w:val="0"/>
          <w:sz w:val="24"/>
          <w:szCs w:val="24"/>
          <w:lang w:val="en-US"/>
        </w:rPr>
        <w:t>5</w:t>
      </w:r>
      <w:r w:rsidRPr="00BF30FD">
        <w:rPr>
          <w:rFonts w:ascii="Times New Roman" w:hAnsi="Times New Roman"/>
          <w:i w:val="0"/>
          <w:sz w:val="24"/>
          <w:szCs w:val="24"/>
        </w:rPr>
        <w:tab/>
      </w:r>
      <w:proofErr w:type="spellStart"/>
      <w:r w:rsidRPr="00BF30FD">
        <w:rPr>
          <w:rFonts w:ascii="Times New Roman" w:hAnsi="Times New Roman"/>
          <w:i w:val="0"/>
          <w:sz w:val="24"/>
          <w:szCs w:val="24"/>
          <w:lang w:val="en-US"/>
        </w:rPr>
        <w:t>Kerangka</w:t>
      </w:r>
      <w:proofErr w:type="spellEnd"/>
      <w:r w:rsidRPr="00BF30FD">
        <w:rPr>
          <w:rFonts w:ascii="Times New Roman" w:hAnsi="Times New Roman"/>
          <w:i w:val="0"/>
          <w:sz w:val="24"/>
          <w:szCs w:val="24"/>
          <w:lang w:val="en-US"/>
        </w:rPr>
        <w:t xml:space="preserve"> </w:t>
      </w:r>
      <w:proofErr w:type="spellStart"/>
      <w:r w:rsidRPr="00BF30FD">
        <w:rPr>
          <w:rFonts w:ascii="Times New Roman" w:hAnsi="Times New Roman"/>
          <w:i w:val="0"/>
          <w:sz w:val="24"/>
          <w:szCs w:val="24"/>
          <w:lang w:val="en-US"/>
        </w:rPr>
        <w:t>Konseptual</w:t>
      </w:r>
      <w:bookmarkEnd w:id="35"/>
      <w:proofErr w:type="spellEnd"/>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rPr>
        <w:t xml:space="preserve">Kerangka konsep menurut </w:t>
      </w:r>
      <w:r w:rsidRPr="00BF30FD">
        <w:rPr>
          <w:rFonts w:ascii="Times New Roman" w:hAnsi="Times New Roman" w:cs="Times New Roman"/>
        </w:rPr>
        <w:fldChar w:fldCharType="begin" w:fldLock="1"/>
      </w:r>
      <w:r w:rsidRPr="00BF30FD">
        <w:rPr>
          <w:rFonts w:ascii="Times New Roman" w:hAnsi="Times New Roman" w:cs="Times New Roman"/>
        </w:rPr>
        <w:instrText>ADDIN CSL_CITATION {"citationItems":[{"id":"ITEM-1","itemData":{"author":[{"dropping-particle":"","family":"Juliandi","given":"A","non-dropping-particle":"","parse-names":false,"suffix":""},{"dropping-particle":"","family":"Irfan","given":"","non-dropping-particle":"","parse-names":false,"suffix":""},{"dropping-particle":"","family":"Manurung","given":"S","non-dropping-particle":"","parse-names":false,"suffix":""}],"edition":"2nd","id":"ITEM-1","issued":{"date-parts":[["2020"]]},"publisher":"UMSU PRESS","publisher-place":"Medan","title":"Metodologi Penelitian Bisnis","type":"book"},"uris":["http://www.mendeley.com/documents/?uuid=309ad2ef-1002-4792-afe0-7e6d228c8440"]}],"mendeley":{"formattedCitation":"(Juliandi et al., 2020)","plainTextFormattedCitation":"(Juliandi et al., 2020)","previouslyFormattedCitation":"(Juliandi et al., 2020)"},"properties":{"noteIndex":0},"schema":"https://github.com/citation-style-language/schema/raw/master/csl-citation.json"}</w:instrText>
      </w:r>
      <w:r w:rsidRPr="00BF30FD">
        <w:rPr>
          <w:rFonts w:ascii="Times New Roman" w:hAnsi="Times New Roman" w:cs="Times New Roman"/>
        </w:rPr>
        <w:fldChar w:fldCharType="separate"/>
      </w:r>
      <w:r w:rsidRPr="00BF30FD">
        <w:rPr>
          <w:rFonts w:ascii="Times New Roman" w:hAnsi="Times New Roman" w:cs="Times New Roman"/>
          <w:noProof/>
        </w:rPr>
        <w:t>(Juliandi et al., 2020)</w:t>
      </w:r>
      <w:r w:rsidRPr="00BF30FD">
        <w:rPr>
          <w:rFonts w:ascii="Times New Roman" w:hAnsi="Times New Roman" w:cs="Times New Roman"/>
        </w:rPr>
        <w:fldChar w:fldCharType="end"/>
      </w:r>
      <w:r w:rsidRPr="00BF30FD">
        <w:rPr>
          <w:rFonts w:ascii="Times New Roman" w:hAnsi="Times New Roman" w:cs="Times New Roman"/>
        </w:rPr>
        <w:t xml:space="preserve"> adalah suatu hubungan yang akan menghubungankan secara teoritis antara variabel-variabel penelitian yaitu, antara variabel independen dengan variabel dependen yang akan di amati atau di ukur melalui penelitian yang akan di laksanakan.</w:t>
      </w:r>
      <w:r w:rsidRPr="00BF30FD">
        <w:rPr>
          <w:rFonts w:ascii="Times New Roman" w:hAnsi="Times New Roman" w:cs="Times New Roman"/>
          <w:lang w:val="en-US"/>
        </w:rPr>
        <w:t xml:space="preserve"> </w:t>
      </w:r>
    </w:p>
    <w:p w:rsidR="00BF30FD" w:rsidRPr="00BF30FD" w:rsidRDefault="00BF30FD" w:rsidP="00BF30FD">
      <w:pPr>
        <w:pStyle w:val="Heading3"/>
        <w:spacing w:before="0" w:after="0" w:line="480" w:lineRule="auto"/>
        <w:rPr>
          <w:rFonts w:ascii="Times New Roman" w:hAnsi="Times New Roman"/>
          <w:sz w:val="24"/>
          <w:szCs w:val="24"/>
          <w:lang w:val="en-US"/>
        </w:rPr>
      </w:pPr>
      <w:bookmarkStart w:id="36" w:name="_Toc174023366"/>
      <w:r w:rsidRPr="00BF30FD">
        <w:rPr>
          <w:rFonts w:ascii="Times New Roman" w:hAnsi="Times New Roman"/>
          <w:sz w:val="24"/>
          <w:szCs w:val="24"/>
          <w:lang w:val="en-US"/>
        </w:rPr>
        <w:t xml:space="preserve">2.5.1 </w:t>
      </w:r>
      <w:r w:rsidRPr="00BF30FD">
        <w:rPr>
          <w:rFonts w:ascii="Times New Roman" w:hAnsi="Times New Roman"/>
          <w:sz w:val="24"/>
          <w:szCs w:val="24"/>
          <w:lang w:val="en-US"/>
        </w:rPr>
        <w:tab/>
      </w:r>
      <w:r w:rsidRPr="00BF30FD">
        <w:rPr>
          <w:rFonts w:ascii="Times New Roman" w:hAnsi="Times New Roman"/>
          <w:sz w:val="24"/>
          <w:szCs w:val="24"/>
        </w:rPr>
        <w:t xml:space="preserve">Pengaruh </w:t>
      </w:r>
      <w:r w:rsidRPr="00BF30FD">
        <w:rPr>
          <w:rFonts w:ascii="Times New Roman" w:hAnsi="Times New Roman"/>
          <w:i/>
          <w:sz w:val="24"/>
          <w:szCs w:val="24"/>
        </w:rPr>
        <w:t>Working Capital Turnover</w:t>
      </w:r>
      <w:r w:rsidRPr="00BF30FD">
        <w:rPr>
          <w:rFonts w:ascii="Times New Roman" w:hAnsi="Times New Roman"/>
          <w:sz w:val="24"/>
          <w:szCs w:val="24"/>
        </w:rPr>
        <w:t xml:space="preserve"> Terhadap </w:t>
      </w:r>
      <w:r w:rsidRPr="00BF30FD">
        <w:rPr>
          <w:rFonts w:ascii="Times New Roman" w:hAnsi="Times New Roman"/>
          <w:i/>
          <w:sz w:val="24"/>
          <w:szCs w:val="24"/>
        </w:rPr>
        <w:t>Growth Income</w:t>
      </w:r>
      <w:bookmarkEnd w:id="36"/>
      <w:r w:rsidRPr="00BF30FD">
        <w:rPr>
          <w:rFonts w:ascii="Times New Roman" w:hAnsi="Times New Roman"/>
          <w:sz w:val="24"/>
          <w:szCs w:val="24"/>
        </w:rPr>
        <w:t xml:space="preserve"> </w:t>
      </w:r>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i/>
        </w:rPr>
        <w:t>Working Capital Turnover</w:t>
      </w:r>
      <w:r w:rsidRPr="00BF30FD">
        <w:rPr>
          <w:rFonts w:ascii="Times New Roman" w:hAnsi="Times New Roman" w:cs="Times New Roman"/>
        </w:rPr>
        <w:t xml:space="preserve"> akan menunjukkan efektivitas penggunaan dana yang tertanam pada seluruh aset dalam menghasilkan penjualan suatu perusahaan. Dari hasil pengukuran ini maka akan diketahui berbagai hal yang berkaitan dengan aktivitas perusahaan sehingga manjemen dapat mengukur kinerja mereka selama ini. </w:t>
      </w:r>
      <w:r w:rsidRPr="00BF30FD">
        <w:rPr>
          <w:rFonts w:ascii="Times New Roman" w:hAnsi="Times New Roman" w:cs="Times New Roman"/>
          <w:i/>
        </w:rPr>
        <w:t>Working Capital Turnover</w:t>
      </w:r>
      <w:r w:rsidRPr="00BF30FD">
        <w:rPr>
          <w:rFonts w:ascii="Times New Roman" w:hAnsi="Times New Roman" w:cs="Times New Roman"/>
        </w:rPr>
        <w:t xml:space="preserve"> yang tinggi menunjukkan manajemen yang baik, dan sebaliknya apabila rasio rendah maka harus membuat manajemen mengevaluasi strategi, pemasarannya, dan pengeluaran modalnya serta mengurangi sebagian aktiva yang kurang produktif. Seluruh aktiva perusahaan harus dimanfaatkan secara maksimal, yang nantinya akan mendorong produktivitas dan profitabilitas perusahaan. Total assets turnover ini penting untuk diketahui oleh para kreditur, pemilik perusahaan, dan manajemen perusahaan. Semakin besar rasio ini maka akan semakin baik.</w:t>
      </w:r>
    </w:p>
    <w:p w:rsidR="00BF30FD" w:rsidRPr="00BF30FD" w:rsidRDefault="00BF30FD" w:rsidP="00BF30FD">
      <w:pPr>
        <w:pStyle w:val="Heading3"/>
        <w:spacing w:before="0" w:after="0" w:line="480" w:lineRule="auto"/>
        <w:rPr>
          <w:rFonts w:ascii="Times New Roman" w:hAnsi="Times New Roman"/>
          <w:sz w:val="24"/>
          <w:szCs w:val="24"/>
          <w:lang w:val="en-US"/>
        </w:rPr>
      </w:pPr>
      <w:bookmarkStart w:id="37" w:name="_Toc174023367"/>
      <w:r w:rsidRPr="00BF30FD">
        <w:rPr>
          <w:rFonts w:ascii="Times New Roman" w:hAnsi="Times New Roman"/>
          <w:color w:val="0D0D0D"/>
          <w:sz w:val="24"/>
          <w:szCs w:val="24"/>
          <w:lang w:val="en-US"/>
        </w:rPr>
        <w:lastRenderedPageBreak/>
        <w:t xml:space="preserve">2.5.2 </w:t>
      </w:r>
      <w:r w:rsidRPr="00BF30FD">
        <w:rPr>
          <w:rFonts w:ascii="Times New Roman" w:hAnsi="Times New Roman"/>
          <w:color w:val="0D0D0D"/>
          <w:sz w:val="24"/>
          <w:szCs w:val="24"/>
          <w:lang w:val="en-US"/>
        </w:rPr>
        <w:tab/>
      </w:r>
      <w:r w:rsidRPr="00BF30FD">
        <w:rPr>
          <w:rFonts w:ascii="Times New Roman" w:hAnsi="Times New Roman"/>
          <w:sz w:val="24"/>
          <w:szCs w:val="24"/>
        </w:rPr>
        <w:t xml:space="preserve">Pengaruh Debt to Equity (DER) terhadap </w:t>
      </w:r>
      <w:r w:rsidRPr="00BF30FD">
        <w:rPr>
          <w:rFonts w:ascii="Times New Roman" w:hAnsi="Times New Roman"/>
          <w:i/>
          <w:sz w:val="24"/>
          <w:szCs w:val="24"/>
        </w:rPr>
        <w:t>Growth Income</w:t>
      </w:r>
      <w:bookmarkEnd w:id="37"/>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rPr>
        <w:t>Debt to total asset ratio digunakan untuk mengukur sejauh mana aktiva perusahaan dibiayai oleh hutang. Dengan kata lain rasio ini dapat juga digunakan untuk mengetahui bagaimana perusahaan dalam mendanai kegiatan usahanya apakah lebih banyak menggunakan utang atau modal sendiri. Rasio ini sangat berpengaruh pada kelangsungan kehidupan perusahaan dimasa yang akan datang.</w:t>
      </w:r>
      <w:r w:rsidRPr="00BF30FD">
        <w:rPr>
          <w:rFonts w:ascii="Times New Roman" w:hAnsi="Times New Roman" w:cs="Times New Roman"/>
          <w:lang w:val="en-US"/>
        </w:rPr>
        <w:t xml:space="preserve"> </w:t>
      </w:r>
      <w:r w:rsidRPr="00BF30FD">
        <w:rPr>
          <w:rFonts w:ascii="Times New Roman" w:hAnsi="Times New Roman" w:cs="Times New Roman"/>
        </w:rPr>
        <w:t xml:space="preserve">Penggunaan hutang yang terlalu tinggi akan membahayakan perusahaan karena perusahaan akan masuk dalam kategori extrem laverage (utang ekstrem) yaitu perusahaan terjebak dalam tingkat utang yang tinggi dan sulit untuk melepaskan beban hutang tersebut. </w:t>
      </w:r>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rPr>
        <w:t>Semakin tinggi rasio ini maka akan semakin buruk bagi perusahaan karena debt to total assets yang semakin besar maka akan mengurangi laba yang didapatkan perusahaan dan sebaliknya semakin rendah debt to total assets ratio maka akan meningkatkan laba sehingga semakin besar jaminan kreditur untuk pengembalian atas pinjaman yang diberikan oleh pihak perusahaan. Semakin kecil rasio ini maka akan semakin baik.</w:t>
      </w:r>
      <w:bookmarkStart w:id="38" w:name="_Toc156332758"/>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rPr>
        <w:t xml:space="preserve">Untuk mengukur perspektif keuangan internal perusahaan, dibutuhkan pengukuran rasio utang terhadap modal atau istilahnya </w:t>
      </w:r>
      <w:r w:rsidRPr="00BF30FD">
        <w:rPr>
          <w:rFonts w:ascii="Times New Roman" w:hAnsi="Times New Roman" w:cs="Times New Roman"/>
          <w:i/>
        </w:rPr>
        <w:t>Debt to Equity Ratio</w:t>
      </w:r>
      <w:r w:rsidRPr="00BF30FD">
        <w:rPr>
          <w:rFonts w:ascii="Times New Roman" w:hAnsi="Times New Roman" w:cs="Times New Roman"/>
        </w:rPr>
        <w:t xml:space="preserve">. </w:t>
      </w:r>
      <w:r w:rsidRPr="00BF30FD">
        <w:rPr>
          <w:rFonts w:ascii="Times New Roman" w:hAnsi="Times New Roman" w:cs="Times New Roman"/>
          <w:i/>
        </w:rPr>
        <w:t>Debt to Equity Ratio</w:t>
      </w:r>
      <w:r w:rsidRPr="00BF30FD">
        <w:rPr>
          <w:rFonts w:ascii="Times New Roman" w:hAnsi="Times New Roman" w:cs="Times New Roman"/>
        </w:rPr>
        <w:t xml:space="preserve"> merupakan rasio hutang terhadap equitas atau rasio keuangan yang membandingkan jumlah hutang dengan ekuit Menurut </w:t>
      </w:r>
      <w:r w:rsidRPr="00BF30FD">
        <w:rPr>
          <w:rFonts w:ascii="Times New Roman" w:hAnsi="Times New Roman" w:cs="Times New Roman"/>
        </w:rPr>
        <w:fldChar w:fldCharType="begin" w:fldLock="1"/>
      </w:r>
      <w:r w:rsidRPr="00BF30FD">
        <w:rPr>
          <w:rFonts w:ascii="Times New Roman" w:hAnsi="Times New Roman" w:cs="Times New Roman"/>
        </w:rPr>
        <w:instrText>ADDIN CSL_CITATION {"citationItems":[{"id":"ITEM-1","itemData":{"author":[{"dropping-particle":"","family":"Sudana","given":"M","non-dropping-particle":"","parse-names":false,"suffix":""}],"id":"ITEM-1","issued":{"date-parts":[["2021"]]},"publisher":"Erlangga","publisher-place":"Jakarta","title":"Manajemen Kuangan Perusahaan Teori dan Praktik","type":"book"},"uris":["http://www.mendeley.com/documents/?uuid=29e8a34c-9b9a-43b0-b7b7-77aabea99472"]}],"mendeley":{"formattedCitation":"(Sudana, 2021)","plainTextFormattedCitation":"(Sudana, 2021)","previouslyFormattedCitation":"(Sudana, 2021)"},"properties":{"noteIndex":0},"schema":"https://github.com/citation-style-language/schema/raw/master/csl-citation.json"}</w:instrText>
      </w:r>
      <w:r w:rsidRPr="00BF30FD">
        <w:rPr>
          <w:rFonts w:ascii="Times New Roman" w:hAnsi="Times New Roman" w:cs="Times New Roman"/>
        </w:rPr>
        <w:fldChar w:fldCharType="separate"/>
      </w:r>
      <w:r w:rsidRPr="00BF30FD">
        <w:rPr>
          <w:rFonts w:ascii="Times New Roman" w:hAnsi="Times New Roman" w:cs="Times New Roman"/>
          <w:noProof/>
        </w:rPr>
        <w:t>(Sudana, 2021)</w:t>
      </w:r>
      <w:r w:rsidRPr="00BF30FD">
        <w:rPr>
          <w:rFonts w:ascii="Times New Roman" w:hAnsi="Times New Roman" w:cs="Times New Roman"/>
        </w:rPr>
        <w:fldChar w:fldCharType="end"/>
      </w:r>
      <w:r w:rsidRPr="00BF30FD">
        <w:rPr>
          <w:rFonts w:ascii="Times New Roman" w:hAnsi="Times New Roman" w:cs="Times New Roman"/>
        </w:rPr>
        <w:t xml:space="preserve"> </w:t>
      </w:r>
      <w:r w:rsidRPr="00BF30FD">
        <w:rPr>
          <w:rFonts w:ascii="Times New Roman" w:hAnsi="Times New Roman" w:cs="Times New Roman"/>
          <w:i/>
        </w:rPr>
        <w:t>Debt to Equity Ratio</w:t>
      </w:r>
      <w:r w:rsidRPr="00BF30FD">
        <w:rPr>
          <w:rFonts w:ascii="Times New Roman" w:hAnsi="Times New Roman" w:cs="Times New Roman"/>
        </w:rPr>
        <w:t xml:space="preserve"> merupakan rasio yang mengukur besar kecilnya penggunaan utang jangka panjang dibandingkan dengan modal sendiri perusahaan, semakin besar rasio ini mencerminkan resiko keuangan perusahaan yang semakin tinggi. </w:t>
      </w:r>
      <w:r w:rsidRPr="00BF30FD">
        <w:rPr>
          <w:rFonts w:ascii="Times New Roman" w:hAnsi="Times New Roman" w:cs="Times New Roman"/>
        </w:rPr>
        <w:lastRenderedPageBreak/>
        <w:t xml:space="preserve">Sedangkan hasil penelitian terdahulu yang dilakukan oleh </w:t>
      </w:r>
      <w:r w:rsidRPr="00BF30FD">
        <w:rPr>
          <w:rFonts w:ascii="Times New Roman" w:hAnsi="Times New Roman" w:cs="Times New Roman"/>
        </w:rPr>
        <w:fldChar w:fldCharType="begin" w:fldLock="1"/>
      </w:r>
      <w:r w:rsidRPr="00BF30FD">
        <w:rPr>
          <w:rFonts w:ascii="Times New Roman" w:hAnsi="Times New Roman" w:cs="Times New Roman"/>
        </w:rPr>
        <w:instrText>ADDIN CSL_CITATION {"citationItems":[{"id":"ITEM-1","itemData":{"author":[{"dropping-particle":"","family":"Ginting","given":"W A","non-dropping-particle":"","parse-names":false,"suffix":""}],"container-title":"Ilmiah","id":"ITEM-1","issue":"2","issued":{"date-parts":[["2020"]]},"page":"163–172,","title":"Pengaruh Current Ratio, Working Capital Turnover dan Total Asset Turnover Terhadap Return On Asset","type":"article-journal","volume":"15"},"uris":["http://www.mendeley.com/documents/?uuid=2a582d55-ff63-4cc4-9208-72503f9633a3"]}],"mendeley":{"formattedCitation":"(Ginting, 2020)","plainTextFormattedCitation":"(Ginting, 2020)","previouslyFormattedCitation":"(Ginting, 2020)"},"properties":{"noteIndex":0},"schema":"https://github.com/citation-style-language/schema/raw/master/csl-citation.json"}</w:instrText>
      </w:r>
      <w:r w:rsidRPr="00BF30FD">
        <w:rPr>
          <w:rFonts w:ascii="Times New Roman" w:hAnsi="Times New Roman" w:cs="Times New Roman"/>
        </w:rPr>
        <w:fldChar w:fldCharType="separate"/>
      </w:r>
      <w:r w:rsidRPr="00BF30FD">
        <w:rPr>
          <w:rFonts w:ascii="Times New Roman" w:hAnsi="Times New Roman" w:cs="Times New Roman"/>
          <w:noProof/>
        </w:rPr>
        <w:t>(Ginting, 2020)</w:t>
      </w:r>
      <w:r w:rsidRPr="00BF30FD">
        <w:rPr>
          <w:rFonts w:ascii="Times New Roman" w:hAnsi="Times New Roman" w:cs="Times New Roman"/>
        </w:rPr>
        <w:fldChar w:fldCharType="end"/>
      </w:r>
      <w:r w:rsidRPr="00BF30FD">
        <w:rPr>
          <w:rFonts w:ascii="Times New Roman" w:hAnsi="Times New Roman" w:cs="Times New Roman"/>
        </w:rPr>
        <w:t xml:space="preserve"> dengan judul pengaruh Current Ratio, </w:t>
      </w:r>
      <w:r w:rsidRPr="00BF30FD">
        <w:rPr>
          <w:rFonts w:ascii="Times New Roman" w:hAnsi="Times New Roman" w:cs="Times New Roman"/>
          <w:i/>
        </w:rPr>
        <w:t>Working Capital Turnover</w:t>
      </w:r>
      <w:r w:rsidRPr="00BF30FD">
        <w:rPr>
          <w:rFonts w:ascii="Times New Roman" w:hAnsi="Times New Roman" w:cs="Times New Roman"/>
        </w:rPr>
        <w:t xml:space="preserve">, dan </w:t>
      </w:r>
      <w:r w:rsidRPr="00BF30FD">
        <w:rPr>
          <w:rFonts w:ascii="Times New Roman" w:hAnsi="Times New Roman" w:cs="Times New Roman"/>
          <w:i/>
        </w:rPr>
        <w:t>Debt to Equity Ratio</w:t>
      </w:r>
      <w:r w:rsidRPr="00BF30FD">
        <w:rPr>
          <w:rFonts w:ascii="Times New Roman" w:hAnsi="Times New Roman" w:cs="Times New Roman"/>
        </w:rPr>
        <w:t xml:space="preserve"> terhadap </w:t>
      </w:r>
      <w:r w:rsidRPr="00BF30FD">
        <w:rPr>
          <w:rFonts w:ascii="Times New Roman" w:hAnsi="Times New Roman" w:cs="Times New Roman"/>
          <w:i/>
        </w:rPr>
        <w:t>Growth Income</w:t>
      </w:r>
      <w:r w:rsidRPr="00BF30FD">
        <w:rPr>
          <w:rFonts w:ascii="Times New Roman" w:hAnsi="Times New Roman" w:cs="Times New Roman"/>
        </w:rPr>
        <w:t xml:space="preserve"> menyatakan bahwa secara bersama-sama (simultan) </w:t>
      </w:r>
      <w:r w:rsidRPr="00BF30FD">
        <w:rPr>
          <w:rFonts w:ascii="Times New Roman" w:hAnsi="Times New Roman" w:cs="Times New Roman"/>
          <w:i/>
        </w:rPr>
        <w:t>Debt to Equity Ratio</w:t>
      </w:r>
      <w:r w:rsidRPr="00BF30FD">
        <w:rPr>
          <w:rFonts w:ascii="Times New Roman" w:hAnsi="Times New Roman" w:cs="Times New Roman"/>
        </w:rPr>
        <w:t xml:space="preserve">, dan </w:t>
      </w:r>
      <w:r w:rsidRPr="00BF30FD">
        <w:rPr>
          <w:rFonts w:ascii="Times New Roman" w:hAnsi="Times New Roman" w:cs="Times New Roman"/>
          <w:i/>
        </w:rPr>
        <w:t>Working Capital Turnover</w:t>
      </w:r>
      <w:r w:rsidRPr="00BF30FD">
        <w:rPr>
          <w:rFonts w:ascii="Times New Roman" w:hAnsi="Times New Roman" w:cs="Times New Roman"/>
        </w:rPr>
        <w:t xml:space="preserve"> mempunyai pengaruh yang signifikan terhadap </w:t>
      </w:r>
      <w:r w:rsidRPr="00BF30FD">
        <w:rPr>
          <w:rFonts w:ascii="Times New Roman" w:hAnsi="Times New Roman" w:cs="Times New Roman"/>
          <w:i/>
        </w:rPr>
        <w:t>Growth Income</w:t>
      </w:r>
      <w:r w:rsidRPr="00BF30FD">
        <w:rPr>
          <w:rFonts w:ascii="Times New Roman" w:hAnsi="Times New Roman" w:cs="Times New Roman"/>
        </w:rPr>
        <w:t>.</w:t>
      </w:r>
      <w:bookmarkEnd w:id="38"/>
    </w:p>
    <w:p w:rsidR="00BF30FD" w:rsidRPr="00BF30FD" w:rsidRDefault="00BF30FD" w:rsidP="00BF30FD">
      <w:pPr>
        <w:spacing w:line="480" w:lineRule="auto"/>
        <w:ind w:firstLine="709"/>
        <w:jc w:val="both"/>
        <w:rPr>
          <w:rFonts w:ascii="Times New Roman" w:hAnsi="Times New Roman" w:cs="Times New Roman"/>
          <w:lang w:val="en-US"/>
        </w:rPr>
      </w:pPr>
      <w:r w:rsidRPr="00BF30FD">
        <w:rPr>
          <w:rFonts w:ascii="Times New Roman" w:hAnsi="Times New Roman" w:cs="Times New Roman"/>
        </w:rPr>
        <w:t>Adapun kerangka pikir dalam penelitian ini adalah dengan menggunakan data-data yang diperoleh dari perusahaan berupa laporan laba rugi dan neraca, dapat digambarkan kerangka konseptual sebagai berikut :</w:t>
      </w:r>
    </w:p>
    <w:p w:rsidR="00BF30FD" w:rsidRPr="00BF30FD" w:rsidRDefault="00BF30FD" w:rsidP="00BF30FD">
      <w:pPr>
        <w:spacing w:line="480" w:lineRule="auto"/>
        <w:ind w:firstLine="709"/>
        <w:jc w:val="both"/>
        <w:rPr>
          <w:rFonts w:ascii="Times New Roman" w:hAnsi="Times New Roman" w:cs="Times New Roman"/>
          <w:lang w:val="en-US"/>
        </w:rPr>
      </w:pPr>
    </w:p>
    <w:p w:rsidR="00BF30FD" w:rsidRPr="00BF30FD" w:rsidRDefault="00BF30FD" w:rsidP="00BF30FD">
      <w:pPr>
        <w:pStyle w:val="BodyText"/>
        <w:tabs>
          <w:tab w:val="left" w:pos="4111"/>
        </w:tabs>
        <w:spacing w:line="480" w:lineRule="auto"/>
        <w:ind w:firstLine="566"/>
        <w:jc w:val="both"/>
        <w:rPr>
          <w:color w:val="0D0D0D"/>
          <w:lang w:val="en-US"/>
        </w:rPr>
      </w:pPr>
      <w:r w:rsidRPr="00BF30FD">
        <w:rPr>
          <w:b/>
          <w:noProof/>
          <w:color w:val="0D0D0D"/>
          <w:lang w:val="en-US" w:eastAsia="en-US"/>
        </w:rPr>
        <mc:AlternateContent>
          <mc:Choice Requires="wpg">
            <w:drawing>
              <wp:anchor distT="0" distB="0" distL="114300" distR="114300" simplePos="0" relativeHeight="251660288" behindDoc="0" locked="0" layoutInCell="1" allowOverlap="1" wp14:anchorId="58F8678E" wp14:editId="4CA999B0">
                <wp:simplePos x="0" y="0"/>
                <wp:positionH relativeFrom="column">
                  <wp:posOffset>214630</wp:posOffset>
                </wp:positionH>
                <wp:positionV relativeFrom="paragraph">
                  <wp:posOffset>27305</wp:posOffset>
                </wp:positionV>
                <wp:extent cx="4652010" cy="2555875"/>
                <wp:effectExtent l="0" t="0" r="15240" b="15875"/>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2010" cy="2555875"/>
                          <a:chOff x="2469" y="2444"/>
                          <a:chExt cx="7326" cy="3393"/>
                        </a:xfrm>
                      </wpg:grpSpPr>
                      <wps:wsp>
                        <wps:cNvPr id="4" name="Straight Connector 25"/>
                        <wps:cNvCnPr>
                          <a:cxnSpLocks noChangeShapeType="1"/>
                        </wps:cNvCnPr>
                        <wps:spPr bwMode="auto">
                          <a:xfrm>
                            <a:off x="2476" y="2905"/>
                            <a:ext cx="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26"/>
                        <wps:cNvCnPr>
                          <a:cxnSpLocks noChangeShapeType="1"/>
                        </wps:cNvCnPr>
                        <wps:spPr bwMode="auto">
                          <a:xfrm>
                            <a:off x="2469" y="4424"/>
                            <a:ext cx="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30"/>
                        <wps:cNvCnPr>
                          <a:cxnSpLocks noChangeShapeType="1"/>
                        </wps:cNvCnPr>
                        <wps:spPr bwMode="auto">
                          <a:xfrm>
                            <a:off x="2482" y="2906"/>
                            <a:ext cx="2" cy="29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wps:cNvSpPr>
                        <wps:spPr bwMode="auto">
                          <a:xfrm>
                            <a:off x="2751" y="2444"/>
                            <a:ext cx="2361" cy="1064"/>
                          </a:xfrm>
                          <a:prstGeom prst="rect">
                            <a:avLst/>
                          </a:prstGeom>
                          <a:solidFill>
                            <a:srgbClr val="FFFFFF"/>
                          </a:solidFill>
                          <a:ln w="9525">
                            <a:solidFill>
                              <a:srgbClr val="000000"/>
                            </a:solidFill>
                            <a:miter lim="800000"/>
                            <a:headEnd/>
                            <a:tailEnd/>
                          </a:ln>
                        </wps:spPr>
                        <wps:txbx>
                          <w:txbxContent>
                            <w:p w:rsidR="00BF30FD" w:rsidRPr="00FE6C3C" w:rsidRDefault="00BF30FD" w:rsidP="00BF30FD">
                              <w:pPr>
                                <w:ind w:left="142"/>
                                <w:rPr>
                                  <w:rFonts w:ascii="Times New Roman" w:hAnsi="Times New Roman"/>
                                </w:rPr>
                              </w:pPr>
                              <w:r w:rsidRPr="009D18A7">
                                <w:rPr>
                                  <w:rFonts w:ascii="Times New Roman" w:hAnsi="Times New Roman"/>
                                  <w:i/>
                                </w:rPr>
                                <w:t>Working Capital Turnover</w:t>
                              </w:r>
                              <w:r w:rsidRPr="003367AB">
                                <w:rPr>
                                  <w:rFonts w:ascii="Times New Roman" w:hAnsi="Times New Roman"/>
                                </w:rPr>
                                <w:t xml:space="preserve"> </w:t>
                              </w:r>
                              <w:r w:rsidRPr="00FE6C3C">
                                <w:rPr>
                                  <w:rFonts w:ascii="Times New Roman" w:hAnsi="Times New Roman"/>
                                </w:rPr>
                                <w:t>(X1)</w:t>
                              </w:r>
                            </w:p>
                          </w:txbxContent>
                        </wps:txbx>
                        <wps:bodyPr rot="0" vert="horz" wrap="square" lIns="91440" tIns="45720" rIns="91440" bIns="45720" anchor="t" anchorCtr="0" upright="1">
                          <a:noAutofit/>
                        </wps:bodyPr>
                      </wps:wsp>
                      <wps:wsp>
                        <wps:cNvPr id="8" name="Rectangle 64"/>
                        <wps:cNvSpPr>
                          <a:spLocks/>
                        </wps:cNvSpPr>
                        <wps:spPr bwMode="auto">
                          <a:xfrm>
                            <a:off x="2751" y="3921"/>
                            <a:ext cx="2361" cy="1063"/>
                          </a:xfrm>
                          <a:prstGeom prst="rect">
                            <a:avLst/>
                          </a:prstGeom>
                          <a:solidFill>
                            <a:srgbClr val="FFFFFF"/>
                          </a:solidFill>
                          <a:ln w="9525">
                            <a:solidFill>
                              <a:srgbClr val="000000"/>
                            </a:solidFill>
                            <a:miter lim="800000"/>
                            <a:headEnd/>
                            <a:tailEnd/>
                          </a:ln>
                        </wps:spPr>
                        <wps:txbx>
                          <w:txbxContent>
                            <w:p w:rsidR="00BF30FD" w:rsidRPr="003367AB" w:rsidRDefault="00BF30FD" w:rsidP="00BF30FD">
                              <w:pPr>
                                <w:jc w:val="center"/>
                                <w:rPr>
                                  <w:rFonts w:ascii="Times New Roman" w:hAnsi="Times New Roman"/>
                                </w:rPr>
                              </w:pPr>
                              <w:r w:rsidRPr="009D18A7">
                                <w:rPr>
                                  <w:rFonts w:ascii="Times New Roman" w:hAnsi="Times New Roman"/>
                                  <w:i/>
                                </w:rPr>
                                <w:t xml:space="preserve">Debt to Equity Ratio </w:t>
                              </w:r>
                              <w:r w:rsidRPr="003367AB">
                                <w:rPr>
                                  <w:rFonts w:ascii="Times New Roman" w:hAnsi="Times New Roman"/>
                                </w:rPr>
                                <w:t>(X2)</w:t>
                              </w:r>
                            </w:p>
                          </w:txbxContent>
                        </wps:txbx>
                        <wps:bodyPr rot="0" vert="horz" wrap="square" lIns="91440" tIns="45720" rIns="91440" bIns="45720" anchor="t" anchorCtr="0" upright="1">
                          <a:noAutofit/>
                        </wps:bodyPr>
                      </wps:wsp>
                      <wps:wsp>
                        <wps:cNvPr id="9" name="Rectangle 68"/>
                        <wps:cNvSpPr>
                          <a:spLocks/>
                        </wps:cNvSpPr>
                        <wps:spPr bwMode="auto">
                          <a:xfrm>
                            <a:off x="7435" y="3265"/>
                            <a:ext cx="2360" cy="1063"/>
                          </a:xfrm>
                          <a:prstGeom prst="rect">
                            <a:avLst/>
                          </a:prstGeom>
                          <a:solidFill>
                            <a:srgbClr val="FFFFFF"/>
                          </a:solidFill>
                          <a:ln w="9525">
                            <a:solidFill>
                              <a:srgbClr val="000000"/>
                            </a:solidFill>
                            <a:miter lim="800000"/>
                            <a:headEnd/>
                            <a:tailEnd/>
                          </a:ln>
                        </wps:spPr>
                        <wps:txbx>
                          <w:txbxContent>
                            <w:p w:rsidR="00BF30FD" w:rsidRPr="00FE6C3C" w:rsidRDefault="00BF30FD" w:rsidP="00BF30FD">
                              <w:pPr>
                                <w:jc w:val="center"/>
                                <w:rPr>
                                  <w:rFonts w:ascii="Times New Roman" w:hAnsi="Times New Roman"/>
                                </w:rPr>
                              </w:pPr>
                              <w:r w:rsidRPr="00787BD1">
                                <w:rPr>
                                  <w:rFonts w:ascii="Times New Roman" w:hAnsi="Times New Roman"/>
                                  <w:i/>
                                  <w:iCs/>
                                </w:rPr>
                                <w:t>Growth Income</w:t>
                              </w:r>
                              <w:r w:rsidRPr="003367AB">
                                <w:rPr>
                                  <w:rFonts w:ascii="Times New Roman" w:hAnsi="Times New Roman"/>
                                </w:rPr>
                                <w:t xml:space="preserve"> </w:t>
                              </w:r>
                              <w:r>
                                <w:rPr>
                                  <w:rFonts w:ascii="Times New Roman" w:hAnsi="Times New Roman"/>
                                </w:rPr>
                                <w:t>(Y</w:t>
                              </w:r>
                              <w:r w:rsidRPr="00FE6C3C">
                                <w:rPr>
                                  <w:rFonts w:ascii="Times New Roman" w:hAnsi="Times New Roman"/>
                                </w:rPr>
                                <w:t>)</w:t>
                              </w:r>
                            </w:p>
                          </w:txbxContent>
                        </wps:txbx>
                        <wps:bodyPr rot="0" vert="horz" wrap="square" lIns="91440" tIns="45720" rIns="91440" bIns="45720" anchor="t" anchorCtr="0" upright="1">
                          <a:noAutofit/>
                        </wps:bodyPr>
                      </wps:wsp>
                      <wps:wsp>
                        <wps:cNvPr id="10" name="Straight Connector 29"/>
                        <wps:cNvCnPr>
                          <a:cxnSpLocks noChangeShapeType="1"/>
                        </wps:cNvCnPr>
                        <wps:spPr bwMode="auto">
                          <a:xfrm>
                            <a:off x="2469" y="5837"/>
                            <a:ext cx="6118" cy="0"/>
                          </a:xfrm>
                          <a:prstGeom prst="line">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wps:wsp>
                        <wps:cNvPr id="11" name="Straight Arrow Connector 30"/>
                        <wps:cNvCnPr>
                          <a:cxnSpLocks noChangeShapeType="1"/>
                        </wps:cNvCnPr>
                        <wps:spPr bwMode="auto">
                          <a:xfrm rot="16200000">
                            <a:off x="7849" y="5082"/>
                            <a:ext cx="1509" cy="1"/>
                          </a:xfrm>
                          <a:prstGeom prst="bentConnector3">
                            <a:avLst>
                              <a:gd name="adj1" fmla="val 49968"/>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AutoShape 73"/>
                        <wps:cNvCnPr>
                          <a:cxnSpLocks noChangeShapeType="1"/>
                        </wps:cNvCnPr>
                        <wps:spPr bwMode="auto">
                          <a:xfrm>
                            <a:off x="5124" y="2776"/>
                            <a:ext cx="2311" cy="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74"/>
                        <wps:cNvCnPr>
                          <a:cxnSpLocks noChangeShapeType="1"/>
                        </wps:cNvCnPr>
                        <wps:spPr bwMode="auto">
                          <a:xfrm flipV="1">
                            <a:off x="5112" y="3800"/>
                            <a:ext cx="2305" cy="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8678E" id="Group 75" o:spid="_x0000_s1026" style="position:absolute;left:0;text-align:left;margin-left:16.9pt;margin-top:2.15pt;width:366.3pt;height:201.25pt;z-index:251660288" coordorigin="2469,2444" coordsize="7326,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">
                <v:line id="Straight Connector 25" o:spid="_x0000_s1027" style="position:absolute;visibility:visible;mso-wrap-style:square" from="2476,2905" to="2742,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Straight Connector 26" o:spid="_x0000_s1028" style="position:absolute;visibility:visible;mso-wrap-style:square" from="2469,4424" to="273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Straight Connector 30" o:spid="_x0000_s1029" style="position:absolute;visibility:visible;mso-wrap-style:square" from="2482,2906" to="2484,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6" o:spid="_x0000_s1030" style="position:absolute;left:2751;top:2444;width:2361;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">
                  <v:path arrowok="t"/>
                  <v:textbox>
                    <w:txbxContent>
                      <w:p w:rsidR="00BF30FD" w:rsidRPr="00FE6C3C" w:rsidRDefault="00BF30FD" w:rsidP="00BF30FD">
                        <w:pPr>
                          <w:ind w:left="142"/>
                          <w:rPr>
                            <w:rFonts w:ascii="Times New Roman" w:hAnsi="Times New Roman"/>
                          </w:rPr>
                        </w:pPr>
                        <w:r w:rsidRPr="009D18A7">
                          <w:rPr>
                            <w:rFonts w:ascii="Times New Roman" w:hAnsi="Times New Roman"/>
                            <w:i/>
                          </w:rPr>
                          <w:t>Working Capital Turnover</w:t>
                        </w:r>
                        <w:r w:rsidRPr="003367AB">
                          <w:rPr>
                            <w:rFonts w:ascii="Times New Roman" w:hAnsi="Times New Roman"/>
                          </w:rPr>
                          <w:t xml:space="preserve"> </w:t>
                        </w:r>
                        <w:r w:rsidRPr="00FE6C3C">
                          <w:rPr>
                            <w:rFonts w:ascii="Times New Roman" w:hAnsi="Times New Roman"/>
                          </w:rPr>
                          <w:t>(X1)</w:t>
                        </w:r>
                      </w:p>
                    </w:txbxContent>
                  </v:textbox>
                </v:rect>
                <v:rect id="Rectangle 64" o:spid="_x0000_s1031" style="position:absolute;left:2751;top:3921;width:2361;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">
                  <v:path arrowok="t"/>
                  <v:textbox>
                    <w:txbxContent>
                      <w:p w:rsidR="00BF30FD" w:rsidRPr="003367AB" w:rsidRDefault="00BF30FD" w:rsidP="00BF30FD">
                        <w:pPr>
                          <w:jc w:val="center"/>
                          <w:rPr>
                            <w:rFonts w:ascii="Times New Roman" w:hAnsi="Times New Roman"/>
                          </w:rPr>
                        </w:pPr>
                        <w:r w:rsidRPr="009D18A7">
                          <w:rPr>
                            <w:rFonts w:ascii="Times New Roman" w:hAnsi="Times New Roman"/>
                            <w:i/>
                          </w:rPr>
                          <w:t xml:space="preserve">Debt to Equity Ratio </w:t>
                        </w:r>
                        <w:r w:rsidRPr="003367AB">
                          <w:rPr>
                            <w:rFonts w:ascii="Times New Roman" w:hAnsi="Times New Roman"/>
                          </w:rPr>
                          <w:t>(X2)</w:t>
                        </w:r>
                      </w:p>
                    </w:txbxContent>
                  </v:textbox>
                </v:rect>
                <v:rect id="Rectangle 68" o:spid="_x0000_s1032" style="position:absolute;left:7435;top:3265;width:2360;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rsidR="00BF30FD" w:rsidRPr="00FE6C3C" w:rsidRDefault="00BF30FD" w:rsidP="00BF30FD">
                        <w:pPr>
                          <w:jc w:val="center"/>
                          <w:rPr>
                            <w:rFonts w:ascii="Times New Roman" w:hAnsi="Times New Roman"/>
                          </w:rPr>
                        </w:pPr>
                        <w:r w:rsidRPr="00787BD1">
                          <w:rPr>
                            <w:rFonts w:ascii="Times New Roman" w:hAnsi="Times New Roman"/>
                            <w:i/>
                            <w:iCs/>
                          </w:rPr>
                          <w:t>Growth Income</w:t>
                        </w:r>
                        <w:r w:rsidRPr="003367AB">
                          <w:rPr>
                            <w:rFonts w:ascii="Times New Roman" w:hAnsi="Times New Roman"/>
                          </w:rPr>
                          <w:t xml:space="preserve"> </w:t>
                        </w:r>
                        <w:r>
                          <w:rPr>
                            <w:rFonts w:ascii="Times New Roman" w:hAnsi="Times New Roman"/>
                          </w:rPr>
                          <w:t>(Y</w:t>
                        </w:r>
                        <w:r w:rsidRPr="00FE6C3C">
                          <w:rPr>
                            <w:rFonts w:ascii="Times New Roman" w:hAnsi="Times New Roman"/>
                          </w:rPr>
                          <w:t>)</w:t>
                        </w:r>
                      </w:p>
                    </w:txbxContent>
                  </v:textbox>
                </v:rect>
                <v:line id="Straight Connector 29" o:spid="_x0000_s1033" style="position:absolute;visibility:visible;mso-wrap-style:square" from="2469,5837" to="8587,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" strokecolor="#0d0d0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34" type="#_x0000_t34" style="position:absolute;left:7849;top:5082;width:15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" adj="10793">
                  <v:stroke endarrow="open"/>
                </v:shape>
                <v:shapetype id="_x0000_t32" coordsize="21600,21600" o:spt="32" o:oned="t" path="m,l21600,21600e" filled="f">
                  <v:path arrowok="t" fillok="f" o:connecttype="none"/>
                  <o:lock v:ext="edit" shapetype="t"/>
                </v:shapetype>
                <v:shape id="AutoShape 73" o:spid="_x0000_s1035" type="#_x0000_t32" style="position:absolute;left:5124;top:2776;width:2311;height: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74" o:spid="_x0000_s1036" type="#_x0000_t32" style="position:absolute;left:5112;top:3800;width:2305;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group>
            </w:pict>
          </mc:Fallback>
        </mc:AlternateContent>
      </w: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spacing w:line="480" w:lineRule="auto"/>
        <w:rPr>
          <w:rFonts w:ascii="Times New Roman" w:hAnsi="Times New Roman" w:cs="Times New Roman"/>
          <w:lang w:val="en-US" w:eastAsia="x-none" w:bidi="ar-SA"/>
        </w:rPr>
      </w:pPr>
    </w:p>
    <w:p w:rsidR="00BF30FD" w:rsidRPr="00BF30FD" w:rsidRDefault="00BF30FD" w:rsidP="00BF30FD">
      <w:pPr>
        <w:tabs>
          <w:tab w:val="left" w:pos="4111"/>
          <w:tab w:val="left" w:pos="6935"/>
        </w:tabs>
        <w:spacing w:line="480" w:lineRule="auto"/>
        <w:jc w:val="center"/>
        <w:rPr>
          <w:rFonts w:ascii="Times New Roman" w:hAnsi="Times New Roman" w:cs="Times New Roman"/>
          <w:b/>
          <w:color w:val="0D0D0D"/>
        </w:rPr>
      </w:pPr>
      <w:r w:rsidRPr="00BF30FD">
        <w:rPr>
          <w:rFonts w:ascii="Times New Roman" w:hAnsi="Times New Roman" w:cs="Times New Roman"/>
          <w:b/>
          <w:color w:val="0D0D0D"/>
        </w:rPr>
        <w:t>Gambar 2.1</w:t>
      </w:r>
    </w:p>
    <w:p w:rsidR="00BF30FD" w:rsidRPr="00BF30FD" w:rsidRDefault="00BF30FD" w:rsidP="00BF30FD">
      <w:pPr>
        <w:tabs>
          <w:tab w:val="left" w:pos="4111"/>
          <w:tab w:val="left" w:pos="6935"/>
        </w:tabs>
        <w:spacing w:line="480" w:lineRule="auto"/>
        <w:jc w:val="center"/>
        <w:rPr>
          <w:rFonts w:ascii="Times New Roman" w:hAnsi="Times New Roman" w:cs="Times New Roman"/>
          <w:b/>
          <w:color w:val="0D0D0D"/>
          <w:lang w:val="en-US"/>
        </w:rPr>
      </w:pPr>
      <w:r w:rsidRPr="00BF30FD">
        <w:rPr>
          <w:rFonts w:ascii="Times New Roman" w:hAnsi="Times New Roman" w:cs="Times New Roman"/>
          <w:b/>
          <w:color w:val="0D0D0D"/>
        </w:rPr>
        <w:t xml:space="preserve"> Kerangka Konseptual</w:t>
      </w:r>
    </w:p>
    <w:p w:rsidR="00BF30FD" w:rsidRPr="00BF30FD" w:rsidRDefault="00BF30FD" w:rsidP="00BF30FD">
      <w:pPr>
        <w:tabs>
          <w:tab w:val="left" w:pos="4111"/>
          <w:tab w:val="left" w:pos="6935"/>
        </w:tabs>
        <w:spacing w:line="480" w:lineRule="auto"/>
        <w:jc w:val="center"/>
        <w:rPr>
          <w:rFonts w:ascii="Times New Roman" w:hAnsi="Times New Roman" w:cs="Times New Roman"/>
          <w:b/>
          <w:color w:val="0D0D0D"/>
          <w:lang w:val="en-US"/>
        </w:rPr>
      </w:pPr>
    </w:p>
    <w:p w:rsidR="00BF30FD" w:rsidRPr="00BF30FD" w:rsidRDefault="00BF30FD" w:rsidP="00BF30FD">
      <w:pPr>
        <w:pStyle w:val="Heading40"/>
        <w:keepNext/>
        <w:keepLines/>
        <w:ind w:left="709" w:hanging="709"/>
        <w:outlineLvl w:val="1"/>
        <w:rPr>
          <w:color w:val="0D0D0D"/>
          <w:sz w:val="24"/>
          <w:szCs w:val="24"/>
        </w:rPr>
      </w:pPr>
      <w:bookmarkStart w:id="39" w:name="_Toc174023368"/>
      <w:r w:rsidRPr="00BF30FD">
        <w:rPr>
          <w:color w:val="0D0D0D"/>
          <w:sz w:val="24"/>
          <w:szCs w:val="24"/>
          <w:lang w:eastAsia="id-ID" w:bidi="id-ID"/>
        </w:rPr>
        <w:lastRenderedPageBreak/>
        <w:t xml:space="preserve">2.6 </w:t>
      </w:r>
      <w:r w:rsidRPr="00BF30FD">
        <w:rPr>
          <w:color w:val="0D0D0D"/>
          <w:sz w:val="24"/>
          <w:szCs w:val="24"/>
          <w:lang w:eastAsia="id-ID" w:bidi="id-ID"/>
        </w:rPr>
        <w:tab/>
      </w:r>
      <w:r w:rsidRPr="00BF30FD">
        <w:rPr>
          <w:color w:val="0D0D0D"/>
          <w:sz w:val="24"/>
          <w:szCs w:val="24"/>
          <w:lang w:val="id-ID" w:eastAsia="id-ID" w:bidi="id-ID"/>
        </w:rPr>
        <w:t>Hipotesis</w:t>
      </w:r>
      <w:bookmarkEnd w:id="34"/>
      <w:bookmarkEnd w:id="39"/>
    </w:p>
    <w:p w:rsidR="00BF30FD" w:rsidRPr="00BF30FD" w:rsidRDefault="00BF30FD" w:rsidP="00BF30FD">
      <w:pPr>
        <w:pStyle w:val="ListParagraph"/>
        <w:spacing w:after="0" w:line="480" w:lineRule="auto"/>
        <w:ind w:left="0" w:firstLine="709"/>
        <w:jc w:val="both"/>
        <w:rPr>
          <w:rFonts w:ascii="Times New Roman" w:hAnsi="Times New Roman"/>
          <w:color w:val="0D0D0D"/>
          <w:sz w:val="24"/>
          <w:szCs w:val="24"/>
        </w:rPr>
      </w:pPr>
      <w:r w:rsidRPr="00BF30FD">
        <w:rPr>
          <w:rFonts w:ascii="Times New Roman" w:hAnsi="Times New Roman"/>
          <w:color w:val="0D0D0D"/>
          <w:sz w:val="24"/>
          <w:szCs w:val="24"/>
          <w:lang w:val="en-US"/>
        </w:rPr>
        <w:tab/>
      </w:r>
      <w:r w:rsidRPr="00BF30FD">
        <w:rPr>
          <w:rFonts w:ascii="Times New Roman" w:hAnsi="Times New Roman"/>
          <w:color w:val="0D0D0D"/>
          <w:sz w:val="24"/>
          <w:szCs w:val="24"/>
        </w:rPr>
        <w:t>Hipotesis adalah jawaban sementara yang harus diuji kebenarannya terhadap fenomena yang sedang diteliti. Teori sementara atau hipotesis ini diperoleh dari deduksi teori yang kemudian diturunkan sebagai hipotesis. Hipotesis inilah yang harus diuji kebenarannya melalui pengumpulan bukti empirik (data). Jika kemudian data yang terkumpul memperlihatkan bahwa hipotesis itu benar, maka hipotesis itu berubah kedudukannya menjadi tesa (kesimpulan pendapat yang diperoleh dari pengamatan empiris melalui proses dan kerja metodologis tertentu).</w:t>
      </w:r>
    </w:p>
    <w:p w:rsidR="00BF30FD" w:rsidRPr="00BF30FD" w:rsidRDefault="00BF30FD" w:rsidP="00BF30FD">
      <w:pPr>
        <w:pStyle w:val="ListParagraph"/>
        <w:tabs>
          <w:tab w:val="left" w:pos="4111"/>
          <w:tab w:val="left" w:pos="6935"/>
        </w:tabs>
        <w:spacing w:after="0" w:line="480" w:lineRule="auto"/>
        <w:ind w:left="0" w:firstLine="567"/>
        <w:jc w:val="both"/>
        <w:rPr>
          <w:rFonts w:ascii="Times New Roman" w:hAnsi="Times New Roman"/>
          <w:color w:val="0D0D0D"/>
          <w:sz w:val="24"/>
          <w:szCs w:val="24"/>
        </w:rPr>
      </w:pPr>
      <w:r w:rsidRPr="00BF30FD">
        <w:rPr>
          <w:rFonts w:ascii="Times New Roman" w:hAnsi="Times New Roman"/>
          <w:color w:val="0D0D0D"/>
          <w:sz w:val="24"/>
          <w:szCs w:val="24"/>
        </w:rPr>
        <w:t>Berdasarkan indentifikasi masalah dan tujuan penelitian, maka pengembangan hipotesis penelitian adalah sebagai berikut:</w:t>
      </w:r>
    </w:p>
    <w:p w:rsidR="00BF30FD" w:rsidRPr="00BF30FD" w:rsidRDefault="00BF30FD" w:rsidP="00BF30FD">
      <w:pPr>
        <w:pStyle w:val="BodyText1"/>
        <w:tabs>
          <w:tab w:val="left" w:pos="851"/>
        </w:tabs>
        <w:ind w:left="1134" w:hanging="1134"/>
        <w:jc w:val="both"/>
        <w:outlineLvl w:val="0"/>
        <w:rPr>
          <w:sz w:val="24"/>
          <w:szCs w:val="24"/>
        </w:rPr>
      </w:pPr>
      <w:bookmarkStart w:id="40" w:name="_Toc156332760"/>
      <w:bookmarkStart w:id="41" w:name="_Toc156662938"/>
      <w:bookmarkStart w:id="42" w:name="_Toc174022976"/>
      <w:bookmarkStart w:id="43" w:name="_Toc174023369"/>
      <w:r w:rsidRPr="00BF30FD">
        <w:rPr>
          <w:sz w:val="24"/>
          <w:szCs w:val="24"/>
        </w:rPr>
        <w:t xml:space="preserve">H1 </w:t>
      </w:r>
      <w:r w:rsidRPr="00BF30FD">
        <w:rPr>
          <w:sz w:val="24"/>
          <w:szCs w:val="24"/>
        </w:rPr>
        <w:tab/>
        <w:t xml:space="preserve">: </w:t>
      </w:r>
      <w:r w:rsidRPr="00BF30FD">
        <w:rPr>
          <w:i/>
          <w:sz w:val="24"/>
          <w:szCs w:val="24"/>
        </w:rPr>
        <w:t>Working Capital Turnover</w:t>
      </w:r>
      <w:r w:rsidRPr="00BF30FD">
        <w:rPr>
          <w:sz w:val="24"/>
          <w:szCs w:val="24"/>
        </w:rPr>
        <w:t xml:space="preserve">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r w:rsidRPr="00BF30FD">
        <w:rPr>
          <w:i/>
          <w:sz w:val="24"/>
          <w:szCs w:val="24"/>
        </w:rPr>
        <w:t>Growth Income</w:t>
      </w:r>
      <w:r w:rsidRPr="00BF30FD">
        <w:rPr>
          <w:sz w:val="24"/>
          <w:szCs w:val="24"/>
        </w:rPr>
        <w:t xml:space="preserve"> pada Perusahaan Perkebunan yang </w:t>
      </w:r>
      <w:proofErr w:type="spellStart"/>
      <w:r w:rsidRPr="00BF30FD">
        <w:rPr>
          <w:sz w:val="24"/>
          <w:szCs w:val="24"/>
        </w:rPr>
        <w:t>Terdaftar</w:t>
      </w:r>
      <w:proofErr w:type="spellEnd"/>
      <w:r w:rsidRPr="00BF30FD">
        <w:rPr>
          <w:sz w:val="24"/>
          <w:szCs w:val="24"/>
        </w:rPr>
        <w:t xml:space="preserve"> di Bursa </w:t>
      </w:r>
      <w:proofErr w:type="spellStart"/>
      <w:r w:rsidRPr="00BF30FD">
        <w:rPr>
          <w:sz w:val="24"/>
          <w:szCs w:val="24"/>
        </w:rPr>
        <w:t>Efek</w:t>
      </w:r>
      <w:proofErr w:type="spellEnd"/>
      <w:r w:rsidRPr="00BF30FD">
        <w:rPr>
          <w:sz w:val="24"/>
          <w:szCs w:val="24"/>
        </w:rPr>
        <w:t xml:space="preserve"> Indonesia </w:t>
      </w:r>
      <w:proofErr w:type="spellStart"/>
      <w:r w:rsidRPr="00BF30FD">
        <w:rPr>
          <w:sz w:val="24"/>
          <w:szCs w:val="24"/>
        </w:rPr>
        <w:t>Periode</w:t>
      </w:r>
      <w:proofErr w:type="spellEnd"/>
      <w:r w:rsidRPr="00BF30FD">
        <w:rPr>
          <w:sz w:val="24"/>
          <w:szCs w:val="24"/>
        </w:rPr>
        <w:t xml:space="preserve"> 2021-2023.</w:t>
      </w:r>
      <w:bookmarkEnd w:id="40"/>
      <w:bookmarkEnd w:id="41"/>
      <w:bookmarkEnd w:id="42"/>
      <w:bookmarkEnd w:id="43"/>
      <w:r w:rsidRPr="00BF30FD">
        <w:rPr>
          <w:sz w:val="24"/>
          <w:szCs w:val="24"/>
        </w:rPr>
        <w:t xml:space="preserve"> </w:t>
      </w:r>
    </w:p>
    <w:p w:rsidR="00BF30FD" w:rsidRPr="00BF30FD" w:rsidRDefault="00BF30FD" w:rsidP="00BF30FD">
      <w:pPr>
        <w:pStyle w:val="BodyText1"/>
        <w:tabs>
          <w:tab w:val="left" w:pos="851"/>
        </w:tabs>
        <w:ind w:left="1134" w:hanging="1134"/>
        <w:jc w:val="both"/>
        <w:outlineLvl w:val="0"/>
        <w:rPr>
          <w:sz w:val="24"/>
          <w:szCs w:val="24"/>
        </w:rPr>
      </w:pPr>
      <w:bookmarkStart w:id="44" w:name="_Toc156332761"/>
      <w:bookmarkStart w:id="45" w:name="_Toc156662939"/>
      <w:bookmarkStart w:id="46" w:name="_Toc174022977"/>
      <w:bookmarkStart w:id="47" w:name="_Toc174023370"/>
      <w:r w:rsidRPr="00BF30FD">
        <w:rPr>
          <w:sz w:val="24"/>
          <w:szCs w:val="24"/>
        </w:rPr>
        <w:t xml:space="preserve">H2 </w:t>
      </w:r>
      <w:r w:rsidRPr="00BF30FD">
        <w:rPr>
          <w:sz w:val="24"/>
          <w:szCs w:val="24"/>
        </w:rPr>
        <w:tab/>
        <w:t xml:space="preserve">: </w:t>
      </w:r>
      <w:r w:rsidRPr="00BF30FD">
        <w:rPr>
          <w:i/>
          <w:sz w:val="24"/>
          <w:szCs w:val="24"/>
        </w:rPr>
        <w:t>Debt to Equity Ratio</w:t>
      </w:r>
      <w:r w:rsidRPr="00BF30FD">
        <w:rPr>
          <w:sz w:val="24"/>
          <w:szCs w:val="24"/>
        </w:rPr>
        <w:t xml:space="preserve"> </w:t>
      </w:r>
      <w:proofErr w:type="spellStart"/>
      <w:r w:rsidRPr="00BF30FD">
        <w:rPr>
          <w:sz w:val="24"/>
          <w:szCs w:val="24"/>
        </w:rPr>
        <w:t>berpengaruh</w:t>
      </w:r>
      <w:proofErr w:type="spellEnd"/>
      <w:r w:rsidRPr="00BF30FD">
        <w:rPr>
          <w:sz w:val="24"/>
          <w:szCs w:val="24"/>
        </w:rPr>
        <w:t xml:space="preserve"> </w:t>
      </w:r>
      <w:proofErr w:type="spellStart"/>
      <w:r w:rsidRPr="00BF30FD">
        <w:rPr>
          <w:sz w:val="24"/>
          <w:szCs w:val="24"/>
        </w:rPr>
        <w:t>terhadap</w:t>
      </w:r>
      <w:proofErr w:type="spellEnd"/>
      <w:r w:rsidRPr="00BF30FD">
        <w:rPr>
          <w:sz w:val="24"/>
          <w:szCs w:val="24"/>
        </w:rPr>
        <w:t xml:space="preserve"> </w:t>
      </w:r>
      <w:r w:rsidRPr="00BF30FD">
        <w:rPr>
          <w:i/>
          <w:sz w:val="24"/>
          <w:szCs w:val="24"/>
        </w:rPr>
        <w:t>Growth Income</w:t>
      </w:r>
      <w:r w:rsidRPr="00BF30FD">
        <w:rPr>
          <w:sz w:val="24"/>
          <w:szCs w:val="24"/>
        </w:rPr>
        <w:t xml:space="preserve"> pada Perusahaan Perkebunan yang </w:t>
      </w:r>
      <w:proofErr w:type="spellStart"/>
      <w:r w:rsidRPr="00BF30FD">
        <w:rPr>
          <w:sz w:val="24"/>
          <w:szCs w:val="24"/>
        </w:rPr>
        <w:t>Terdaftar</w:t>
      </w:r>
      <w:proofErr w:type="spellEnd"/>
      <w:r w:rsidRPr="00BF30FD">
        <w:rPr>
          <w:sz w:val="24"/>
          <w:szCs w:val="24"/>
        </w:rPr>
        <w:t xml:space="preserve"> di Bursa </w:t>
      </w:r>
      <w:proofErr w:type="spellStart"/>
      <w:r w:rsidRPr="00BF30FD">
        <w:rPr>
          <w:sz w:val="24"/>
          <w:szCs w:val="24"/>
        </w:rPr>
        <w:t>Efek</w:t>
      </w:r>
      <w:proofErr w:type="spellEnd"/>
      <w:r w:rsidRPr="00BF30FD">
        <w:rPr>
          <w:sz w:val="24"/>
          <w:szCs w:val="24"/>
        </w:rPr>
        <w:t xml:space="preserve"> Indonesia </w:t>
      </w:r>
      <w:proofErr w:type="spellStart"/>
      <w:r w:rsidRPr="00BF30FD">
        <w:rPr>
          <w:sz w:val="24"/>
          <w:szCs w:val="24"/>
        </w:rPr>
        <w:t>Periode</w:t>
      </w:r>
      <w:proofErr w:type="spellEnd"/>
      <w:r w:rsidRPr="00BF30FD">
        <w:rPr>
          <w:sz w:val="24"/>
          <w:szCs w:val="24"/>
        </w:rPr>
        <w:t xml:space="preserve"> 2021-2023.</w:t>
      </w:r>
      <w:bookmarkEnd w:id="44"/>
      <w:bookmarkEnd w:id="45"/>
      <w:bookmarkEnd w:id="46"/>
      <w:bookmarkEnd w:id="47"/>
      <w:r w:rsidRPr="00BF30FD">
        <w:rPr>
          <w:sz w:val="24"/>
          <w:szCs w:val="24"/>
        </w:rPr>
        <w:t xml:space="preserve"> </w:t>
      </w:r>
    </w:p>
    <w:p w:rsidR="0062746C" w:rsidRPr="00A26191" w:rsidRDefault="00BF30FD" w:rsidP="00BF30FD">
      <w:pPr>
        <w:tabs>
          <w:tab w:val="left" w:pos="851"/>
        </w:tabs>
        <w:spacing w:line="480" w:lineRule="auto"/>
        <w:ind w:left="1134" w:hanging="1134"/>
        <w:rPr>
          <w:rFonts w:ascii="Times New Roman" w:hAnsi="Times New Roman" w:cs="Times New Roman"/>
        </w:rPr>
      </w:pPr>
      <w:bookmarkStart w:id="48" w:name="_Toc156332762"/>
      <w:bookmarkStart w:id="49" w:name="_Toc156662940"/>
      <w:bookmarkStart w:id="50" w:name="_Toc174022978"/>
      <w:bookmarkStart w:id="51" w:name="_Toc174023371"/>
      <w:r w:rsidRPr="00BF30FD">
        <w:rPr>
          <w:rFonts w:ascii="Times New Roman" w:hAnsi="Times New Roman" w:cs="Times New Roman"/>
        </w:rPr>
        <w:t xml:space="preserve">H3 </w:t>
      </w:r>
      <w:r w:rsidRPr="00BF30FD">
        <w:rPr>
          <w:rFonts w:ascii="Times New Roman" w:hAnsi="Times New Roman" w:cs="Times New Roman"/>
          <w:lang w:val="en-US"/>
        </w:rPr>
        <w:tab/>
      </w:r>
      <w:r w:rsidRPr="00BF30FD">
        <w:rPr>
          <w:rFonts w:ascii="Times New Roman" w:hAnsi="Times New Roman" w:cs="Times New Roman"/>
        </w:rPr>
        <w:t xml:space="preserve">: </w:t>
      </w:r>
      <w:r w:rsidRPr="00BF30FD">
        <w:rPr>
          <w:rFonts w:ascii="Times New Roman" w:hAnsi="Times New Roman" w:cs="Times New Roman"/>
          <w:i/>
        </w:rPr>
        <w:t>Working Capital Turnover</w:t>
      </w:r>
      <w:r w:rsidRPr="00BF30FD">
        <w:rPr>
          <w:rFonts w:ascii="Times New Roman" w:hAnsi="Times New Roman" w:cs="Times New Roman"/>
        </w:rPr>
        <w:t xml:space="preserve"> dan </w:t>
      </w:r>
      <w:r w:rsidRPr="00BF30FD">
        <w:rPr>
          <w:rFonts w:ascii="Times New Roman" w:hAnsi="Times New Roman" w:cs="Times New Roman"/>
          <w:i/>
        </w:rPr>
        <w:t>Debt to Equity Ratio</w:t>
      </w:r>
      <w:r w:rsidRPr="00BF30FD">
        <w:rPr>
          <w:rFonts w:ascii="Times New Roman" w:hAnsi="Times New Roman" w:cs="Times New Roman"/>
        </w:rPr>
        <w:t xml:space="preserve"> berpengaruh terhadap </w:t>
      </w:r>
      <w:r w:rsidRPr="00BF30FD">
        <w:rPr>
          <w:rFonts w:ascii="Times New Roman" w:hAnsi="Times New Roman" w:cs="Times New Roman"/>
          <w:i/>
        </w:rPr>
        <w:t>Growth Income</w:t>
      </w:r>
      <w:r w:rsidRPr="00BF30FD">
        <w:rPr>
          <w:rFonts w:ascii="Times New Roman" w:hAnsi="Times New Roman" w:cs="Times New Roman"/>
        </w:rPr>
        <w:t xml:space="preserve"> pada Perusahaan Perkebunan yang Terdaftar di Bursa Efek Indonesia Periode 20</w:t>
      </w:r>
      <w:r w:rsidRPr="00BF30FD">
        <w:rPr>
          <w:rFonts w:ascii="Times New Roman" w:hAnsi="Times New Roman" w:cs="Times New Roman"/>
          <w:lang w:val="en-US"/>
        </w:rPr>
        <w:t>21</w:t>
      </w:r>
      <w:r w:rsidRPr="00BF30FD">
        <w:rPr>
          <w:rFonts w:ascii="Times New Roman" w:hAnsi="Times New Roman" w:cs="Times New Roman"/>
        </w:rPr>
        <w:t>-20</w:t>
      </w:r>
      <w:r w:rsidRPr="00BF30FD">
        <w:rPr>
          <w:rFonts w:ascii="Times New Roman" w:hAnsi="Times New Roman" w:cs="Times New Roman"/>
          <w:lang w:val="en-US"/>
        </w:rPr>
        <w:t>23</w:t>
      </w:r>
      <w:r w:rsidRPr="00BF30FD">
        <w:rPr>
          <w:rFonts w:ascii="Times New Roman" w:hAnsi="Times New Roman" w:cs="Times New Roman"/>
        </w:rPr>
        <w:t>.</w:t>
      </w:r>
      <w:bookmarkEnd w:id="48"/>
      <w:bookmarkEnd w:id="49"/>
      <w:bookmarkEnd w:id="50"/>
      <w:bookmarkEnd w:id="51"/>
    </w:p>
    <w:sectPr w:rsidR="0062746C" w:rsidRPr="00A26191" w:rsidSect="00C8621F">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2463" w:rsidRDefault="00432463">
      <w:r>
        <w:separator/>
      </w:r>
    </w:p>
  </w:endnote>
  <w:endnote w:type="continuationSeparator" w:id="0">
    <w:p w:rsidR="00432463" w:rsidRDefault="0043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3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43246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43246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2463" w:rsidRDefault="00432463">
      <w:r>
        <w:separator/>
      </w:r>
    </w:p>
  </w:footnote>
  <w:footnote w:type="continuationSeparator" w:id="0">
    <w:p w:rsidR="00432463" w:rsidRDefault="0043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324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5" o:spid="_x0000_s2050" type="#_x0000_t75" style="position:absolute;margin-left:0;margin-top:0;width:396.45pt;height:390.6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324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6" o:spid="_x0000_s2051" type="#_x0000_t75" style="position:absolute;margin-left:0;margin-top:0;width:396.45pt;height:390.6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4324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4" o:spid="_x0000_s2049" type="#_x0000_t75" style="position:absolute;margin-left:0;margin-top:0;width:396.45pt;height:390.6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3BB"/>
    <w:multiLevelType w:val="multilevel"/>
    <w:tmpl w:val="49B296A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94BFB"/>
    <w:multiLevelType w:val="hybridMultilevel"/>
    <w:tmpl w:val="64AEE0EE"/>
    <w:lvl w:ilvl="0" w:tplc="99FCF996">
      <w:start w:val="1"/>
      <w:numFmt w:val="decimal"/>
      <w:lvlText w:val="%1)"/>
      <w:lvlJc w:val="left"/>
      <w:pPr>
        <w:ind w:left="720" w:hanging="360"/>
      </w:pPr>
      <w:rPr>
        <w:rFonts w:hint="default"/>
      </w:rPr>
    </w:lvl>
    <w:lvl w:ilvl="1" w:tplc="93A83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09C0"/>
    <w:multiLevelType w:val="hybridMultilevel"/>
    <w:tmpl w:val="BDF044B4"/>
    <w:lvl w:ilvl="0" w:tplc="DA4C3D6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3694"/>
    <w:multiLevelType w:val="hybridMultilevel"/>
    <w:tmpl w:val="E6502EA6"/>
    <w:lvl w:ilvl="0" w:tplc="10226392">
      <w:start w:val="1"/>
      <w:numFmt w:val="lowerLetter"/>
      <w:lvlText w:val="%1."/>
      <w:lvlJc w:val="left"/>
      <w:pPr>
        <w:ind w:left="720" w:hanging="360"/>
      </w:pPr>
      <w:rPr>
        <w:rFonts w:hint="default"/>
      </w:rPr>
    </w:lvl>
    <w:lvl w:ilvl="1" w:tplc="DDBE580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B6943"/>
    <w:multiLevelType w:val="hybridMultilevel"/>
    <w:tmpl w:val="1374C108"/>
    <w:lvl w:ilvl="0" w:tplc="052840C8">
      <w:start w:val="1"/>
      <w:numFmt w:val="decimal"/>
      <w:lvlText w:val="%1."/>
      <w:lvlJc w:val="left"/>
      <w:pPr>
        <w:ind w:left="819" w:hanging="272"/>
      </w:pPr>
      <w:rPr>
        <w:rFonts w:ascii="Times New Roman" w:eastAsia="Times New Roman" w:hAnsi="Times New Roman" w:cs="Times New Roman" w:hint="default"/>
        <w:w w:val="100"/>
        <w:sz w:val="24"/>
        <w:szCs w:val="24"/>
        <w:lang w:eastAsia="en-US" w:bidi="ar-SA"/>
      </w:rPr>
    </w:lvl>
    <w:lvl w:ilvl="1" w:tplc="91EEC230">
      <w:numFmt w:val="bullet"/>
      <w:lvlText w:val="•"/>
      <w:lvlJc w:val="left"/>
      <w:pPr>
        <w:ind w:left="1664" w:hanging="272"/>
      </w:pPr>
      <w:rPr>
        <w:rFonts w:hint="default"/>
        <w:lang w:eastAsia="en-US" w:bidi="ar-SA"/>
      </w:rPr>
    </w:lvl>
    <w:lvl w:ilvl="2" w:tplc="5B5A26EA">
      <w:numFmt w:val="bullet"/>
      <w:lvlText w:val="•"/>
      <w:lvlJc w:val="left"/>
      <w:pPr>
        <w:ind w:left="2508" w:hanging="272"/>
      </w:pPr>
      <w:rPr>
        <w:rFonts w:hint="default"/>
        <w:lang w:eastAsia="en-US" w:bidi="ar-SA"/>
      </w:rPr>
    </w:lvl>
    <w:lvl w:ilvl="3" w:tplc="61601668">
      <w:numFmt w:val="bullet"/>
      <w:lvlText w:val="•"/>
      <w:lvlJc w:val="left"/>
      <w:pPr>
        <w:ind w:left="3352" w:hanging="272"/>
      </w:pPr>
      <w:rPr>
        <w:rFonts w:hint="default"/>
        <w:lang w:eastAsia="en-US" w:bidi="ar-SA"/>
      </w:rPr>
    </w:lvl>
    <w:lvl w:ilvl="4" w:tplc="D340DD58">
      <w:numFmt w:val="bullet"/>
      <w:lvlText w:val="•"/>
      <w:lvlJc w:val="left"/>
      <w:pPr>
        <w:ind w:left="4196" w:hanging="272"/>
      </w:pPr>
      <w:rPr>
        <w:rFonts w:hint="default"/>
        <w:lang w:eastAsia="en-US" w:bidi="ar-SA"/>
      </w:rPr>
    </w:lvl>
    <w:lvl w:ilvl="5" w:tplc="2E3AF1A8">
      <w:numFmt w:val="bullet"/>
      <w:lvlText w:val="•"/>
      <w:lvlJc w:val="left"/>
      <w:pPr>
        <w:ind w:left="5040" w:hanging="272"/>
      </w:pPr>
      <w:rPr>
        <w:rFonts w:hint="default"/>
        <w:lang w:eastAsia="en-US" w:bidi="ar-SA"/>
      </w:rPr>
    </w:lvl>
    <w:lvl w:ilvl="6" w:tplc="3FC6E452">
      <w:numFmt w:val="bullet"/>
      <w:lvlText w:val="•"/>
      <w:lvlJc w:val="left"/>
      <w:pPr>
        <w:ind w:left="5884" w:hanging="272"/>
      </w:pPr>
      <w:rPr>
        <w:rFonts w:hint="default"/>
        <w:lang w:eastAsia="en-US" w:bidi="ar-SA"/>
      </w:rPr>
    </w:lvl>
    <w:lvl w:ilvl="7" w:tplc="B2E2008A">
      <w:numFmt w:val="bullet"/>
      <w:lvlText w:val="•"/>
      <w:lvlJc w:val="left"/>
      <w:pPr>
        <w:ind w:left="6728" w:hanging="272"/>
      </w:pPr>
      <w:rPr>
        <w:rFonts w:hint="default"/>
        <w:lang w:eastAsia="en-US" w:bidi="ar-SA"/>
      </w:rPr>
    </w:lvl>
    <w:lvl w:ilvl="8" w:tplc="008E817C">
      <w:numFmt w:val="bullet"/>
      <w:lvlText w:val="•"/>
      <w:lvlJc w:val="left"/>
      <w:pPr>
        <w:ind w:left="7572" w:hanging="272"/>
      </w:pPr>
      <w:rPr>
        <w:rFonts w:hint="default"/>
        <w:lang w:eastAsia="en-US" w:bidi="ar-SA"/>
      </w:rPr>
    </w:lvl>
  </w:abstractNum>
  <w:abstractNum w:abstractNumId="5" w15:restartNumberingAfterBreak="0">
    <w:nsid w:val="1983668D"/>
    <w:multiLevelType w:val="multilevel"/>
    <w:tmpl w:val="DDEC6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E237E7"/>
    <w:multiLevelType w:val="multilevel"/>
    <w:tmpl w:val="F1C6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87487"/>
    <w:multiLevelType w:val="multilevel"/>
    <w:tmpl w:val="589EF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629ED"/>
    <w:multiLevelType w:val="multilevel"/>
    <w:tmpl w:val="4948A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8191C"/>
    <w:multiLevelType w:val="multilevel"/>
    <w:tmpl w:val="F53ED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60949"/>
    <w:multiLevelType w:val="multilevel"/>
    <w:tmpl w:val="F1C6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26A66"/>
    <w:multiLevelType w:val="multilevel"/>
    <w:tmpl w:val="3328C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91EB6"/>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4051DD"/>
    <w:multiLevelType w:val="hybridMultilevel"/>
    <w:tmpl w:val="A0406452"/>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14" w15:restartNumberingAfterBreak="0">
    <w:nsid w:val="27702895"/>
    <w:multiLevelType w:val="multilevel"/>
    <w:tmpl w:val="09EE3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E828F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E67E4"/>
    <w:multiLevelType w:val="multilevel"/>
    <w:tmpl w:val="F252EA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5C094E"/>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120E2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90EBA"/>
    <w:multiLevelType w:val="multilevel"/>
    <w:tmpl w:val="BAAE4066"/>
    <w:lvl w:ilvl="0">
      <w:start w:val="1"/>
      <w:numFmt w:val="decimal"/>
      <w:lvlText w:val="%1."/>
      <w:lvlJc w:val="left"/>
      <w:pPr>
        <w:ind w:left="720" w:hanging="360"/>
      </w:pPr>
      <w:rPr>
        <w:rFonts w:hint="default"/>
        <w:color w:val="000000"/>
        <w:sz w:val="24"/>
      </w:rPr>
    </w:lvl>
    <w:lvl w:ilvl="1">
      <w:start w:val="5"/>
      <w:numFmt w:val="decimal"/>
      <w:isLgl/>
      <w:lvlText w:val="%1.%2"/>
      <w:lvlJc w:val="left"/>
      <w:pPr>
        <w:ind w:left="900" w:hanging="540"/>
      </w:pPr>
      <w:rPr>
        <w:rFonts w:hint="default"/>
        <w:b/>
        <w:color w:val="0D0D0D"/>
      </w:rPr>
    </w:lvl>
    <w:lvl w:ilvl="2">
      <w:start w:val="1"/>
      <w:numFmt w:val="decimal"/>
      <w:isLgl/>
      <w:lvlText w:val="%1.%2.%3"/>
      <w:lvlJc w:val="left"/>
      <w:pPr>
        <w:ind w:left="1080" w:hanging="720"/>
      </w:pPr>
      <w:rPr>
        <w:rFonts w:hint="default"/>
        <w:b/>
        <w:color w:val="0D0D0D"/>
      </w:rPr>
    </w:lvl>
    <w:lvl w:ilvl="3">
      <w:start w:val="1"/>
      <w:numFmt w:val="decimal"/>
      <w:isLgl/>
      <w:lvlText w:val="%1.%2.%3.%4"/>
      <w:lvlJc w:val="left"/>
      <w:pPr>
        <w:ind w:left="1080" w:hanging="720"/>
      </w:pPr>
      <w:rPr>
        <w:rFonts w:hint="default"/>
        <w:b/>
        <w:color w:val="0D0D0D"/>
      </w:rPr>
    </w:lvl>
    <w:lvl w:ilvl="4">
      <w:start w:val="1"/>
      <w:numFmt w:val="decimal"/>
      <w:isLgl/>
      <w:lvlText w:val="%1.%2.%3.%4.%5"/>
      <w:lvlJc w:val="left"/>
      <w:pPr>
        <w:ind w:left="1440" w:hanging="1080"/>
      </w:pPr>
      <w:rPr>
        <w:rFonts w:hint="default"/>
        <w:b/>
        <w:color w:val="0D0D0D"/>
      </w:rPr>
    </w:lvl>
    <w:lvl w:ilvl="5">
      <w:start w:val="1"/>
      <w:numFmt w:val="decimal"/>
      <w:isLgl/>
      <w:lvlText w:val="%1.%2.%3.%4.%5.%6"/>
      <w:lvlJc w:val="left"/>
      <w:pPr>
        <w:ind w:left="1440" w:hanging="1080"/>
      </w:pPr>
      <w:rPr>
        <w:rFonts w:hint="default"/>
        <w:b/>
        <w:color w:val="0D0D0D"/>
      </w:rPr>
    </w:lvl>
    <w:lvl w:ilvl="6">
      <w:start w:val="1"/>
      <w:numFmt w:val="decimal"/>
      <w:isLgl/>
      <w:lvlText w:val="%1.%2.%3.%4.%5.%6.%7"/>
      <w:lvlJc w:val="left"/>
      <w:pPr>
        <w:ind w:left="1800" w:hanging="1440"/>
      </w:pPr>
      <w:rPr>
        <w:rFonts w:hint="default"/>
        <w:b/>
        <w:color w:val="0D0D0D"/>
      </w:rPr>
    </w:lvl>
    <w:lvl w:ilvl="7">
      <w:start w:val="1"/>
      <w:numFmt w:val="decimal"/>
      <w:isLgl/>
      <w:lvlText w:val="%1.%2.%3.%4.%5.%6.%7.%8"/>
      <w:lvlJc w:val="left"/>
      <w:pPr>
        <w:ind w:left="1800" w:hanging="1440"/>
      </w:pPr>
      <w:rPr>
        <w:rFonts w:hint="default"/>
        <w:b/>
        <w:color w:val="0D0D0D"/>
      </w:rPr>
    </w:lvl>
    <w:lvl w:ilvl="8">
      <w:start w:val="1"/>
      <w:numFmt w:val="decimal"/>
      <w:isLgl/>
      <w:lvlText w:val="%1.%2.%3.%4.%5.%6.%7.%8.%9"/>
      <w:lvlJc w:val="left"/>
      <w:pPr>
        <w:ind w:left="2160" w:hanging="1800"/>
      </w:pPr>
      <w:rPr>
        <w:rFonts w:hint="default"/>
        <w:b/>
        <w:color w:val="0D0D0D"/>
      </w:rPr>
    </w:lvl>
  </w:abstractNum>
  <w:abstractNum w:abstractNumId="20" w15:restartNumberingAfterBreak="0">
    <w:nsid w:val="38A66A17"/>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F63740"/>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D5688"/>
    <w:multiLevelType w:val="hybridMultilevel"/>
    <w:tmpl w:val="6E6C9474"/>
    <w:lvl w:ilvl="0" w:tplc="178496D6">
      <w:start w:val="1"/>
      <w:numFmt w:val="decimal"/>
      <w:lvlText w:val="%1."/>
      <w:lvlJc w:val="left"/>
      <w:pPr>
        <w:ind w:left="720" w:hanging="360"/>
      </w:pPr>
      <w:rPr>
        <w:rFonts w:hint="default"/>
      </w:rPr>
    </w:lvl>
    <w:lvl w:ilvl="1" w:tplc="17849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01A69"/>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745C7B"/>
    <w:multiLevelType w:val="multilevel"/>
    <w:tmpl w:val="256A9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420381"/>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5201D7"/>
    <w:multiLevelType w:val="hybridMultilevel"/>
    <w:tmpl w:val="387C62F0"/>
    <w:lvl w:ilvl="0" w:tplc="0409000F">
      <w:start w:val="1"/>
      <w:numFmt w:val="decimal"/>
      <w:lvlText w:val="%1."/>
      <w:lvlJc w:val="left"/>
      <w:pPr>
        <w:ind w:left="720" w:hanging="360"/>
      </w:pPr>
      <w:rPr>
        <w:rFonts w:hint="default"/>
      </w:rPr>
    </w:lvl>
    <w:lvl w:ilvl="1" w:tplc="E72ACD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65D9D"/>
    <w:multiLevelType w:val="hybridMultilevel"/>
    <w:tmpl w:val="A948ADF2"/>
    <w:lvl w:ilvl="0" w:tplc="A3A6BD0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428AB"/>
    <w:multiLevelType w:val="hybridMultilevel"/>
    <w:tmpl w:val="B00E9A96"/>
    <w:lvl w:ilvl="0" w:tplc="099AD246">
      <w:numFmt w:val="bullet"/>
      <w:lvlText w:val=""/>
      <w:lvlJc w:val="left"/>
      <w:pPr>
        <w:ind w:left="908" w:hanging="360"/>
      </w:pPr>
      <w:rPr>
        <w:rFonts w:ascii="Wingdings" w:eastAsia="Wingdings" w:hAnsi="Wingdings" w:cs="Wingdings" w:hint="default"/>
        <w:w w:val="100"/>
        <w:sz w:val="24"/>
        <w:szCs w:val="24"/>
        <w:lang w:eastAsia="en-US" w:bidi="ar-SA"/>
      </w:rPr>
    </w:lvl>
    <w:lvl w:ilvl="1" w:tplc="6EDC53E0">
      <w:numFmt w:val="bullet"/>
      <w:lvlText w:val="•"/>
      <w:lvlJc w:val="left"/>
      <w:pPr>
        <w:ind w:left="1736" w:hanging="360"/>
      </w:pPr>
      <w:rPr>
        <w:rFonts w:hint="default"/>
        <w:lang w:eastAsia="en-US" w:bidi="ar-SA"/>
      </w:rPr>
    </w:lvl>
    <w:lvl w:ilvl="2" w:tplc="1E4C97EE">
      <w:numFmt w:val="bullet"/>
      <w:lvlText w:val="•"/>
      <w:lvlJc w:val="left"/>
      <w:pPr>
        <w:ind w:left="2572" w:hanging="360"/>
      </w:pPr>
      <w:rPr>
        <w:rFonts w:hint="default"/>
        <w:lang w:eastAsia="en-US" w:bidi="ar-SA"/>
      </w:rPr>
    </w:lvl>
    <w:lvl w:ilvl="3" w:tplc="2518851E">
      <w:numFmt w:val="bullet"/>
      <w:lvlText w:val="•"/>
      <w:lvlJc w:val="left"/>
      <w:pPr>
        <w:ind w:left="3408" w:hanging="360"/>
      </w:pPr>
      <w:rPr>
        <w:rFonts w:hint="default"/>
        <w:lang w:eastAsia="en-US" w:bidi="ar-SA"/>
      </w:rPr>
    </w:lvl>
    <w:lvl w:ilvl="4" w:tplc="60D8C092">
      <w:numFmt w:val="bullet"/>
      <w:lvlText w:val="•"/>
      <w:lvlJc w:val="left"/>
      <w:pPr>
        <w:ind w:left="4244" w:hanging="360"/>
      </w:pPr>
      <w:rPr>
        <w:rFonts w:hint="default"/>
        <w:lang w:eastAsia="en-US" w:bidi="ar-SA"/>
      </w:rPr>
    </w:lvl>
    <w:lvl w:ilvl="5" w:tplc="56127546">
      <w:numFmt w:val="bullet"/>
      <w:lvlText w:val="•"/>
      <w:lvlJc w:val="left"/>
      <w:pPr>
        <w:ind w:left="5080" w:hanging="360"/>
      </w:pPr>
      <w:rPr>
        <w:rFonts w:hint="default"/>
        <w:lang w:eastAsia="en-US" w:bidi="ar-SA"/>
      </w:rPr>
    </w:lvl>
    <w:lvl w:ilvl="6" w:tplc="7F2C541E">
      <w:numFmt w:val="bullet"/>
      <w:lvlText w:val="•"/>
      <w:lvlJc w:val="left"/>
      <w:pPr>
        <w:ind w:left="5916" w:hanging="360"/>
      </w:pPr>
      <w:rPr>
        <w:rFonts w:hint="default"/>
        <w:lang w:eastAsia="en-US" w:bidi="ar-SA"/>
      </w:rPr>
    </w:lvl>
    <w:lvl w:ilvl="7" w:tplc="53EA9796">
      <w:numFmt w:val="bullet"/>
      <w:lvlText w:val="•"/>
      <w:lvlJc w:val="left"/>
      <w:pPr>
        <w:ind w:left="6752" w:hanging="360"/>
      </w:pPr>
      <w:rPr>
        <w:rFonts w:hint="default"/>
        <w:lang w:eastAsia="en-US" w:bidi="ar-SA"/>
      </w:rPr>
    </w:lvl>
    <w:lvl w:ilvl="8" w:tplc="FEBADF22">
      <w:numFmt w:val="bullet"/>
      <w:lvlText w:val="•"/>
      <w:lvlJc w:val="left"/>
      <w:pPr>
        <w:ind w:left="7588" w:hanging="360"/>
      </w:pPr>
      <w:rPr>
        <w:rFonts w:hint="default"/>
        <w:lang w:eastAsia="en-US" w:bidi="ar-SA"/>
      </w:rPr>
    </w:lvl>
  </w:abstractNum>
  <w:abstractNum w:abstractNumId="29" w15:restartNumberingAfterBreak="0">
    <w:nsid w:val="5AF24130"/>
    <w:multiLevelType w:val="hybridMultilevel"/>
    <w:tmpl w:val="40B6D7BA"/>
    <w:lvl w:ilvl="0" w:tplc="178496D6">
      <w:start w:val="1"/>
      <w:numFmt w:val="decimal"/>
      <w:lvlText w:val="%1."/>
      <w:lvlJc w:val="left"/>
      <w:pPr>
        <w:ind w:left="1065" w:hanging="705"/>
      </w:pPr>
      <w:rPr>
        <w:rFonts w:hint="default"/>
      </w:rPr>
    </w:lvl>
    <w:lvl w:ilvl="1" w:tplc="FE32503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70993"/>
    <w:multiLevelType w:val="hybridMultilevel"/>
    <w:tmpl w:val="7508330A"/>
    <w:lvl w:ilvl="0" w:tplc="64E40A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BDF46F6"/>
    <w:multiLevelType w:val="multilevel"/>
    <w:tmpl w:val="FEDAB704"/>
    <w:lvl w:ilvl="0">
      <w:start w:val="1"/>
      <w:numFmt w:val="decimal"/>
      <w:lvlText w:val="%1."/>
      <w:lvlJc w:val="left"/>
      <w:rPr>
        <w:rFonts w:ascii="Times New Roman" w:eastAsia="Times New Roman" w:hAnsi="Times New Roman" w:cs="Times New Roman"/>
        <w:b/>
        <w:bCs/>
        <w:i w:val="0"/>
        <w:iCs w:val="0"/>
        <w:smallCaps w:val="0"/>
        <w:strike w:val="0"/>
        <w:color w:val="3E3E3E"/>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CB249B"/>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106316"/>
    <w:multiLevelType w:val="hybridMultilevel"/>
    <w:tmpl w:val="FFD4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577DD8"/>
    <w:multiLevelType w:val="multilevel"/>
    <w:tmpl w:val="1494E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C73B45"/>
    <w:multiLevelType w:val="multilevel"/>
    <w:tmpl w:val="F7701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8D24E4"/>
    <w:multiLevelType w:val="hybridMultilevel"/>
    <w:tmpl w:val="E6222CEC"/>
    <w:lvl w:ilvl="0" w:tplc="17849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16"/>
  </w:num>
  <w:num w:numId="3">
    <w:abstractNumId w:val="32"/>
  </w:num>
  <w:num w:numId="4">
    <w:abstractNumId w:val="25"/>
  </w:num>
  <w:num w:numId="5">
    <w:abstractNumId w:val="15"/>
  </w:num>
  <w:num w:numId="6">
    <w:abstractNumId w:val="21"/>
  </w:num>
  <w:num w:numId="7">
    <w:abstractNumId w:val="3"/>
  </w:num>
  <w:num w:numId="8">
    <w:abstractNumId w:val="29"/>
  </w:num>
  <w:num w:numId="9">
    <w:abstractNumId w:val="27"/>
  </w:num>
  <w:num w:numId="10">
    <w:abstractNumId w:val="26"/>
  </w:num>
  <w:num w:numId="11">
    <w:abstractNumId w:val="22"/>
  </w:num>
  <w:num w:numId="12">
    <w:abstractNumId w:val="36"/>
  </w:num>
  <w:num w:numId="13">
    <w:abstractNumId w:val="28"/>
  </w:num>
  <w:num w:numId="14">
    <w:abstractNumId w:val="4"/>
  </w:num>
  <w:num w:numId="15">
    <w:abstractNumId w:val="31"/>
  </w:num>
  <w:num w:numId="16">
    <w:abstractNumId w:val="30"/>
  </w:num>
  <w:num w:numId="17">
    <w:abstractNumId w:val="1"/>
  </w:num>
  <w:num w:numId="18">
    <w:abstractNumId w:val="13"/>
  </w:num>
  <w:num w:numId="19">
    <w:abstractNumId w:val="17"/>
  </w:num>
  <w:num w:numId="20">
    <w:abstractNumId w:val="18"/>
  </w:num>
  <w:num w:numId="21">
    <w:abstractNumId w:val="33"/>
  </w:num>
  <w:num w:numId="22">
    <w:abstractNumId w:val="23"/>
  </w:num>
  <w:num w:numId="23">
    <w:abstractNumId w:val="12"/>
  </w:num>
  <w:num w:numId="24">
    <w:abstractNumId w:val="20"/>
  </w:num>
  <w:num w:numId="25">
    <w:abstractNumId w:val="0"/>
  </w:num>
  <w:num w:numId="26">
    <w:abstractNumId w:val="7"/>
  </w:num>
  <w:num w:numId="27">
    <w:abstractNumId w:val="11"/>
  </w:num>
  <w:num w:numId="28">
    <w:abstractNumId w:val="10"/>
  </w:num>
  <w:num w:numId="29">
    <w:abstractNumId w:val="6"/>
  </w:num>
  <w:num w:numId="30">
    <w:abstractNumId w:val="35"/>
  </w:num>
  <w:num w:numId="31">
    <w:abstractNumId w:val="9"/>
  </w:num>
  <w:num w:numId="32">
    <w:abstractNumId w:val="8"/>
  </w:num>
  <w:num w:numId="33">
    <w:abstractNumId w:val="24"/>
  </w:num>
  <w:num w:numId="34">
    <w:abstractNumId w:val="5"/>
  </w:num>
  <w:num w:numId="35">
    <w:abstractNumId w:val="19"/>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TWvo4DJYgx3A+mip1Rd4fNeeupyHfo7NeyeIL4CC9EkjlWIWRxRs5+NLnXEv94M80OvvTeXOUBJiit3oz7IWA==" w:salt="5KVOOGG/pEaoWbBfl+tIJ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1F"/>
    <w:rsid w:val="001A203B"/>
    <w:rsid w:val="001C2A68"/>
    <w:rsid w:val="002E657B"/>
    <w:rsid w:val="003867F0"/>
    <w:rsid w:val="00432463"/>
    <w:rsid w:val="005F028B"/>
    <w:rsid w:val="007636CA"/>
    <w:rsid w:val="008744A4"/>
    <w:rsid w:val="0094592F"/>
    <w:rsid w:val="00974762"/>
    <w:rsid w:val="00A26191"/>
    <w:rsid w:val="00B81665"/>
    <w:rsid w:val="00BF30FD"/>
    <w:rsid w:val="00C8621F"/>
    <w:rsid w:val="00E159B4"/>
    <w:rsid w:val="00E30038"/>
    <w:rsid w:val="00E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21F"/>
    <w:pPr>
      <w:widowControl w:val="0"/>
      <w:spacing w:after="0" w:line="240" w:lineRule="auto"/>
    </w:pPr>
    <w:rPr>
      <w:rFonts w:ascii="Microsoft Sans Serif" w:eastAsia="Microsoft Sans Serif" w:hAnsi="Microsoft Sans Serif" w:cs="Microsoft Sans Serif"/>
      <w:color w:val="000000"/>
      <w:sz w:val="24"/>
      <w:szCs w:val="24"/>
      <w:lang w:val="id-ID" w:eastAsia="id-ID" w:bidi="id-ID"/>
    </w:rPr>
  </w:style>
  <w:style w:type="paragraph" w:styleId="Heading1">
    <w:name w:val="heading 1"/>
    <w:basedOn w:val="Normal"/>
    <w:next w:val="Normal"/>
    <w:link w:val="Heading1Char"/>
    <w:uiPriority w:val="9"/>
    <w:qFormat/>
    <w:rsid w:val="008744A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744A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744A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8621F"/>
    <w:rPr>
      <w:rFonts w:ascii="Times New Roman" w:eastAsia="Times New Roman" w:hAnsi="Times New Roman" w:cs="Times New Roman"/>
      <w:b/>
      <w:bCs/>
      <w:sz w:val="28"/>
      <w:szCs w:val="28"/>
    </w:rPr>
  </w:style>
  <w:style w:type="paragraph" w:customStyle="1" w:styleId="Bodytext20">
    <w:name w:val="Body text (2)"/>
    <w:basedOn w:val="Normal"/>
    <w:link w:val="Bodytext2"/>
    <w:rsid w:val="00C8621F"/>
    <w:pPr>
      <w:spacing w:after="730"/>
      <w:jc w:val="center"/>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C8621F"/>
    <w:pPr>
      <w:tabs>
        <w:tab w:val="center" w:pos="4680"/>
        <w:tab w:val="right" w:pos="9360"/>
      </w:tabs>
    </w:pPr>
    <w:rPr>
      <w:rFonts w:cs="Times New Roman"/>
      <w:sz w:val="20"/>
      <w:szCs w:val="20"/>
      <w:lang w:bidi="ar-SA"/>
    </w:rPr>
  </w:style>
  <w:style w:type="character" w:customStyle="1" w:styleId="HeaderChar">
    <w:name w:val="Header Char"/>
    <w:basedOn w:val="DefaultParagraphFont"/>
    <w:link w:val="Header"/>
    <w:uiPriority w:val="99"/>
    <w:rsid w:val="00C8621F"/>
    <w:rPr>
      <w:rFonts w:ascii="Microsoft Sans Serif" w:eastAsia="Microsoft Sans Serif" w:hAnsi="Microsoft Sans Serif" w:cs="Times New Roman"/>
      <w:color w:val="000000"/>
      <w:sz w:val="20"/>
      <w:szCs w:val="20"/>
      <w:lang w:val="id-ID" w:eastAsia="id-ID"/>
    </w:rPr>
  </w:style>
  <w:style w:type="paragraph" w:styleId="Footer">
    <w:name w:val="footer"/>
    <w:basedOn w:val="Normal"/>
    <w:link w:val="FooterChar"/>
    <w:uiPriority w:val="99"/>
    <w:unhideWhenUsed/>
    <w:rsid w:val="00C8621F"/>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C8621F"/>
    <w:rPr>
      <w:rFonts w:ascii="Microsoft Sans Serif" w:eastAsia="Microsoft Sans Serif" w:hAnsi="Microsoft Sans Serif" w:cs="Times New Roman"/>
      <w:color w:val="000000"/>
      <w:sz w:val="20"/>
      <w:szCs w:val="20"/>
      <w:lang w:val="id-ID" w:eastAsia="id-ID"/>
    </w:rPr>
  </w:style>
  <w:style w:type="paragraph" w:styleId="BodyText">
    <w:name w:val="Body Text"/>
    <w:basedOn w:val="Normal"/>
    <w:link w:val="BodyTextChar"/>
    <w:uiPriority w:val="1"/>
    <w:qFormat/>
    <w:rsid w:val="00C8621F"/>
    <w:pPr>
      <w:autoSpaceDE w:val="0"/>
      <w:autoSpaceDN w:val="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1"/>
    <w:rsid w:val="00C8621F"/>
    <w:rPr>
      <w:rFonts w:ascii="Times New Roman" w:eastAsia="Times New Roman" w:hAnsi="Times New Roman" w:cs="Times New Roman"/>
      <w:sz w:val="24"/>
      <w:szCs w:val="24"/>
      <w:lang w:val="id-ID" w:eastAsia="id-ID"/>
    </w:rPr>
  </w:style>
  <w:style w:type="character" w:styleId="Hyperlink">
    <w:name w:val="Hyperlink"/>
    <w:uiPriority w:val="99"/>
    <w:unhideWhenUsed/>
    <w:rsid w:val="00C8621F"/>
    <w:rPr>
      <w:color w:val="0000FF"/>
      <w:u w:val="single"/>
    </w:rPr>
  </w:style>
  <w:style w:type="character" w:customStyle="1" w:styleId="Heading1Char">
    <w:name w:val="Heading 1 Char"/>
    <w:basedOn w:val="DefaultParagraphFont"/>
    <w:link w:val="Heading1"/>
    <w:uiPriority w:val="9"/>
    <w:rsid w:val="008744A4"/>
    <w:rPr>
      <w:rFonts w:ascii="Cambria" w:eastAsia="Times New Roman" w:hAnsi="Cambria" w:cs="Times New Roman"/>
      <w:b/>
      <w:bCs/>
      <w:color w:val="365F91"/>
      <w:sz w:val="28"/>
      <w:szCs w:val="28"/>
      <w:lang w:val="id-ID" w:eastAsia="id-ID" w:bidi="id-ID"/>
    </w:rPr>
  </w:style>
  <w:style w:type="character" w:customStyle="1" w:styleId="Heading2Char">
    <w:name w:val="Heading 2 Char"/>
    <w:basedOn w:val="DefaultParagraphFont"/>
    <w:link w:val="Heading2"/>
    <w:uiPriority w:val="9"/>
    <w:rsid w:val="008744A4"/>
    <w:rPr>
      <w:rFonts w:ascii="Cambria" w:eastAsia="Times New Roman" w:hAnsi="Cambria" w:cs="Times New Roman"/>
      <w:b/>
      <w:bCs/>
      <w:i/>
      <w:iCs/>
      <w:color w:val="000000"/>
      <w:sz w:val="28"/>
      <w:szCs w:val="28"/>
      <w:lang w:val="id-ID" w:eastAsia="id-ID" w:bidi="id-ID"/>
    </w:rPr>
  </w:style>
  <w:style w:type="character" w:customStyle="1" w:styleId="Heading3Char">
    <w:name w:val="Heading 3 Char"/>
    <w:basedOn w:val="DefaultParagraphFont"/>
    <w:link w:val="Heading3"/>
    <w:uiPriority w:val="9"/>
    <w:semiHidden/>
    <w:rsid w:val="008744A4"/>
    <w:rPr>
      <w:rFonts w:ascii="Cambria" w:eastAsia="Times New Roman" w:hAnsi="Cambria" w:cs="Times New Roman"/>
      <w:b/>
      <w:bCs/>
      <w:color w:val="000000"/>
      <w:sz w:val="26"/>
      <w:szCs w:val="26"/>
      <w:lang w:val="id-ID" w:eastAsia="id-ID" w:bidi="id-ID"/>
    </w:rPr>
  </w:style>
  <w:style w:type="character" w:customStyle="1" w:styleId="Picturecaption">
    <w:name w:val="Picture caption_"/>
    <w:link w:val="Picturecaption0"/>
    <w:rsid w:val="008744A4"/>
    <w:rPr>
      <w:rFonts w:ascii="Times New Roman" w:eastAsia="Times New Roman" w:hAnsi="Times New Roman" w:cs="Times New Roman"/>
      <w:b/>
      <w:bCs/>
    </w:rPr>
  </w:style>
  <w:style w:type="paragraph" w:customStyle="1" w:styleId="Picturecaption0">
    <w:name w:val="Picture caption"/>
    <w:basedOn w:val="Normal"/>
    <w:link w:val="Picturecaption"/>
    <w:rsid w:val="008744A4"/>
    <w:rPr>
      <w:rFonts w:ascii="Times New Roman" w:eastAsia="Times New Roman" w:hAnsi="Times New Roman" w:cs="Times New Roman"/>
      <w:b/>
      <w:bCs/>
      <w:color w:val="auto"/>
      <w:sz w:val="22"/>
      <w:szCs w:val="22"/>
      <w:lang w:val="en-US" w:eastAsia="en-US" w:bidi="ar-SA"/>
    </w:rPr>
  </w:style>
  <w:style w:type="character" w:customStyle="1" w:styleId="Headerorfooter2">
    <w:name w:val="Header or footer (2)_"/>
    <w:link w:val="Headerorfooter20"/>
    <w:rsid w:val="008744A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8744A4"/>
    <w:rPr>
      <w:rFonts w:ascii="Times New Roman" w:eastAsia="Times New Roman" w:hAnsi="Times New Roman" w:cs="Times New Roman"/>
      <w:color w:val="auto"/>
      <w:sz w:val="20"/>
      <w:szCs w:val="20"/>
      <w:lang w:val="en-US" w:eastAsia="en-US" w:bidi="ar-SA"/>
    </w:rPr>
  </w:style>
  <w:style w:type="character" w:customStyle="1" w:styleId="Bodytext0">
    <w:name w:val="Body text_"/>
    <w:link w:val="BodyText1"/>
    <w:rsid w:val="008744A4"/>
    <w:rPr>
      <w:rFonts w:ascii="Times New Roman" w:eastAsia="Times New Roman" w:hAnsi="Times New Roman" w:cs="Times New Roman"/>
    </w:rPr>
  </w:style>
  <w:style w:type="paragraph" w:customStyle="1" w:styleId="BodyText1">
    <w:name w:val="Body Text1"/>
    <w:basedOn w:val="Normal"/>
    <w:link w:val="Bodytext0"/>
    <w:qFormat/>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Tableofcontents">
    <w:name w:val="Table of contents_"/>
    <w:link w:val="Tableofcontents0"/>
    <w:rsid w:val="008744A4"/>
    <w:rPr>
      <w:rFonts w:ascii="Times New Roman" w:eastAsia="Times New Roman" w:hAnsi="Times New Roman" w:cs="Times New Roman"/>
    </w:rPr>
  </w:style>
  <w:style w:type="paragraph" w:customStyle="1" w:styleId="Tableofcontents0">
    <w:name w:val="Table of contents"/>
    <w:basedOn w:val="Normal"/>
    <w:link w:val="Tableofcontents"/>
    <w:rsid w:val="008744A4"/>
    <w:pPr>
      <w:spacing w:line="338" w:lineRule="auto"/>
    </w:pPr>
    <w:rPr>
      <w:rFonts w:ascii="Times New Roman" w:eastAsia="Times New Roman" w:hAnsi="Times New Roman" w:cs="Times New Roman"/>
      <w:color w:val="auto"/>
      <w:sz w:val="22"/>
      <w:szCs w:val="22"/>
      <w:lang w:val="en-US" w:eastAsia="en-US" w:bidi="ar-SA"/>
    </w:rPr>
  </w:style>
  <w:style w:type="character" w:customStyle="1" w:styleId="Heading10">
    <w:name w:val="Heading #1_"/>
    <w:link w:val="Heading11"/>
    <w:rsid w:val="008744A4"/>
    <w:rPr>
      <w:rFonts w:ascii="Times New Roman" w:eastAsia="Times New Roman" w:hAnsi="Times New Roman" w:cs="Times New Roman"/>
      <w:b/>
      <w:bCs/>
    </w:rPr>
  </w:style>
  <w:style w:type="paragraph" w:customStyle="1" w:styleId="Heading11">
    <w:name w:val="Heading #1"/>
    <w:basedOn w:val="Normal"/>
    <w:link w:val="Heading10"/>
    <w:rsid w:val="008744A4"/>
    <w:pPr>
      <w:spacing w:line="480" w:lineRule="auto"/>
      <w:outlineLvl w:val="0"/>
    </w:pPr>
    <w:rPr>
      <w:rFonts w:ascii="Times New Roman" w:eastAsia="Times New Roman" w:hAnsi="Times New Roman" w:cs="Times New Roman"/>
      <w:b/>
      <w:bCs/>
      <w:color w:val="auto"/>
      <w:sz w:val="22"/>
      <w:szCs w:val="22"/>
      <w:lang w:val="en-US" w:eastAsia="en-US" w:bidi="ar-SA"/>
    </w:rPr>
  </w:style>
  <w:style w:type="character" w:customStyle="1" w:styleId="Tablecaption">
    <w:name w:val="Table caption_"/>
    <w:link w:val="Tablecaption0"/>
    <w:rsid w:val="008744A4"/>
    <w:rPr>
      <w:rFonts w:ascii="Times New Roman" w:eastAsia="Times New Roman" w:hAnsi="Times New Roman" w:cs="Times New Roman"/>
      <w:i/>
      <w:iCs/>
    </w:rPr>
  </w:style>
  <w:style w:type="paragraph" w:customStyle="1" w:styleId="Tablecaption0">
    <w:name w:val="Table caption"/>
    <w:basedOn w:val="Normal"/>
    <w:link w:val="Tablecaption"/>
    <w:rsid w:val="008744A4"/>
    <w:rPr>
      <w:rFonts w:ascii="Times New Roman" w:eastAsia="Times New Roman" w:hAnsi="Times New Roman" w:cs="Times New Roman"/>
      <w:i/>
      <w:iCs/>
      <w:color w:val="auto"/>
      <w:sz w:val="22"/>
      <w:szCs w:val="22"/>
      <w:lang w:val="en-US" w:eastAsia="en-US" w:bidi="ar-SA"/>
    </w:rPr>
  </w:style>
  <w:style w:type="character" w:customStyle="1" w:styleId="Other">
    <w:name w:val="Other_"/>
    <w:link w:val="Other0"/>
    <w:rsid w:val="008744A4"/>
    <w:rPr>
      <w:rFonts w:ascii="Times New Roman" w:eastAsia="Times New Roman" w:hAnsi="Times New Roman" w:cs="Times New Roman"/>
    </w:rPr>
  </w:style>
  <w:style w:type="paragraph" w:customStyle="1" w:styleId="Other0">
    <w:name w:val="Other"/>
    <w:basedOn w:val="Normal"/>
    <w:link w:val="Other"/>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Headerorfooter">
    <w:name w:val="Header or footer_"/>
    <w:link w:val="Headerorfooter0"/>
    <w:rsid w:val="008744A4"/>
    <w:rPr>
      <w:rFonts w:ascii="Calibri" w:eastAsia="Calibri" w:hAnsi="Calibri" w:cs="Calibri"/>
      <w:sz w:val="20"/>
      <w:szCs w:val="20"/>
    </w:rPr>
  </w:style>
  <w:style w:type="paragraph" w:customStyle="1" w:styleId="Headerorfooter0">
    <w:name w:val="Header or footer"/>
    <w:basedOn w:val="Normal"/>
    <w:link w:val="Headerorfooter"/>
    <w:rsid w:val="008744A4"/>
    <w:rPr>
      <w:rFonts w:ascii="Calibri" w:eastAsia="Calibri" w:hAnsi="Calibri" w:cs="Calibri"/>
      <w:color w:val="auto"/>
      <w:sz w:val="20"/>
      <w:szCs w:val="20"/>
      <w:lang w:val="en-US" w:eastAsia="en-US" w:bidi="ar-SA"/>
    </w:rPr>
  </w:style>
  <w:style w:type="paragraph" w:styleId="BalloonText">
    <w:name w:val="Balloon Text"/>
    <w:basedOn w:val="Normal"/>
    <w:link w:val="BalloonTextChar"/>
    <w:uiPriority w:val="99"/>
    <w:semiHidden/>
    <w:unhideWhenUsed/>
    <w:rsid w:val="008744A4"/>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8744A4"/>
    <w:rPr>
      <w:rFonts w:ascii="Tahoma" w:eastAsia="Microsoft Sans Serif" w:hAnsi="Tahoma" w:cs="Times New Roman"/>
      <w:color w:val="000000"/>
      <w:sz w:val="16"/>
      <w:szCs w:val="16"/>
      <w:lang w:val="id-ID" w:eastAsia="id-ID"/>
    </w:rPr>
  </w:style>
  <w:style w:type="paragraph" w:styleId="TOC1">
    <w:name w:val="toc 1"/>
    <w:basedOn w:val="Normal"/>
    <w:next w:val="Normal"/>
    <w:autoRedefine/>
    <w:uiPriority w:val="39"/>
    <w:unhideWhenUsed/>
    <w:rsid w:val="008744A4"/>
    <w:pPr>
      <w:tabs>
        <w:tab w:val="right" w:leader="dot" w:pos="7921"/>
      </w:tabs>
      <w:spacing w:line="360" w:lineRule="auto"/>
      <w:ind w:left="1276" w:hanging="1276"/>
    </w:pPr>
    <w:rPr>
      <w:rFonts w:ascii="Times New Roman" w:hAnsi="Times New Roman" w:cs="Times New Roman"/>
      <w:b/>
      <w:bCs/>
      <w:noProof/>
      <w:color w:val="0D0D0D" w:themeColor="text1" w:themeTint="F2"/>
      <w:lang w:val="en-US"/>
    </w:rPr>
  </w:style>
  <w:style w:type="paragraph" w:styleId="TOCHeading">
    <w:name w:val="TOC Heading"/>
    <w:basedOn w:val="Heading1"/>
    <w:next w:val="Normal"/>
    <w:uiPriority w:val="39"/>
    <w:unhideWhenUsed/>
    <w:qFormat/>
    <w:rsid w:val="008744A4"/>
    <w:pPr>
      <w:widowControl/>
      <w:spacing w:line="276" w:lineRule="auto"/>
      <w:outlineLvl w:val="9"/>
    </w:pPr>
    <w:rPr>
      <w:lang w:val="en-US" w:eastAsia="en-US" w:bidi="ar-SA"/>
    </w:rPr>
  </w:style>
  <w:style w:type="paragraph" w:styleId="TOC2">
    <w:name w:val="toc 2"/>
    <w:basedOn w:val="Normal"/>
    <w:next w:val="Normal"/>
    <w:autoRedefine/>
    <w:uiPriority w:val="39"/>
    <w:unhideWhenUsed/>
    <w:rsid w:val="008744A4"/>
    <w:pPr>
      <w:tabs>
        <w:tab w:val="right" w:leader="dot" w:pos="7921"/>
      </w:tabs>
      <w:spacing w:line="480" w:lineRule="auto"/>
      <w:ind w:left="1843" w:hanging="567"/>
    </w:pPr>
    <w:rPr>
      <w:rFonts w:ascii="Times New Roman" w:hAnsi="Times New Roman" w:cs="Times New Roman"/>
      <w:b/>
      <w:noProof/>
      <w:lang w:val="en-US"/>
    </w:rPr>
  </w:style>
  <w:style w:type="character" w:customStyle="1" w:styleId="Heading4">
    <w:name w:val="Heading #4_"/>
    <w:link w:val="Heading40"/>
    <w:rsid w:val="008744A4"/>
    <w:rPr>
      <w:rFonts w:ascii="Times New Roman" w:eastAsia="Times New Roman" w:hAnsi="Times New Roman" w:cs="Times New Roman"/>
      <w:b/>
      <w:bCs/>
    </w:rPr>
  </w:style>
  <w:style w:type="paragraph" w:customStyle="1" w:styleId="Heading40">
    <w:name w:val="Heading #4"/>
    <w:basedOn w:val="Normal"/>
    <w:link w:val="Heading4"/>
    <w:rsid w:val="008744A4"/>
    <w:pPr>
      <w:spacing w:line="480" w:lineRule="auto"/>
      <w:outlineLvl w:val="3"/>
    </w:pPr>
    <w:rPr>
      <w:rFonts w:ascii="Times New Roman" w:eastAsia="Times New Roman" w:hAnsi="Times New Roman" w:cs="Times New Roman"/>
      <w:b/>
      <w:bCs/>
      <w:color w:val="auto"/>
      <w:sz w:val="22"/>
      <w:szCs w:val="22"/>
      <w:lang w:val="en-US" w:eastAsia="en-US" w:bidi="ar-SA"/>
    </w:rPr>
  </w:style>
  <w:style w:type="character" w:customStyle="1" w:styleId="Heading30">
    <w:name w:val="Heading #3_"/>
    <w:link w:val="Heading31"/>
    <w:rsid w:val="008744A4"/>
    <w:rPr>
      <w:rFonts w:ascii="Times New Roman" w:eastAsia="Times New Roman" w:hAnsi="Times New Roman" w:cs="Times New Roman"/>
      <w:strike/>
      <w:sz w:val="26"/>
      <w:szCs w:val="26"/>
    </w:rPr>
  </w:style>
  <w:style w:type="paragraph" w:customStyle="1" w:styleId="Heading31">
    <w:name w:val="Heading #3"/>
    <w:basedOn w:val="Normal"/>
    <w:link w:val="Heading30"/>
    <w:rsid w:val="008744A4"/>
    <w:pPr>
      <w:ind w:firstLine="440"/>
      <w:outlineLvl w:val="2"/>
    </w:pPr>
    <w:rPr>
      <w:rFonts w:ascii="Times New Roman" w:eastAsia="Times New Roman" w:hAnsi="Times New Roman" w:cs="Times New Roman"/>
      <w:strike/>
      <w:color w:val="auto"/>
      <w:sz w:val="26"/>
      <w:szCs w:val="26"/>
      <w:lang w:val="en-US" w:eastAsia="en-US" w:bidi="ar-SA"/>
    </w:rPr>
  </w:style>
  <w:style w:type="paragraph" w:styleId="TOC4">
    <w:name w:val="toc 4"/>
    <w:basedOn w:val="Normal"/>
    <w:next w:val="Normal"/>
    <w:autoRedefine/>
    <w:uiPriority w:val="39"/>
    <w:unhideWhenUsed/>
    <w:rsid w:val="008744A4"/>
    <w:pPr>
      <w:ind w:left="720"/>
    </w:p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qFormat/>
    <w:rsid w:val="008744A4"/>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qFormat/>
    <w:locked/>
    <w:rsid w:val="008744A4"/>
    <w:rPr>
      <w:rFonts w:ascii="Calibri" w:eastAsia="Calibri" w:hAnsi="Calibri" w:cs="Times New Roman"/>
      <w:lang w:val="id-ID" w:eastAsia="id-ID"/>
    </w:rPr>
  </w:style>
  <w:style w:type="paragraph" w:customStyle="1" w:styleId="TableParagraph">
    <w:name w:val="Table Paragraph"/>
    <w:basedOn w:val="Normal"/>
    <w:uiPriority w:val="1"/>
    <w:qFormat/>
    <w:rsid w:val="008744A4"/>
    <w:pPr>
      <w:autoSpaceDE w:val="0"/>
      <w:autoSpaceDN w:val="0"/>
    </w:pPr>
    <w:rPr>
      <w:rFonts w:ascii="Tahoma" w:eastAsia="Tahoma" w:hAnsi="Tahoma" w:cs="Tahoma"/>
      <w:color w:val="auto"/>
      <w:sz w:val="22"/>
      <w:szCs w:val="22"/>
      <w:lang w:eastAsia="en-US" w:bidi="ar-SA"/>
    </w:rPr>
  </w:style>
  <w:style w:type="paragraph" w:styleId="NormalWeb">
    <w:name w:val="Normal (Web)"/>
    <w:basedOn w:val="Normal"/>
    <w:uiPriority w:val="99"/>
    <w:semiHidden/>
    <w:unhideWhenUsed/>
    <w:rsid w:val="008744A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8">
    <w:name w:val="Body text (8)_"/>
    <w:basedOn w:val="DefaultParagraphFont"/>
    <w:link w:val="Bodytext80"/>
    <w:rsid w:val="008744A4"/>
    <w:rPr>
      <w:rFonts w:ascii="Times New Roman" w:eastAsia="Times New Roman" w:hAnsi="Times New Roman" w:cs="Times New Roman"/>
      <w:sz w:val="18"/>
      <w:szCs w:val="18"/>
    </w:rPr>
  </w:style>
  <w:style w:type="paragraph" w:customStyle="1" w:styleId="Bodytext80">
    <w:name w:val="Body text (8)"/>
    <w:basedOn w:val="Normal"/>
    <w:link w:val="Bodytext8"/>
    <w:rsid w:val="008744A4"/>
    <w:pPr>
      <w:ind w:left="1100" w:right="580" w:hanging="360"/>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8744A4"/>
    <w:pPr>
      <w:tabs>
        <w:tab w:val="right" w:leader="dot" w:pos="7921"/>
      </w:tabs>
      <w:spacing w:line="360" w:lineRule="auto"/>
      <w:ind w:left="2552" w:hanging="709"/>
    </w:pPr>
  </w:style>
  <w:style w:type="table" w:styleId="TableGrid">
    <w:name w:val="Table Grid"/>
    <w:basedOn w:val="TableNormal"/>
    <w:uiPriority w:val="59"/>
    <w:rsid w:val="008744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8744A4"/>
  </w:style>
  <w:style w:type="paragraph" w:customStyle="1" w:styleId="Default">
    <w:name w:val="Default"/>
    <w:rsid w:val="008744A4"/>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8744A4"/>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rsid w:val="008744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744A4"/>
    <w:rPr>
      <w:vertAlign w:val="superscript"/>
    </w:rPr>
  </w:style>
  <w:style w:type="character" w:customStyle="1" w:styleId="BodyText21">
    <w:name w:val="Body Text2"/>
    <w:basedOn w:val="DefaultParagraphFont"/>
    <w:rsid w:val="008744A4"/>
    <w:rPr>
      <w:rFonts w:ascii="Tahoma" w:eastAsia="Tahoma" w:hAnsi="Tahoma" w:cs="Tahoma"/>
      <w:color w:val="000000"/>
      <w:spacing w:val="0"/>
      <w:w w:val="100"/>
      <w:position w:val="0"/>
      <w:shd w:val="clear" w:color="auto" w:fill="FFFFFF"/>
      <w:lang w:val="id-ID"/>
    </w:rPr>
  </w:style>
  <w:style w:type="character" w:customStyle="1" w:styleId="BodytextBold">
    <w:name w:val="Body text + Bold"/>
    <w:basedOn w:val="DefaultParagraphFont"/>
    <w:rsid w:val="008744A4"/>
    <w:rPr>
      <w:rFonts w:ascii="Tahoma" w:eastAsia="Tahoma" w:hAnsi="Tahoma" w:cs="Tahoma"/>
      <w:b/>
      <w:bCs/>
      <w:color w:val="000000"/>
      <w:spacing w:val="0"/>
      <w:w w:val="100"/>
      <w:position w:val="0"/>
      <w:shd w:val="clear" w:color="auto" w:fill="FFFFFF"/>
      <w:lang w:val="id-ID"/>
    </w:rPr>
  </w:style>
  <w:style w:type="character" w:customStyle="1" w:styleId="Heading2NotBold">
    <w:name w:val="Heading #2 + Not Bold"/>
    <w:basedOn w:val="DefaultParagraphFont"/>
    <w:rsid w:val="008744A4"/>
    <w:rPr>
      <w:rFonts w:ascii="Tahoma" w:eastAsia="Tahoma" w:hAnsi="Tahoma" w:cs="Tahoma"/>
      <w:b/>
      <w:bCs/>
      <w:i w:val="0"/>
      <w:iCs w:val="0"/>
      <w:smallCaps w:val="0"/>
      <w:strike w:val="0"/>
      <w:color w:val="000000"/>
      <w:spacing w:val="0"/>
      <w:w w:val="100"/>
      <w:position w:val="0"/>
      <w:sz w:val="22"/>
      <w:szCs w:val="22"/>
      <w:u w:val="none"/>
      <w:lang w:val="id-ID"/>
    </w:rPr>
  </w:style>
  <w:style w:type="character" w:styleId="PlaceholderText">
    <w:name w:val="Placeholder Text"/>
    <w:basedOn w:val="DefaultParagraphFont"/>
    <w:uiPriority w:val="99"/>
    <w:semiHidden/>
    <w:rsid w:val="008744A4"/>
    <w:rPr>
      <w:color w:val="808080"/>
    </w:rPr>
  </w:style>
  <w:style w:type="character" w:styleId="CommentReference">
    <w:name w:val="annotation reference"/>
    <w:basedOn w:val="DefaultParagraphFont"/>
    <w:uiPriority w:val="99"/>
    <w:semiHidden/>
    <w:unhideWhenUsed/>
    <w:rsid w:val="008744A4"/>
    <w:rPr>
      <w:sz w:val="16"/>
      <w:szCs w:val="16"/>
    </w:rPr>
  </w:style>
  <w:style w:type="paragraph" w:styleId="CommentText">
    <w:name w:val="annotation text"/>
    <w:basedOn w:val="Normal"/>
    <w:link w:val="CommentTextChar"/>
    <w:uiPriority w:val="99"/>
    <w:semiHidden/>
    <w:unhideWhenUsed/>
    <w:rsid w:val="008744A4"/>
    <w:pPr>
      <w:widowControl/>
    </w:pPr>
    <w:rPr>
      <w:rFonts w:ascii="Times New Roman" w:eastAsia="Calibri" w:hAnsi="Times New Roman" w:cs="Times New Roman"/>
      <w:color w:val="auto"/>
      <w:sz w:val="20"/>
      <w:szCs w:val="20"/>
      <w:lang w:val="en-US" w:eastAsia="en-US" w:bidi="ar-SA"/>
    </w:rPr>
  </w:style>
  <w:style w:type="character" w:customStyle="1" w:styleId="CommentTextChar">
    <w:name w:val="Comment Text Char"/>
    <w:basedOn w:val="DefaultParagraphFont"/>
    <w:link w:val="CommentText"/>
    <w:uiPriority w:val="99"/>
    <w:semiHidden/>
    <w:rsid w:val="008744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A4"/>
    <w:rPr>
      <w:b/>
      <w:bCs/>
    </w:rPr>
  </w:style>
  <w:style w:type="character" w:customStyle="1" w:styleId="CommentSubjectChar">
    <w:name w:val="Comment Subject Char"/>
    <w:basedOn w:val="CommentTextChar"/>
    <w:link w:val="CommentSubject"/>
    <w:uiPriority w:val="99"/>
    <w:semiHidden/>
    <w:rsid w:val="008744A4"/>
    <w:rPr>
      <w:rFonts w:ascii="Times New Roman" w:eastAsia="Calibri" w:hAnsi="Times New Roman" w:cs="Times New Roman"/>
      <w:b/>
      <w:bCs/>
      <w:sz w:val="20"/>
      <w:szCs w:val="20"/>
    </w:rPr>
  </w:style>
  <w:style w:type="table" w:customStyle="1" w:styleId="TableGrid0">
    <w:name w:val="TableGrid"/>
    <w:rsid w:val="008744A4"/>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744A4"/>
    <w:rPr>
      <w:color w:val="954F72"/>
      <w:u w:val="single"/>
    </w:rPr>
  </w:style>
  <w:style w:type="paragraph" w:styleId="DocumentMap">
    <w:name w:val="Document Map"/>
    <w:basedOn w:val="Normal"/>
    <w:link w:val="DocumentMapChar"/>
    <w:uiPriority w:val="99"/>
    <w:semiHidden/>
    <w:unhideWhenUsed/>
    <w:rsid w:val="008744A4"/>
    <w:pPr>
      <w:widowControl/>
      <w:spacing w:line="360" w:lineRule="auto"/>
      <w:ind w:firstLine="720"/>
    </w:pPr>
    <w:rPr>
      <w:rFonts w:ascii="Tahoma" w:eastAsia="Calibri" w:hAnsi="Tahoma" w:cs="Times New Roman"/>
      <w:color w:val="auto"/>
      <w:sz w:val="16"/>
      <w:szCs w:val="16"/>
      <w:lang w:eastAsia="en-US" w:bidi="ar-SA"/>
    </w:rPr>
  </w:style>
  <w:style w:type="character" w:customStyle="1" w:styleId="DocumentMapChar">
    <w:name w:val="Document Map Char"/>
    <w:basedOn w:val="DefaultParagraphFont"/>
    <w:link w:val="DocumentMap"/>
    <w:uiPriority w:val="99"/>
    <w:semiHidden/>
    <w:rsid w:val="008744A4"/>
    <w:rPr>
      <w:rFonts w:ascii="Tahoma" w:eastAsia="Calibri" w:hAnsi="Tahoma" w:cs="Times New Roman"/>
      <w:sz w:val="16"/>
      <w:szCs w:val="16"/>
      <w:lang w:val="id-ID"/>
    </w:rPr>
  </w:style>
  <w:style w:type="character" w:customStyle="1" w:styleId="selectable-text1">
    <w:name w:val="selectable-text1"/>
    <w:basedOn w:val="DefaultParagraphFont"/>
    <w:rsid w:val="008744A4"/>
  </w:style>
  <w:style w:type="paragraph" w:styleId="Caption">
    <w:name w:val="caption"/>
    <w:basedOn w:val="Normal"/>
    <w:next w:val="Normal"/>
    <w:uiPriority w:val="35"/>
    <w:unhideWhenUsed/>
    <w:qFormat/>
    <w:rsid w:val="008744A4"/>
    <w:pPr>
      <w:spacing w:after="200"/>
    </w:pPr>
    <w:rPr>
      <w:b/>
      <w:bCs/>
      <w:color w:val="4F81BD" w:themeColor="accent1"/>
      <w:sz w:val="18"/>
      <w:szCs w:val="18"/>
    </w:rPr>
  </w:style>
  <w:style w:type="paragraph" w:styleId="TableofFigures">
    <w:name w:val="table of figures"/>
    <w:basedOn w:val="Normal"/>
    <w:next w:val="Normal"/>
    <w:uiPriority w:val="99"/>
    <w:unhideWhenUsed/>
    <w:rsid w:val="008744A4"/>
  </w:style>
  <w:style w:type="paragraph" w:styleId="TOC5">
    <w:name w:val="toc 5"/>
    <w:basedOn w:val="Normal"/>
    <w:next w:val="Normal"/>
    <w:autoRedefine/>
    <w:uiPriority w:val="39"/>
    <w:unhideWhenUsed/>
    <w:rsid w:val="008744A4"/>
    <w:pPr>
      <w:widowControl/>
      <w:spacing w:after="100" w:line="276" w:lineRule="auto"/>
      <w:ind w:left="880"/>
    </w:pPr>
    <w:rPr>
      <w:rFonts w:asciiTheme="minorHAnsi" w:eastAsiaTheme="minorEastAsia" w:hAnsiTheme="minorHAnsi" w:cstheme="minorBidi"/>
      <w:color w:val="auto"/>
      <w:sz w:val="22"/>
      <w:szCs w:val="22"/>
      <w:lang w:val="ru-RU" w:eastAsia="ru-RU" w:bidi="ar-SA"/>
    </w:rPr>
  </w:style>
  <w:style w:type="paragraph" w:styleId="TOC6">
    <w:name w:val="toc 6"/>
    <w:basedOn w:val="Normal"/>
    <w:next w:val="Normal"/>
    <w:autoRedefine/>
    <w:uiPriority w:val="39"/>
    <w:unhideWhenUsed/>
    <w:rsid w:val="008744A4"/>
    <w:pPr>
      <w:widowControl/>
      <w:spacing w:after="100" w:line="276" w:lineRule="auto"/>
      <w:ind w:left="1100"/>
    </w:pPr>
    <w:rPr>
      <w:rFonts w:asciiTheme="minorHAnsi" w:eastAsiaTheme="minorEastAsia" w:hAnsiTheme="minorHAnsi" w:cstheme="minorBidi"/>
      <w:color w:val="auto"/>
      <w:sz w:val="22"/>
      <w:szCs w:val="22"/>
      <w:lang w:val="ru-RU" w:eastAsia="ru-RU" w:bidi="ar-SA"/>
    </w:rPr>
  </w:style>
  <w:style w:type="paragraph" w:styleId="TOC7">
    <w:name w:val="toc 7"/>
    <w:basedOn w:val="Normal"/>
    <w:next w:val="Normal"/>
    <w:autoRedefine/>
    <w:uiPriority w:val="39"/>
    <w:unhideWhenUsed/>
    <w:rsid w:val="008744A4"/>
    <w:pPr>
      <w:widowControl/>
      <w:spacing w:after="100" w:line="276" w:lineRule="auto"/>
      <w:ind w:left="1320"/>
    </w:pPr>
    <w:rPr>
      <w:rFonts w:asciiTheme="minorHAnsi" w:eastAsiaTheme="minorEastAsia" w:hAnsiTheme="minorHAnsi" w:cstheme="minorBidi"/>
      <w:color w:val="auto"/>
      <w:sz w:val="22"/>
      <w:szCs w:val="22"/>
      <w:lang w:val="ru-RU" w:eastAsia="ru-RU" w:bidi="ar-SA"/>
    </w:rPr>
  </w:style>
  <w:style w:type="paragraph" w:styleId="TOC8">
    <w:name w:val="toc 8"/>
    <w:basedOn w:val="Normal"/>
    <w:next w:val="Normal"/>
    <w:autoRedefine/>
    <w:uiPriority w:val="39"/>
    <w:unhideWhenUsed/>
    <w:rsid w:val="008744A4"/>
    <w:pPr>
      <w:widowControl/>
      <w:spacing w:after="100" w:line="276" w:lineRule="auto"/>
      <w:ind w:left="1540"/>
    </w:pPr>
    <w:rPr>
      <w:rFonts w:asciiTheme="minorHAnsi" w:eastAsiaTheme="minorEastAsia" w:hAnsiTheme="minorHAnsi" w:cstheme="minorBidi"/>
      <w:color w:val="auto"/>
      <w:sz w:val="22"/>
      <w:szCs w:val="22"/>
      <w:lang w:val="ru-RU" w:eastAsia="ru-RU" w:bidi="ar-SA"/>
    </w:rPr>
  </w:style>
  <w:style w:type="paragraph" w:styleId="TOC9">
    <w:name w:val="toc 9"/>
    <w:basedOn w:val="Normal"/>
    <w:next w:val="Normal"/>
    <w:autoRedefine/>
    <w:uiPriority w:val="39"/>
    <w:unhideWhenUsed/>
    <w:rsid w:val="008744A4"/>
    <w:pPr>
      <w:widowControl/>
      <w:spacing w:after="100" w:line="276" w:lineRule="auto"/>
      <w:ind w:left="1760"/>
    </w:pPr>
    <w:rPr>
      <w:rFonts w:asciiTheme="minorHAnsi" w:eastAsiaTheme="minorEastAsia" w:hAnsiTheme="minorHAnsi" w:cstheme="minorBidi"/>
      <w:color w:val="auto"/>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8103</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2025-07-07T09:07:00Z</dcterms:created>
  <dcterms:modified xsi:type="dcterms:W3CDTF">2025-07-07T09:07:00Z</dcterms:modified>
</cp:coreProperties>
</file>