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B6" w:rsidRPr="00D158E4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:rsidR="00F045B6" w:rsidRPr="00D158E4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noProof/>
          <w:color w:val="000000" w:themeColor="text1"/>
        </w:rPr>
        <w:drawing>
          <wp:inline distT="0" distB="0" distL="0" distR="0" wp14:anchorId="5495C410" wp14:editId="108F6F89">
            <wp:extent cx="4181473" cy="1047750"/>
            <wp:effectExtent l="0" t="0" r="0" b="0"/>
            <wp:docPr id="1" name="Picture 1" descr="C:\Users\HP\AppData\Local\Microsoft\Windows\Temporary Internet Files\Content.Word\IMG-20180316-WA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AppData\Local\Microsoft\Windows\Temporary Internet Files\Content.Word\IMG-20180316-WA000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14" cy="105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6" w:rsidRPr="00D158E4" w:rsidRDefault="00F045B6" w:rsidP="00F045B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tunjukkan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menyelamatkan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proofErr w:type="gram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Rasulnya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dijalan-Nya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mengetahuinya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Pr="00D158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(QS. Ash-</w:t>
      </w:r>
      <w:proofErr w:type="spellStart"/>
      <w:r w:rsidRPr="00D158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shaff</w:t>
      </w:r>
      <w:proofErr w:type="spellEnd"/>
      <w:r w:rsidRPr="00D158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10-11)</w:t>
      </w:r>
    </w:p>
    <w:p w:rsidR="00F045B6" w:rsidRPr="00D158E4" w:rsidRDefault="00F045B6" w:rsidP="00F045B6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Alhamdulillah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persembahkan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hidayah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inayah-Nya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skripsi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>Penetapan</w:t>
      </w:r>
      <w:proofErr w:type="spellEnd"/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Vitamin C </w:t>
      </w:r>
      <w:proofErr w:type="spellStart"/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</w:t>
      </w:r>
      <w:r w:rsidRPr="005908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>Kunyit</w:t>
      </w:r>
      <w:proofErr w:type="spellEnd"/>
      <w:r w:rsidRPr="005908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908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(Curcuma Longa </w:t>
      </w:r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</w:t>
      </w:r>
      <w:r w:rsidRPr="005908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  <w:r w:rsidRPr="00590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End"/>
      <w:r w:rsidRPr="005908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Segar </w:t>
      </w:r>
      <w:proofErr w:type="spell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Pada</w:t>
      </w:r>
      <w:proofErr w:type="spell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Berbagai</w:t>
      </w:r>
      <w:proofErr w:type="spell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Suhu</w:t>
      </w:r>
      <w:proofErr w:type="spell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Dengan</w:t>
      </w:r>
      <w:proofErr w:type="spellEnd"/>
      <w:proofErr w:type="gram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Metode</w:t>
      </w:r>
      <w:proofErr w:type="spell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Spektrofotometri</w:t>
      </w:r>
      <w:proofErr w:type="spellEnd"/>
      <w:r w:rsidRPr="005908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Ultraviolet</w:t>
      </w:r>
      <w:r w:rsidRPr="005908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Alwashliyah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shalawat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salam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teruntuk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teladan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suci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Nabi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SAW. </w:t>
      </w:r>
    </w:p>
    <w:p w:rsidR="00F045B6" w:rsidRDefault="00F045B6" w:rsidP="00F045B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H. Nirman Piliang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Hj. Isnawati Tanjung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EF">
        <w:rPr>
          <w:rFonts w:ascii="Times New Roman" w:hAnsi="Times New Roman" w:cs="Times New Roman"/>
          <w:sz w:val="24"/>
          <w:szCs w:val="24"/>
        </w:rPr>
        <w:t>sehing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5B6" w:rsidRDefault="00F045B6" w:rsidP="00F045B6">
      <w:pPr>
        <w:tabs>
          <w:tab w:val="left" w:pos="1875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045B6" w:rsidRDefault="00F045B6" w:rsidP="00F045B6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Anny Sartika Daulay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F8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Syarifah Nadia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S.Farm.,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Apt</w:t>
      </w:r>
      <w:r w:rsidRPr="00F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06F8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2AB">
        <w:rPr>
          <w:rFonts w:ascii="Times New Roman" w:hAnsi="Times New Roman" w:cs="Times New Roman"/>
          <w:bCs/>
          <w:sz w:val="24"/>
          <w:szCs w:val="24"/>
        </w:rPr>
        <w:t xml:space="preserve">Ricky </w:t>
      </w:r>
      <w:proofErr w:type="spellStart"/>
      <w:r w:rsidRPr="006172AB">
        <w:rPr>
          <w:rFonts w:ascii="Times New Roman" w:hAnsi="Times New Roman" w:cs="Times New Roman"/>
          <w:bCs/>
          <w:sz w:val="24"/>
          <w:szCs w:val="24"/>
        </w:rPr>
        <w:t>Andi</w:t>
      </w:r>
      <w:proofErr w:type="spellEnd"/>
      <w:r w:rsidRPr="006172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bCs/>
          <w:sz w:val="24"/>
          <w:szCs w:val="24"/>
        </w:rPr>
        <w:t>Syahputra</w:t>
      </w:r>
      <w:proofErr w:type="spellEnd"/>
      <w:r w:rsidRPr="006172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172AB">
        <w:rPr>
          <w:rFonts w:ascii="Times New Roman" w:hAnsi="Times New Roman" w:cs="Times New Roman"/>
          <w:bCs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F8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06F85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F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5B6" w:rsidRDefault="00F045B6" w:rsidP="00F045B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45B6" w:rsidRPr="006172AB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>, S.E., M.AP.</w:t>
      </w:r>
    </w:p>
    <w:p w:rsidR="00F045B6" w:rsidRPr="006172AB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, S. Farm., </w:t>
      </w:r>
      <w:proofErr w:type="spellStart"/>
      <w:proofErr w:type="gramStart"/>
      <w:r w:rsidRPr="006172A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172AB">
        <w:rPr>
          <w:rFonts w:ascii="Times New Roman" w:hAnsi="Times New Roman" w:cs="Times New Roman"/>
          <w:sz w:val="24"/>
          <w:szCs w:val="24"/>
        </w:rPr>
        <w:t xml:space="preserve"> Apt 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F045B6" w:rsidRPr="006172AB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Debi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Meilani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172AB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., Apt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Melati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Yuliakusumastuti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F045B6" w:rsidRPr="006172AB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Rafita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172AB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., Apt,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</w:t>
      </w:r>
    </w:p>
    <w:p w:rsidR="00F045B6" w:rsidRPr="006172AB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</w:t>
      </w:r>
    </w:p>
    <w:p w:rsidR="00F045B6" w:rsidRPr="00D158E4" w:rsidRDefault="00F045B6" w:rsidP="00F045B6">
      <w:pPr>
        <w:pStyle w:val="ListParagraph"/>
        <w:numPr>
          <w:ilvl w:val="0"/>
          <w:numId w:val="1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Untuk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-sahabatku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Fika, Reyhana, Mimi, Yuliana, Wahidin, Renaldi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dorongan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45B6" w:rsidRDefault="00F045B6" w:rsidP="00F045B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hati</w:t>
      </w:r>
      <w:proofErr w:type="spellEnd"/>
      <w:proofErr w:type="gramStart"/>
      <w:r w:rsidRPr="006172A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</w:t>
      </w:r>
    </w:p>
    <w:p w:rsidR="00F045B6" w:rsidRPr="006172AB" w:rsidRDefault="00F045B6" w:rsidP="00F045B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72A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72A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2A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172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45B6" w:rsidRPr="00D158E4" w:rsidRDefault="00F045B6" w:rsidP="00F045B6">
      <w:pPr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Medan,       </w:t>
      </w:r>
      <w:proofErr w:type="gram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9</w:t>
      </w:r>
      <w:proofErr w:type="gramEnd"/>
    </w:p>
    <w:p w:rsidR="00F045B6" w:rsidRPr="00D158E4" w:rsidRDefault="00F045B6" w:rsidP="00F045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45B6" w:rsidRPr="00D158E4" w:rsidRDefault="00F045B6" w:rsidP="00F045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5245"/>
        </w:tabs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Dinda Amalia Tanjung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5805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</w:p>
    <w:p w:rsidR="00F045B6" w:rsidRPr="00D158E4" w:rsidRDefault="00F045B6" w:rsidP="00F045B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</w:p>
    <w:p w:rsidR="00F045B6" w:rsidRDefault="00F045B6" w:rsidP="00F045B6">
      <w:pPr>
        <w:tabs>
          <w:tab w:val="left" w:leader="dot" w:pos="6946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ABSTRAK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i</w:t>
      </w:r>
    </w:p>
    <w:p w:rsidR="00F045B6" w:rsidRPr="00DA69C1" w:rsidRDefault="00F045B6" w:rsidP="00F045B6">
      <w:pPr>
        <w:tabs>
          <w:tab w:val="left" w:leader="dot" w:pos="6946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 xml:space="preserve">  ii</w:t>
      </w:r>
    </w:p>
    <w:p w:rsidR="00F045B6" w:rsidRPr="00DA69C1" w:rsidRDefault="00F045B6" w:rsidP="00F045B6">
      <w:pPr>
        <w:tabs>
          <w:tab w:val="left" w:leader="dot" w:pos="6946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PENGANTAR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i</w:t>
      </w:r>
    </w:p>
    <w:p w:rsidR="00F045B6" w:rsidRPr="0065584B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ISI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v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viii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ix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LAMPIRAN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x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045B6" w:rsidRPr="00D158E4" w:rsidRDefault="00F045B6" w:rsidP="00F045B6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F045B6" w:rsidRPr="00D158E4" w:rsidRDefault="00F045B6" w:rsidP="00F045B6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umusan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</w:p>
    <w:p w:rsidR="00F045B6" w:rsidRPr="00D158E4" w:rsidRDefault="00F045B6" w:rsidP="00F045B6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</w:p>
    <w:p w:rsidR="00F045B6" w:rsidRPr="00D158E4" w:rsidRDefault="00F045B6" w:rsidP="00F045B6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</w:p>
    <w:p w:rsidR="00F045B6" w:rsidRPr="00D158E4" w:rsidRDefault="00F045B6" w:rsidP="00F045B6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</w:p>
    <w:p w:rsidR="00F045B6" w:rsidRPr="005A115D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TINJAUAN PUSTAKA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5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Deskripsi Tanaaman Obat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Kunyit (</w:t>
      </w:r>
      <w:r w:rsidRPr="00D158E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Curcuma longa 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Habitat Tumbuhan dan Daerah Asal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Sistematika Tumbuhan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 Daerah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Morfologi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2.1.6 Kandungan Senyawa Kunyit (</w:t>
      </w:r>
      <w:r w:rsidRPr="00D158E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Curcuma longa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7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ab/>
        <w:t>2.1.7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8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2.1.8 Fungsi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2.1.9 Meto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 Penetapan Kadar Vitamin 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11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Analisis Data Secara Statistik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14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Penolakan Hasil Pengamatan (Rehection of Measurement)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14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Hukum Lambert-Beer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15</w:t>
      </w:r>
    </w:p>
    <w:p w:rsidR="00F045B6" w:rsidRPr="00D158E4" w:rsidRDefault="00F045B6" w:rsidP="00F045B6">
      <w:pPr>
        <w:tabs>
          <w:tab w:val="left" w:pos="567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Instrumen Spektrofotometer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III METODE PENELITIAN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19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Waktu dan Tempat Penelitian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Bahan dan Alat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</w:t>
      </w:r>
    </w:p>
    <w:p w:rsidR="00F045B6" w:rsidRPr="00D158E4" w:rsidRDefault="00F045B6" w:rsidP="00F045B6">
      <w:pPr>
        <w:tabs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Alat - alat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</w:t>
      </w:r>
    </w:p>
    <w:p w:rsidR="00F045B6" w:rsidRPr="00D158E4" w:rsidRDefault="00F045B6" w:rsidP="00F045B6">
      <w:pPr>
        <w:tabs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Bahan - bahan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Pengambilan 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Prosedur Penelitian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Larutan Asam Oksalat (C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id-ID"/>
        </w:rPr>
        <w:t>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id-ID"/>
        </w:rPr>
        <w:t>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id-ID"/>
        </w:rPr>
        <w:t>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 1</w:t>
      </w:r>
      <w:proofErr w:type="gram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,4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%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Larutan Induk Baku Vitamin C BPFI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pos="1134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Penentuan Panjang Gelombang Maksimum Larutan </w:t>
      </w:r>
    </w:p>
    <w:p w:rsidR="00F045B6" w:rsidRPr="00D158E4" w:rsidRDefault="00F045B6" w:rsidP="00F045B6">
      <w:pPr>
        <w:tabs>
          <w:tab w:val="left" w:pos="1134"/>
          <w:tab w:val="left" w:pos="1843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pos="1134"/>
          <w:tab w:val="left" w:pos="1843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Kurva Kalibrasi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</w:t>
      </w:r>
    </w:p>
    <w:p w:rsidR="00F045B6" w:rsidRPr="00D158E4" w:rsidRDefault="00F045B6" w:rsidP="00F045B6">
      <w:pPr>
        <w:tabs>
          <w:tab w:val="left" w:pos="426"/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Penyiapan Larutan 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21</w:t>
      </w:r>
    </w:p>
    <w:p w:rsidR="00F045B6" w:rsidRPr="00D158E4" w:rsidRDefault="00F045B6" w:rsidP="00F045B6">
      <w:pPr>
        <w:tabs>
          <w:tab w:val="left" w:pos="284"/>
          <w:tab w:val="left" w:pos="426"/>
          <w:tab w:val="left" w:pos="567"/>
          <w:tab w:val="left" w:pos="1134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Penetapan Kadar Vitamin C dalam Induk Kunyit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21</w:t>
      </w:r>
    </w:p>
    <w:p w:rsidR="00F045B6" w:rsidRPr="00D158E4" w:rsidRDefault="00F045B6" w:rsidP="00F045B6">
      <w:pPr>
        <w:tabs>
          <w:tab w:val="left" w:pos="284"/>
          <w:tab w:val="left" w:pos="426"/>
          <w:tab w:val="left" w:pos="567"/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Analisis Data Secara Statistik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21</w:t>
      </w:r>
    </w:p>
    <w:p w:rsidR="00F045B6" w:rsidRDefault="00F045B6" w:rsidP="00F045B6">
      <w:pPr>
        <w:tabs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709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BAB IV HASIL DAN PEMBAHASAN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23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Identifikasi Tumbuhan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Pengambilan 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23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4.3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Hasil Penetapan Panjang Gelombang Maksimum Baku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23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Penentuan Linieritas Kurva Kalibrasi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25</w:t>
      </w:r>
    </w:p>
    <w:p w:rsidR="00F045B6" w:rsidRDefault="00F045B6" w:rsidP="00F045B6">
      <w:pPr>
        <w:tabs>
          <w:tab w:val="left" w:leader="dot" w:pos="6946"/>
          <w:tab w:val="left" w:pos="75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4.5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Analisis Kadar Vitamin C Pada Jus Kunyit Segar yang langsung </w:t>
      </w:r>
    </w:p>
    <w:p w:rsidR="00F045B6" w:rsidRDefault="00F045B6" w:rsidP="00F045B6">
      <w:pPr>
        <w:tabs>
          <w:tab w:val="left" w:leader="dot" w:pos="6946"/>
          <w:tab w:val="left" w:pos="75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disimpan pada suhu kulkas (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  <w:r w:rsidRPr="0041614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º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C) selama disimpan pada suhu 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kamar (2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Pr="0041614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C) selama 3 jam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25</w:t>
      </w:r>
    </w:p>
    <w:p w:rsidR="00F045B6" w:rsidRPr="00D158E4" w:rsidRDefault="00F045B6" w:rsidP="00F045B6">
      <w:pPr>
        <w:tabs>
          <w:tab w:val="left" w:pos="426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426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V KESIMPULAN DAN SARAN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28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28</w:t>
      </w:r>
    </w:p>
    <w:p w:rsidR="00F045B6" w:rsidRPr="00D158E4" w:rsidRDefault="00F045B6" w:rsidP="00F045B6">
      <w:pPr>
        <w:tabs>
          <w:tab w:val="left" w:leader="dot" w:pos="6946"/>
          <w:tab w:val="left" w:pos="7513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Saran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28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PUSTAKA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29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Absorbansi Dari Kurva Serapan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4.2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Kadar Vitamin C Masing-masing 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26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DAFTAR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Rumus Bangun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Reaksi Perubahan 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10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3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Reaksi Antara Vitamin C dan Iodin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12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4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Reaksi Asam Askorbat dengan 2,6-diklorofenol indofenol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14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5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Instrumen Spektrofotometer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17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4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Kurva Serapan Vitamin C  Baku Pembanding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24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Gambar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4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Kurva Kalibrasi Viramin C pada Panjang Gelombang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265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nm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  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25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GoBack"/>
      <w:bookmarkEnd w:id="0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Penentuan Baku Pembanding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31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Penentuan Panjang Gelombang Maksimum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32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Penentuan Linieritas Kurva Kalibrasi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33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Penyiapan Larutan 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Penetapan Kadar Vitamin C dari Larutan Induk Baku 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Sampel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35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045B6" w:rsidRPr="00D25EC3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25EC3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Herbarium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36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Laboratorium MUI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37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Lanjutan gambar Sampel dan Alat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39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Sertifikat Bahan Baku Pembanding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38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</w:t>
      </w:r>
      <w:proofErr w:type="gramEnd"/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Sampel dan Alat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39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Hasil Absorbansi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Spektrofotometri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Perhitungan Persamaan Regresi dan Koefisiensi Korelasi 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Vitamin C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42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Perhitungan Kadar Vitamin C Pada Jus Rimpang Kunyit 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Segar Langsung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44</w:t>
      </w:r>
    </w:p>
    <w:p w:rsidR="00F045B6" w:rsidRDefault="00F045B6" w:rsidP="00F045B6">
      <w:pPr>
        <w:tabs>
          <w:tab w:val="left" w:pos="284"/>
          <w:tab w:val="left" w:pos="709"/>
          <w:tab w:val="left" w:pos="1418"/>
          <w:tab w:val="left" w:leader="dot" w:pos="6946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13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Perhitungan Kadar Vitamin C Pada Jus Rimpang Kunyit 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Segar pada Suhu Kulkas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(8</w:t>
      </w:r>
      <w:r w:rsidRPr="00BE6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°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C)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45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Lampiran 14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Perhitungan Kadar Vitamin C Pada Jus Rimpang Kunyit 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Segar pada Suhu Kamar (25</w:t>
      </w:r>
      <w:r w:rsidRPr="00BE6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°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C)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76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15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Hasil Perhitungan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Kadar Vitamin 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16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Analisis Data Secara Statistik untuk Menentukan Rentang 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Kadar Vitamin C Pada Jus Rimpang Kunyit Segar Pada 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Suhu Langsung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48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17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Analisis Data Secara Statistik untuk Menentukan Rentang 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Kadar Vitamin C Pada Jus Rimpang Kunyit Segar yang 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disimpan Pada Suhu Kulkas (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  <w:r w:rsidRPr="00BE6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C) Selama 3 Jam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49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id-ID"/>
        </w:rPr>
      </w:pP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18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Analisis Data Secara Statistik untuk Menentukan Rentang 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Kadar Vitamin C Pada Jus Rimpang Kunyit Segar Pada </w:t>
      </w: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Suhu Kamar Selama 3 Jam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51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045B6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19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D158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Uji 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tatistik Anova 1 (Satu) Arah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52</w:t>
      </w:r>
    </w:p>
    <w:p w:rsidR="00F045B6" w:rsidRPr="00D158E4" w:rsidRDefault="00F045B6" w:rsidP="00F045B6">
      <w:pPr>
        <w:tabs>
          <w:tab w:val="left" w:pos="284"/>
          <w:tab w:val="left" w:pos="709"/>
          <w:tab w:val="left" w:pos="851"/>
          <w:tab w:val="left" w:pos="1560"/>
          <w:tab w:val="left" w:leader="dot" w:pos="6946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158E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Tabel Distribusi 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54</w:t>
      </w:r>
    </w:p>
    <w:p w:rsidR="006A5CE7" w:rsidRPr="00F045B6" w:rsidRDefault="006A5CE7" w:rsidP="00F045B6"/>
    <w:sectPr w:rsidR="006A5CE7" w:rsidRPr="00F045B6" w:rsidSect="005B369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000"/>
    <w:multiLevelType w:val="hybridMultilevel"/>
    <w:tmpl w:val="4BA6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7194"/>
    <w:multiLevelType w:val="multilevel"/>
    <w:tmpl w:val="F4B2E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9B"/>
    <w:rsid w:val="005624BC"/>
    <w:rsid w:val="005B369B"/>
    <w:rsid w:val="006A5CE7"/>
    <w:rsid w:val="00F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9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45B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9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45B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2020-11-30T05:53:00Z</dcterms:created>
  <dcterms:modified xsi:type="dcterms:W3CDTF">2020-11-30T05:53:00Z</dcterms:modified>
</cp:coreProperties>
</file>