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DAD" w:rsidRDefault="005F4DAD" w:rsidP="005F4D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85BF" wp14:editId="68CDD0E4">
                <wp:simplePos x="0" y="0"/>
                <wp:positionH relativeFrom="column">
                  <wp:posOffset>4758055</wp:posOffset>
                </wp:positionH>
                <wp:positionV relativeFrom="paragraph">
                  <wp:posOffset>-733425</wp:posOffset>
                </wp:positionV>
                <wp:extent cx="695325" cy="400050"/>
                <wp:effectExtent l="0" t="0" r="952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D" w:rsidRPr="00EB6C5A" w:rsidRDefault="005F4DAD" w:rsidP="005F4DA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85B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74.65pt;margin-top:-57.75pt;width:5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vyHgIAABwEAAAOAAAAZHJzL2Uyb0RvYy54bWysU9tuGyEQfa/Uf0C817t27SReGUepU1eV&#10;0ouU9ANYlvWiAkMBe9f9+g6s41jpW1UeEMPMHM6cGVa3g9HkIH1QYBmdTkpKpBXQKLtj9MfT9t0N&#10;JSFy23ANVjJ6lIHert++WfWukjPoQDfSEwSxoeodo12MriqKIDppeJiAkxadLXjDI5p+VzSe94hu&#10;dDEry6uiB984D0KGgLf3o5OuM37bShG/tW2QkWhGkVvMu897nfZiveLVznPXKXGiwf+BheHK4qNn&#10;qHseOdl79ReUUcJDgDZOBJgC2lYJmWvAaqblq2oeO+5krgXFCe4sU/h/sOLr4bsnqmH0GuWx3GCP&#10;nuQQyQcYCF6hPr0LFYY9OgyMA95jn3OtwT2A+BmIhU3H7U7eeQ99J3mD/KYps7hIHXFCAqn7L9Dg&#10;O3wfIQMNrTdJPJSDIDoSOZ57k7gIvLxaLt7PFpQIdM3LslxkbgWvnpOdD/GTBEPSgVGPrc/g/PAQ&#10;YiLDq+eQ9FYArZqt0jobfldvtCcHjmOyzSvzfxWmLekZXS6QR8qykPLzBBkVcYy1MozeILnyNFhJ&#10;jI+2ySGRKz2ekYm2J3WSIKM0cagHDEyS1dAcUScP47ji98JDB/43JT2OKqPh1557SYn+bFHr5XQ+&#10;T7OdjfnieoaGv/TUlx5uBUIxGikZj5uY/8NY0R32pFVZrxcmJ644glnG03dJM35p56iXT73+AwAA&#10;//8DAFBLAwQUAAYACAAAACEAF9q6V+AAAAAMAQAADwAAAGRycy9kb3ducmV2LnhtbEyPwU6DQBCG&#10;7ya+w2ZMvJh2oXYLRZZGTTReW/sAA2yByM4Sdlvo2zue7HFmvvzz/flutr24mNF3jjTEywiEocrV&#10;HTUajt8fixSED0g19o6MhqvxsCvu73LMajfR3lwOoREcQj5DDW0IQyalr1pj0S/dYIhvJzdaDDyO&#10;jaxHnDjc9nIVRRtpsSP+0OJg3ltT/RzOVsPpa3pS26n8DMdkv968YZeU7qr148P8+gIimDn8w/Cn&#10;z+pQsFPpzlR70WtI1ttnRjUs4lgpEIykKuU2Ja/USoEscnlbovgFAAD//wMAUEsBAi0AFAAGAAgA&#10;AAAhALaDOJL+AAAA4QEAABMAAAAAAAAAAAAAAAAAAAAAAFtDb250ZW50X1R5cGVzXS54bWxQSwEC&#10;LQAUAAYACAAAACEAOP0h/9YAAACUAQAACwAAAAAAAAAAAAAAAAAvAQAAX3JlbHMvLnJlbHNQSwEC&#10;LQAUAAYACAAAACEAvW1L8h4CAAAcBAAADgAAAAAAAAAAAAAAAAAuAgAAZHJzL2Uyb0RvYy54bWxQ&#10;SwECLQAUAAYACAAAACEAF9q6V+AAAAAMAQAADwAAAAAAAAAAAAAAAAB4BAAAZHJzL2Rvd25yZXYu&#10;eG1sUEsFBgAAAAAEAAQA8wAAAIUFAAAAAA==&#10;" stroked="f">
                <v:textbox>
                  <w:txbxContent>
                    <w:p w:rsidR="005F4DAD" w:rsidRPr="00EB6C5A" w:rsidRDefault="005F4DAD" w:rsidP="005F4DA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:rsidR="005F4DAD" w:rsidRDefault="005F4DAD" w:rsidP="005F4D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5F4DAD" w:rsidRPr="00822D4F" w:rsidRDefault="005F4DAD" w:rsidP="005F4DA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4DAD" w:rsidRDefault="005F4DAD" w:rsidP="005F4DAD">
      <w:pPr>
        <w:pStyle w:val="ListParagraph"/>
        <w:spacing w:after="0" w:line="48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Hasil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Tumbuhan</w:t>
      </w:r>
      <w:proofErr w:type="spellEnd"/>
    </w:p>
    <w:p w:rsidR="005F4DAD" w:rsidRPr="006F7084" w:rsidRDefault="005F4DAD" w:rsidP="005F4DAD">
      <w:pPr>
        <w:pStyle w:val="ListParagraph"/>
        <w:spacing w:after="0" w:line="48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E32E0A">
        <w:rPr>
          <w:rFonts w:ascii="Times New Roman" w:hAnsi="Times New Roman" w:cs="Times New Roman"/>
          <w:sz w:val="24"/>
          <w:szCs w:val="24"/>
        </w:rPr>
        <w:t xml:space="preserve">Herbarium </w:t>
      </w:r>
      <w:proofErr w:type="spellStart"/>
      <w:r w:rsidRPr="00E32E0A">
        <w:rPr>
          <w:rFonts w:ascii="Times New Roman" w:hAnsi="Times New Roman" w:cs="Times New Roman"/>
          <w:sz w:val="24"/>
          <w:szCs w:val="24"/>
        </w:rPr>
        <w:t>Medanense</w:t>
      </w:r>
      <w:proofErr w:type="spellEnd"/>
      <w:r w:rsidRPr="00E32E0A">
        <w:rPr>
          <w:rFonts w:ascii="Times New Roman" w:hAnsi="Times New Roman" w:cs="Times New Roman"/>
          <w:sz w:val="24"/>
          <w:szCs w:val="24"/>
        </w:rPr>
        <w:t xml:space="preserve"> (MEDA) </w:t>
      </w:r>
      <w:proofErr w:type="spellStart"/>
      <w:r w:rsidRPr="00E32E0A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32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E0A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E32E0A">
        <w:rPr>
          <w:rFonts w:ascii="Times New Roman" w:hAnsi="Times New Roman" w:cs="Times New Roman"/>
          <w:sz w:val="24"/>
          <w:szCs w:val="24"/>
        </w:rPr>
        <w:t xml:space="preserve"> FM</w:t>
      </w:r>
      <w:r>
        <w:rPr>
          <w:rFonts w:ascii="Times New Roman" w:hAnsi="Times New Roman" w:cs="Times New Roman"/>
          <w:sz w:val="24"/>
          <w:szCs w:val="24"/>
        </w:rPr>
        <w:t xml:space="preserve">IPA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FB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unyit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63F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(Curcuma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longa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L</w:t>
      </w:r>
      <w:r w:rsidRPr="00663FB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63FB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halaman 36.</w:t>
      </w:r>
    </w:p>
    <w:p w:rsidR="005F4DAD" w:rsidRPr="0046175B" w:rsidRDefault="005F4DAD" w:rsidP="005F4DAD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5B">
        <w:rPr>
          <w:rFonts w:ascii="Times New Roman" w:hAnsi="Times New Roman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P</w:t>
      </w:r>
      <w:proofErr w:type="spellStart"/>
      <w:r w:rsidRPr="0046175B">
        <w:rPr>
          <w:rFonts w:ascii="Times New Roman" w:hAnsi="Times New Roman" w:cs="Times New Roman"/>
          <w:b/>
          <w:sz w:val="24"/>
          <w:szCs w:val="24"/>
        </w:rPr>
        <w:t>engambilan</w:t>
      </w:r>
      <w:proofErr w:type="spellEnd"/>
      <w:r w:rsidRPr="004617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5B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461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DAD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Kunyit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Medan Sumatera Utara. </w:t>
      </w:r>
    </w:p>
    <w:p w:rsidR="005F4DAD" w:rsidRDefault="005F4DAD" w:rsidP="005F4DAD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Panjang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Baku Vitamin C</w:t>
      </w:r>
    </w:p>
    <w:p w:rsidR="005F4DAD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152A3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4DAD" w:rsidRPr="00F774BB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053E6" wp14:editId="476F3DF3">
                <wp:simplePos x="0" y="0"/>
                <wp:positionH relativeFrom="column">
                  <wp:posOffset>2113915</wp:posOffset>
                </wp:positionH>
                <wp:positionV relativeFrom="paragraph">
                  <wp:posOffset>1416685</wp:posOffset>
                </wp:positionV>
                <wp:extent cx="695325" cy="400050"/>
                <wp:effectExtent l="0" t="0" r="952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D" w:rsidRPr="00F774BB" w:rsidRDefault="005F4DAD" w:rsidP="005F4D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F774BB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53E6" id="Text Box 69" o:spid="_x0000_s1027" type="#_x0000_t202" style="position:absolute;left:0;text-align:left;margin-left:166.45pt;margin-top:111.55pt;width:5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z4IgIAACMEAAAOAAAAZHJzL2Uyb0RvYy54bWysU9tuGyEQfa/Uf0C817t2bTdeGUepU1eV&#10;0ouU9ANYlvWiAkMBezf9+gys41jpW1UeEMPMHM6cGdbXg9HkKH1QYBmdTkpKpBXQKLtn9OfD7t0V&#10;JSFy23ANVjL6KAO93rx9s+5dJWfQgW6kJwhiQ9U7RrsYXVUUQXTS8DABJy06W/CGRzT9vmg87xHd&#10;6GJWlsuiB984D0KGgLe3o5NuMn7bShG/t22QkWhGkVvMu897nfZis+bV3nPXKXGiwf+BheHK4qNn&#10;qFseOTl49ReUUcJDgDZOBJgC2lYJmWvAaqblq2ruO+5krgXFCe4sU/h/sOLb8YcnqmF0uaLEcoM9&#10;epBDJB9hIHiF+vQuVBh27zAwDniPfc61BncH4lcgFrYdt3t54z30neQN8pumzOIidcQJCaTuv0KD&#10;7/BDhAw0tN4k8VAOgujYp8dzbxIXgZfL1eL9bEGJQNe8LMtF7l3Bq+dk50P8LMGQdGDUY+szOD/e&#10;hZjI8Oo5JL0VQKtmp7TOht/XW+3JkeOY7PLK/F+FaUt6RlcL5JGyLKT8PEFGRRxjrQyjV0iuPA1W&#10;EuOTbXJI5EqPZ2Si7UmdJMgoTRzqITciS5eUq6F5RLk8jFOLvwwPHfg/lPQ4sYyG3wfuJSX6i0XJ&#10;V9P5PI14NuaLDzM0/KWnvvRwKxCK0UjJeNzG/C3Gwm6wNa3Ksr0wOVHGScxqnn5NGvVLO0e9/O3N&#10;EwAAAP//AwBQSwMEFAAGAAgAAAAhALpzlpffAAAACwEAAA8AAABkcnMvZG93bnJldi54bWxMj8tO&#10;wzAQRfdI/IM1SGwQdV6kbYhTARKIbUs/YBK7SUQ8jmK3Sf+eYQXLmTm6c265W+wgLmbyvSMF8SoC&#10;YahxuqdWwfHr/XEDwgckjYMjo+BqPOyq25sSC+1m2pvLIbSCQ8gXqKALYSyk9E1nLPqVGw3x7eQm&#10;i4HHqZV6wpnD7SCTKMqlxZ74Q4ejeetM8304WwWnz/nhaTvXH+G43mf5K/br2l2Vur9bXp5BBLOE&#10;Pxh+9VkdKnaq3Zm0F4OCNE22jCpIkjQGwUSWJRmImjebPAZZlfJ/h+oHAAD//wMAUEsBAi0AFAAG&#10;AAgAAAAhALaDOJL+AAAA4QEAABMAAAAAAAAAAAAAAAAAAAAAAFtDb250ZW50X1R5cGVzXS54bWxQ&#10;SwECLQAUAAYACAAAACEAOP0h/9YAAACUAQAACwAAAAAAAAAAAAAAAAAvAQAAX3JlbHMvLnJlbHNQ&#10;SwECLQAUAAYACAAAACEAm6Bc+CICAAAjBAAADgAAAAAAAAAAAAAAAAAuAgAAZHJzL2Uyb0RvYy54&#10;bWxQSwECLQAUAAYACAAAACEAunOWl98AAAALAQAADwAAAAAAAAAAAAAAAAB8BAAAZHJzL2Rvd25y&#10;ZXYueG1sUEsFBgAAAAAEAAQA8wAAAIgFAAAAAA==&#10;" stroked="f">
                <v:textbox>
                  <w:txbxContent>
                    <w:p w:rsidR="005F4DAD" w:rsidRPr="00F774BB" w:rsidRDefault="005F4DAD" w:rsidP="005F4DAD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F774BB">
                        <w:rPr>
                          <w:rFonts w:ascii="Times New Roman" w:hAnsi="Times New Roman" w:cs="Times New Roman"/>
                          <w:lang w:val="id-ID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Hasil penentuan panjang gelombang maksimum baku </w:t>
      </w:r>
      <w:r>
        <w:rPr>
          <w:rFonts w:ascii="Times New Roman" w:eastAsiaTheme="minorEastAsia" w:hAnsi="Times New Roman" w:cs="Times New Roman"/>
          <w:sz w:val="24"/>
          <w:szCs w:val="24"/>
        </w:rPr>
        <w:t>vitamin C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dengan konsentrasi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1B3917">
        <w:rPr>
          <w:rFonts w:ascii="Times New Roman" w:hAnsi="Times New Roman" w:cs="Times New Roman"/>
          <w:sz w:val="24"/>
          <w:szCs w:val="24"/>
        </w:rPr>
        <w:t>µg/ml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yang diukur pada rentang  panjang gelombang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00-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m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lastRenderedPageBreak/>
        <w:t xml:space="preserve">diperoleh panjang gelombang maksimun pada  </w:t>
      </w:r>
      <w:r>
        <w:rPr>
          <w:rFonts w:ascii="Times New Roman" w:eastAsiaTheme="minorEastAsia" w:hAnsi="Times New Roman" w:cs="Times New Roman"/>
          <w:sz w:val="24"/>
          <w:szCs w:val="24"/>
        </w:rPr>
        <w:t>265 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serapan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rentang panjang gelombang yaitu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00-4</w:t>
      </w:r>
      <w:r>
        <w:rPr>
          <w:rFonts w:ascii="Times New Roman" w:eastAsiaTheme="minorEastAsia" w:hAnsi="Times New Roman" w:cs="Times New Roman"/>
          <w:sz w:val="24"/>
          <w:szCs w:val="24"/>
        </w:rPr>
        <w:t>00 nm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. </w:t>
      </w:r>
    </w:p>
    <w:p w:rsidR="005F4DAD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 w:firstLine="56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Gambar kurva serapan dapat dilihat pada </w:t>
      </w:r>
      <w:r>
        <w:rPr>
          <w:rFonts w:ascii="Times New Roman" w:eastAsiaTheme="minorEastAsia" w:hAnsi="Times New Roman" w:cs="Times New Roman"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ambar 4.1 </w:t>
      </w:r>
    </w:p>
    <w:p w:rsidR="005F4DAD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 w:firstLine="450"/>
        <w:contextualSpacing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82125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F9697B6" wp14:editId="0F4704C6">
            <wp:extent cx="3759272" cy="2075290"/>
            <wp:effectExtent l="0" t="0" r="0" b="0"/>
            <wp:docPr id="10" name="Picture 9" descr="C:\Users\win7\Downloads\IMG_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7\Downloads\IMG_7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78" t="30689" r="9286" b="2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86" cy="208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AD" w:rsidRPr="00DD4325" w:rsidRDefault="005F4DAD" w:rsidP="005F4DAD">
      <w:pPr>
        <w:tabs>
          <w:tab w:val="left" w:pos="0"/>
          <w:tab w:val="left" w:pos="810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2A8">
        <w:rPr>
          <w:rFonts w:ascii="Times New Roman" w:eastAsiaTheme="minorEastAsia" w:hAnsi="Times New Roman" w:cs="Times New Roman"/>
          <w:b/>
          <w:sz w:val="24"/>
          <w:szCs w:val="24"/>
        </w:rPr>
        <w:t>Gambar 4.1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Kurva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Serapan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Vitamin C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0B62A8">
        <w:rPr>
          <w:rFonts w:ascii="Times New Roman" w:eastAsiaTheme="minorEastAsia" w:hAnsi="Times New Roman" w:cs="Times New Roman"/>
          <w:sz w:val="24"/>
          <w:szCs w:val="24"/>
          <w:lang w:val="id-ID"/>
        </w:rPr>
        <w:t>Baku Pembanding (</w:t>
      </w:r>
      <w:proofErr w:type="spellStart"/>
      <w:r w:rsidRPr="000B62A8">
        <w:rPr>
          <w:rFonts w:ascii="Times New Roman" w:eastAsiaTheme="minorEastAsia" w:hAnsi="Times New Roman" w:cs="Times New Roman"/>
          <w:sz w:val="24"/>
          <w:szCs w:val="24"/>
        </w:rPr>
        <w:t>Konsentrasi</w:t>
      </w:r>
      <w:proofErr w:type="spellEnd"/>
      <w:r w:rsidRPr="000B62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0B62A8">
        <w:rPr>
          <w:rFonts w:ascii="Times New Roman" w:eastAsiaTheme="minorEastAsia" w:hAnsi="Times New Roman" w:cs="Times New Roman"/>
          <w:sz w:val="24"/>
          <w:szCs w:val="24"/>
        </w:rPr>
        <w:t>µg/ml)</w:t>
      </w:r>
    </w:p>
    <w:p w:rsidR="005F4DAD" w:rsidRPr="006F7084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Pada Gambar 4.1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panjang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gelombang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Vitamin C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baku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konsentrasi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D4325">
        <w:rPr>
          <w:rFonts w:ascii="Times New Roman" w:eastAsiaTheme="minorEastAsia" w:hAnsi="Times New Roman" w:cs="Times New Roman"/>
          <w:sz w:val="24"/>
          <w:szCs w:val="24"/>
        </w:rPr>
        <w:t>serapan</w:t>
      </w:r>
      <w:proofErr w:type="spell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dengan kesalahan fotometrik terkecil yaitu ±0,4343. Panjang gelombang untuk Vitamin C (λ= 265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nm dan = 580). </w:t>
      </w:r>
      <w:r w:rsidRPr="00DD4325">
        <w:rPr>
          <w:rFonts w:ascii="Times New Roman" w:eastAsiaTheme="minorEastAsia" w:hAnsi="Times New Roman" w:cs="Times New Roman"/>
          <w:sz w:val="24"/>
          <w:szCs w:val="24"/>
        </w:rPr>
        <w:t>Dari hasil o</w:t>
      </w:r>
      <w:r>
        <w:rPr>
          <w:rFonts w:ascii="Times New Roman" w:eastAsiaTheme="minorEastAsia" w:hAnsi="Times New Roman" w:cs="Times New Roman"/>
          <w:sz w:val="24"/>
          <w:szCs w:val="24"/>
        </w:rPr>
        <w:t>rientasi diperoleh konsentrasi 6</w:t>
      </w:r>
      <w:r w:rsidRPr="00DD4325">
        <w:rPr>
          <w:rFonts w:ascii="Times New Roman" w:eastAsiaTheme="minorEastAsia" w:hAnsi="Times New Roman" w:cs="Times New Roman"/>
          <w:sz w:val="24"/>
          <w:szCs w:val="24"/>
        </w:rPr>
        <w:t>µg/ml dengan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serapan 0,4509 pada panjang gelombang 266,4</w:t>
      </w:r>
      <w:r w:rsidRPr="00DD4325">
        <w:rPr>
          <w:rFonts w:ascii="Times New Roman" w:eastAsiaTheme="minorEastAsia" w:hAnsi="Times New Roman" w:cs="Times New Roman"/>
          <w:sz w:val="24"/>
          <w:szCs w:val="24"/>
        </w:rPr>
        <w:t>0 nm. Batas penerimaan panjang gelombang adalah ± 2nm dari panjang gelombang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dalam literatur</w:t>
      </w:r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. Pada pengerjaan selanjutnya terhadap </w:t>
      </w:r>
      <w:proofErr w:type="gramStart"/>
      <w:r w:rsidRPr="00DD4325">
        <w:rPr>
          <w:rFonts w:ascii="Times New Roman" w:eastAsiaTheme="minorEastAsia" w:hAnsi="Times New Roman" w:cs="Times New Roman"/>
          <w:sz w:val="24"/>
          <w:szCs w:val="24"/>
        </w:rPr>
        <w:t>sampel  digunakan</w:t>
      </w:r>
      <w:proofErr w:type="gramEnd"/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panjang gelombang 266</w:t>
      </w:r>
      <w:r>
        <w:rPr>
          <w:rFonts w:ascii="Times New Roman" w:eastAsiaTheme="minorEastAsia" w:hAnsi="Times New Roman" w:cs="Times New Roman"/>
          <w:sz w:val="24"/>
          <w:szCs w:val="24"/>
        </w:rPr>
        <w:t>,40</w:t>
      </w:r>
      <w:r w:rsidRPr="00DD4325">
        <w:rPr>
          <w:rFonts w:ascii="Times New Roman" w:eastAsiaTheme="minorEastAsia" w:hAnsi="Times New Roman" w:cs="Times New Roman"/>
          <w:sz w:val="24"/>
          <w:szCs w:val="24"/>
        </w:rPr>
        <w:t xml:space="preserve"> nm.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Dari gambar 4.1 didapat data absorbansi dari kurva serapan pada tabel 4.1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.</w:t>
      </w:r>
    </w:p>
    <w:p w:rsidR="005F4DAD" w:rsidRPr="001D0A30" w:rsidRDefault="005F4DAD" w:rsidP="005F4DAD">
      <w:pPr>
        <w:pStyle w:val="ListParagraph"/>
        <w:tabs>
          <w:tab w:val="left" w:pos="0"/>
          <w:tab w:val="left" w:pos="810"/>
        </w:tabs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Data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A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bsorbansi dari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K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urva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S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erapan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12"/>
        <w:gridCol w:w="3791"/>
      </w:tblGrid>
      <w:tr w:rsidR="005F4DAD" w:rsidRPr="001D0A30" w:rsidTr="000761D9">
        <w:trPr>
          <w:trHeight w:val="181"/>
        </w:trPr>
        <w:tc>
          <w:tcPr>
            <w:tcW w:w="3812" w:type="dxa"/>
          </w:tcPr>
          <w:p w:rsidR="005F4DAD" w:rsidRPr="001D0A30" w:rsidRDefault="005F4DAD" w:rsidP="000761D9">
            <w:pPr>
              <w:pStyle w:val="ListParagraph"/>
              <w:tabs>
                <w:tab w:val="left" w:pos="0"/>
                <w:tab w:val="left" w:pos="8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0A30">
              <w:rPr>
                <w:rFonts w:ascii="Times New Roman" w:eastAsiaTheme="minorEastAsia" w:hAnsi="Times New Roman" w:cs="Times New Roman"/>
                <w:sz w:val="24"/>
                <w:szCs w:val="24"/>
              </w:rPr>
              <w:t>Panjang Gelombang</w:t>
            </w:r>
          </w:p>
        </w:tc>
        <w:tc>
          <w:tcPr>
            <w:tcW w:w="3791" w:type="dxa"/>
          </w:tcPr>
          <w:p w:rsidR="005F4DAD" w:rsidRPr="001D0A30" w:rsidRDefault="005F4DAD" w:rsidP="000761D9">
            <w:pPr>
              <w:pStyle w:val="ListParagraph"/>
              <w:tabs>
                <w:tab w:val="left" w:pos="0"/>
                <w:tab w:val="left" w:pos="8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0A30">
              <w:rPr>
                <w:rFonts w:ascii="Times New Roman" w:eastAsiaTheme="minorEastAsia" w:hAnsi="Times New Roman" w:cs="Times New Roman"/>
                <w:sz w:val="24"/>
                <w:szCs w:val="24"/>
              </w:rPr>
              <w:t>Absorbansi</w:t>
            </w:r>
          </w:p>
        </w:tc>
      </w:tr>
      <w:tr w:rsidR="005F4DAD" w:rsidRPr="001D0A30" w:rsidTr="000761D9">
        <w:trPr>
          <w:trHeight w:val="180"/>
        </w:trPr>
        <w:tc>
          <w:tcPr>
            <w:tcW w:w="3812" w:type="dxa"/>
          </w:tcPr>
          <w:p w:rsidR="005F4DAD" w:rsidRDefault="005F4DAD" w:rsidP="000761D9">
            <w:pPr>
              <w:pStyle w:val="ListParagraph"/>
              <w:tabs>
                <w:tab w:val="left" w:pos="0"/>
                <w:tab w:val="left" w:pos="8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266.40</w:t>
            </w:r>
          </w:p>
        </w:tc>
        <w:tc>
          <w:tcPr>
            <w:tcW w:w="3791" w:type="dxa"/>
          </w:tcPr>
          <w:p w:rsidR="005F4DAD" w:rsidRPr="00DD4325" w:rsidRDefault="005F4DAD" w:rsidP="000761D9">
            <w:pPr>
              <w:pStyle w:val="ListParagraph"/>
              <w:tabs>
                <w:tab w:val="left" w:pos="0"/>
                <w:tab w:val="left" w:pos="8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0,509</w:t>
            </w:r>
          </w:p>
        </w:tc>
      </w:tr>
    </w:tbl>
    <w:p w:rsidR="005F4DAD" w:rsidRPr="00822D4F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id-ID"/>
        </w:rPr>
      </w:pPr>
    </w:p>
    <w:p w:rsidR="005F4DAD" w:rsidRPr="00676E50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Berdasarkan Tabel 4.1 pada panjang gelombang 266.4</w:t>
      </w:r>
      <w:r w:rsidRPr="00DD4325">
        <w:rPr>
          <w:rFonts w:ascii="Times New Roman" w:hAnsi="Times New Roman" w:cs="Times New Roman"/>
          <w:sz w:val="24"/>
          <w:szCs w:val="24"/>
        </w:rPr>
        <w:t xml:space="preserve">0 nm mampu menyerap absorbansi maksimal pada vitamin C. Sehingga absorbansi data tersebut </w:t>
      </w:r>
      <w:r w:rsidRPr="00DD4325">
        <w:rPr>
          <w:rFonts w:ascii="Times New Roman" w:hAnsi="Times New Roman" w:cs="Times New Roman"/>
          <w:sz w:val="24"/>
          <w:szCs w:val="24"/>
        </w:rPr>
        <w:lastRenderedPageBreak/>
        <w:t>dapat digunakan untuk pengukuran selanjutny</w:t>
      </w:r>
      <w:r>
        <w:rPr>
          <w:rFonts w:ascii="Times New Roman" w:hAnsi="Times New Roman" w:cs="Times New Roman"/>
          <w:sz w:val="24"/>
          <w:szCs w:val="24"/>
        </w:rPr>
        <w:t>a dengan panjang gelombang 266.4</w:t>
      </w:r>
      <w:r w:rsidRPr="00DD4325">
        <w:rPr>
          <w:rFonts w:ascii="Times New Roman" w:hAnsi="Times New Roman" w:cs="Times New Roman"/>
          <w:sz w:val="24"/>
          <w:szCs w:val="24"/>
        </w:rPr>
        <w:t>0 nm untuk sampel</w:t>
      </w:r>
      <w:r>
        <w:rPr>
          <w:rFonts w:ascii="Times New Roman" w:hAnsi="Times New Roman" w:cs="Times New Roman"/>
          <w:sz w:val="24"/>
          <w:szCs w:val="24"/>
        </w:rPr>
        <w:t xml:space="preserve"> jus rimpang Kunyit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F4DAD" w:rsidRDefault="005F4DAD" w:rsidP="005F4DAD">
      <w:p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>Penentuan Linieritas Kurva Kalibrasi</w:t>
      </w:r>
    </w:p>
    <w:p w:rsidR="005F4DAD" w:rsidRPr="006F7084" w:rsidRDefault="005F4DAD" w:rsidP="005F4DAD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4CF70F" wp14:editId="0DAEEDEB">
            <wp:simplePos x="0" y="0"/>
            <wp:positionH relativeFrom="column">
              <wp:posOffset>325010</wp:posOffset>
            </wp:positionH>
            <wp:positionV relativeFrom="paragraph">
              <wp:posOffset>2106350</wp:posOffset>
            </wp:positionV>
            <wp:extent cx="4206240" cy="2772260"/>
            <wp:effectExtent l="0" t="0" r="0" b="0"/>
            <wp:wrapNone/>
            <wp:docPr id="11" name="Picture 1" descr="D:\FILE SHARING\SKRIPSI FARMASI RAHMA\FILE DEBY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SHARING\SKRIPSI FARMASI RAHMA\FILE DEBY\IMG_7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8" t="18154" r="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27" cy="277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Kurva kalibrasi baku kurkumin diperoleh dengan cara mengukur absorbansi dari larutan baku vitamin C pada </w:t>
      </w:r>
      <w:r>
        <w:rPr>
          <w:rFonts w:ascii="Times New Roman" w:eastAsiaTheme="minorEastAsia" w:hAnsi="Times New Roman" w:cs="Times New Roman"/>
          <w:sz w:val="24"/>
          <w:szCs w:val="24"/>
        </w:rPr>
        <w:t>pada rentang konsentrasi 2,0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g/ml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4,0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g/ml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6,0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g/ml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8,0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g/ml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; dan </w:t>
      </w:r>
      <w:r>
        <w:rPr>
          <w:rFonts w:ascii="Times New Roman" w:eastAsiaTheme="minorEastAsia" w:hAnsi="Times New Roman" w:cs="Times New Roman"/>
          <w:sz w:val="24"/>
          <w:szCs w:val="24"/>
        </w:rPr>
        <w:t>10,0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g/ml</m:t>
        </m:r>
      </m:oMath>
      <w:r>
        <w:rPr>
          <w:rFonts w:ascii="Times New Roman" w:hAnsi="Times New Roman" w:cs="Times New Roman"/>
          <w:sz w:val="24"/>
          <w:szCs w:val="24"/>
        </w:rPr>
        <w:t xml:space="preserve"> panjang gelombang 266,40 nm. Dari pengukuran kurva kalibrasi untuk bahan baku vitamin C diperoleh persamaan garis regresi yaitu: Y= 0,07704X + 0,0028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Kurva kalibrasi larutan baku vitamin C dapat dilihat pada Gambar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.2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.</w:t>
      </w: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Pr="000B2F46" w:rsidRDefault="005F4DAD" w:rsidP="005F4DA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5F4DAD" w:rsidRPr="000B62A8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 w:firstLine="45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5F4DAD" w:rsidRDefault="005F4DAD" w:rsidP="005F4DAD">
      <w:pPr>
        <w:pStyle w:val="ListParagraph"/>
        <w:tabs>
          <w:tab w:val="left" w:pos="630"/>
          <w:tab w:val="left" w:pos="810"/>
        </w:tabs>
        <w:spacing w:after="0" w:line="48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 xml:space="preserve">Gambar </w:t>
      </w:r>
      <w:r w:rsidRPr="001D0A30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4</w:t>
      </w: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 Kurva kalibrasi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Vitamin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  pada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p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anjang </w:t>
      </w:r>
      <w:r w:rsidRPr="001D0A30">
        <w:rPr>
          <w:rFonts w:ascii="Times New Roman" w:eastAsiaTheme="minorEastAsia" w:hAnsi="Times New Roman" w:cs="Times New Roman"/>
          <w:sz w:val="24"/>
          <w:szCs w:val="24"/>
          <w:lang w:val="id-ID"/>
        </w:rPr>
        <w:t>g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 xml:space="preserve">elombang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265 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>nm.</w:t>
      </w:r>
    </w:p>
    <w:p w:rsidR="005F4DAD" w:rsidRPr="006F7084" w:rsidRDefault="005F4DAD" w:rsidP="005F4DAD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gambar </w:t>
      </w:r>
      <w:r>
        <w:rPr>
          <w:rFonts w:ascii="Times New Roman" w:hAnsi="Times New Roman" w:cs="Times New Roman"/>
          <w:sz w:val="24"/>
          <w:szCs w:val="24"/>
          <w:lang w:val="id-ID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diperoleh hubungan yang linear antara konsentrasi dengan absorbansi, dengan koefisien korelasi (r)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0,99944.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K</w:t>
      </w:r>
      <w:r w:rsidRPr="001D0A30">
        <w:rPr>
          <w:rFonts w:ascii="Times New Roman" w:eastAsiaTheme="minorEastAsia" w:hAnsi="Times New Roman" w:cs="Times New Roman"/>
          <w:sz w:val="24"/>
          <w:szCs w:val="24"/>
        </w:rPr>
        <w:t>oefisien korelasi ini memenuhi syarat kriteria pene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rimaan yaitu r ≥ 0,995. Data hasil pengukuran Absorbansi larutan baku vitamin C serta perhitungan persamaan garis regresi dapat dilihat pada lampiran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11 </w:t>
      </w:r>
      <w:r>
        <w:rPr>
          <w:rFonts w:ascii="Times New Roman" w:eastAsiaTheme="minorEastAsia" w:hAnsi="Times New Roman" w:cs="Times New Roman"/>
          <w:sz w:val="24"/>
          <w:szCs w:val="24"/>
        </w:rPr>
        <w:t>halaman 4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-4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3.</w:t>
      </w:r>
    </w:p>
    <w:p w:rsidR="005F4DAD" w:rsidRDefault="005F4DAD" w:rsidP="005F4DA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4.5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Analisis Kadar Vitamin C</w:t>
      </w:r>
      <w:r w:rsidRPr="009B32B3">
        <w:rPr>
          <w:rFonts w:ascii="Times New Roman" w:hAnsi="Times New Roman" w:cs="Times New Roman"/>
          <w:b/>
          <w:sz w:val="24"/>
          <w:szCs w:val="24"/>
        </w:rPr>
        <w:t xml:space="preserve"> Pada </w:t>
      </w:r>
      <w:r>
        <w:rPr>
          <w:rFonts w:ascii="Times New Roman" w:hAnsi="Times New Roman" w:cs="Times New Roman"/>
          <w:b/>
          <w:sz w:val="24"/>
          <w:szCs w:val="24"/>
        </w:rPr>
        <w:t>jus Kunyit segar yang langsung, disimpan pada suhu kulkas (8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C) selama 3 jam disimpan pada suhu kamar (25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C) selama 3 jam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</w:p>
    <w:p w:rsidR="005F4DAD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Konsentrasi Vitamin C </w:t>
      </w:r>
      <w:r w:rsidRPr="00D779D5">
        <w:rPr>
          <w:rFonts w:ascii="Times New Roman" w:hAnsi="Times New Roman" w:cs="Times New Roman"/>
          <w:sz w:val="24"/>
          <w:szCs w:val="24"/>
        </w:rPr>
        <w:t xml:space="preserve">dalam sampel ditentukan berdasarkan persamaan garis regresi </w:t>
      </w:r>
      <w:r w:rsidRPr="00D779D5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r w:rsidRPr="00D779D5">
        <w:rPr>
          <w:rFonts w:ascii="Times New Roman" w:hAnsi="Times New Roman" w:cs="Times New Roman"/>
          <w:sz w:val="24"/>
          <w:szCs w:val="24"/>
        </w:rPr>
        <w:t xml:space="preserve">kurva </w:t>
      </w:r>
      <w:proofErr w:type="gramStart"/>
      <w:r w:rsidRPr="00D779D5">
        <w:rPr>
          <w:rFonts w:ascii="Times New Roman" w:hAnsi="Times New Roman" w:cs="Times New Roman"/>
          <w:sz w:val="24"/>
          <w:szCs w:val="24"/>
        </w:rPr>
        <w:t>kalibrasi.</w:t>
      </w:r>
      <w:r w:rsidRPr="00D779D5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>onsentrasi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D779D5">
        <w:rPr>
          <w:rFonts w:ascii="Times New Roman" w:hAnsi="Times New Roman" w:cs="Times New Roman"/>
          <w:sz w:val="24"/>
          <w:szCs w:val="24"/>
        </w:rPr>
        <w:t xml:space="preserve"> dalam sampel </w:t>
      </w:r>
      <w:r w:rsidRPr="00D779D5">
        <w:rPr>
          <w:rFonts w:ascii="Times New Roman" w:hAnsi="Times New Roman" w:cs="Times New Roman"/>
          <w:sz w:val="24"/>
          <w:szCs w:val="24"/>
          <w:lang w:val="id-ID"/>
        </w:rPr>
        <w:t xml:space="preserve">harus </w:t>
      </w:r>
      <w:r w:rsidRPr="00D779D5">
        <w:rPr>
          <w:rFonts w:ascii="Times New Roman" w:hAnsi="Times New Roman" w:cs="Times New Roman"/>
          <w:sz w:val="24"/>
          <w:szCs w:val="24"/>
        </w:rPr>
        <w:t>berada pada rentang kurva kalibrasi</w:t>
      </w:r>
      <w:r w:rsidRPr="00D779D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D779D5">
        <w:rPr>
          <w:rFonts w:ascii="Times New Roman" w:hAnsi="Times New Roman" w:cs="Times New Roman"/>
          <w:sz w:val="24"/>
          <w:szCs w:val="24"/>
        </w:rPr>
        <w:t xml:space="preserve"> maka </w:t>
      </w:r>
      <w:r w:rsidRPr="00D779D5">
        <w:rPr>
          <w:rFonts w:ascii="Times New Roman" w:hAnsi="Times New Roman" w:cs="Times New Roman"/>
          <w:sz w:val="24"/>
          <w:szCs w:val="24"/>
          <w:lang w:val="id-ID"/>
        </w:rPr>
        <w:t>untuk itu dilakukan</w:t>
      </w:r>
      <w:r>
        <w:rPr>
          <w:rFonts w:ascii="Times New Roman" w:hAnsi="Times New Roman" w:cs="Times New Roman"/>
          <w:sz w:val="24"/>
          <w:szCs w:val="24"/>
        </w:rPr>
        <w:t xml:space="preserve"> pengenceran</w:t>
      </w:r>
      <w:r w:rsidRPr="00D779D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  <w:lang w:val="id-ID"/>
        </w:rPr>
        <w:t>SS</w:t>
      </w:r>
      <w:r w:rsidRPr="00D779D5">
        <w:rPr>
          <w:rFonts w:ascii="Times New Roman" w:hAnsi="Times New Roman" w:cs="Times New Roman"/>
          <w:sz w:val="24"/>
          <w:szCs w:val="24"/>
        </w:rPr>
        <w:t xml:space="preserve">engenceran sampel </w:t>
      </w:r>
      <w:r>
        <w:rPr>
          <w:rFonts w:ascii="Times New Roman" w:hAnsi="Times New Roman" w:cs="Times New Roman"/>
          <w:sz w:val="24"/>
          <w:szCs w:val="24"/>
        </w:rPr>
        <w:t xml:space="preserve">sebesar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kali untuk semua perlakuan yaitu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kali untuk jus Kunyit Segar yang langsung di jus,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kali untuk jus Kunyit yang disimpan pada suhu kulkas selama 3 jam, dan 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kali untuk jus Kunyit  yang disimpan pada suhu kamar selama 3 jam. </w:t>
      </w:r>
    </w:p>
    <w:p w:rsidR="005F4DAD" w:rsidRPr="00822D4F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analisis dilanjutkan dengan perhitungan statistik. Data dan contoh perhitungan dapat dilihat pada lampiran halaman 65-70. Data kadar vitamin C masing-masing sampel dapat dilihat pada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</w:rPr>
        <w:t>abel 4.2</w:t>
      </w:r>
    </w:p>
    <w:p w:rsidR="005F4DAD" w:rsidRPr="0024395C" w:rsidRDefault="005F4DAD" w:rsidP="005F4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Kadar Vitamin C masing-masing Sampel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F4DAD" w:rsidRPr="000B2F46" w:rsidRDefault="005F4DAD" w:rsidP="005F4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5219"/>
        <w:gridCol w:w="2083"/>
      </w:tblGrid>
      <w:tr w:rsidR="005F4DAD" w:rsidTr="000761D9">
        <w:trPr>
          <w:trHeight w:val="274"/>
        </w:trPr>
        <w:tc>
          <w:tcPr>
            <w:tcW w:w="519" w:type="dxa"/>
          </w:tcPr>
          <w:p w:rsidR="005F4DAD" w:rsidRPr="000F521A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301" w:type="dxa"/>
          </w:tcPr>
          <w:p w:rsidR="005F4DAD" w:rsidRPr="000F521A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A">
              <w:rPr>
                <w:rFonts w:ascii="Times New Roman" w:hAnsi="Times New Roman" w:cs="Times New Roman"/>
                <w:b/>
                <w:sz w:val="24"/>
                <w:szCs w:val="24"/>
              </w:rPr>
              <w:t>Nama Sampel</w:t>
            </w:r>
          </w:p>
        </w:tc>
        <w:tc>
          <w:tcPr>
            <w:tcW w:w="2103" w:type="dxa"/>
          </w:tcPr>
          <w:p w:rsidR="005F4DAD" w:rsidRPr="000F521A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1A">
              <w:rPr>
                <w:rFonts w:ascii="Times New Roman" w:hAnsi="Times New Roman" w:cs="Times New Roman"/>
                <w:b/>
                <w:sz w:val="24"/>
                <w:szCs w:val="24"/>
              </w:rPr>
              <w:t>Kadar Vitamin C</w:t>
            </w:r>
          </w:p>
        </w:tc>
      </w:tr>
      <w:tr w:rsidR="005F4DAD" w:rsidTr="000761D9">
        <w:trPr>
          <w:trHeight w:val="277"/>
        </w:trPr>
        <w:tc>
          <w:tcPr>
            <w:tcW w:w="519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 Rimpang Kunyit segar langsung</w:t>
            </w:r>
          </w:p>
        </w:tc>
        <w:tc>
          <w:tcPr>
            <w:tcW w:w="2103" w:type="dxa"/>
          </w:tcPr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63,13 mg/100 g</w:t>
            </w:r>
          </w:p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±0,4761 mg/100 g</w:t>
            </w:r>
          </w:p>
        </w:tc>
      </w:tr>
      <w:tr w:rsidR="005F4DAD" w:rsidTr="000761D9">
        <w:trPr>
          <w:trHeight w:val="366"/>
        </w:trPr>
        <w:tc>
          <w:tcPr>
            <w:tcW w:w="519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 Rimpang Kunyit segar yang disimpan pada suhu kulkas selama 3 jam</w:t>
            </w:r>
          </w:p>
        </w:tc>
        <w:tc>
          <w:tcPr>
            <w:tcW w:w="2103" w:type="dxa"/>
          </w:tcPr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62,402 mg/100 g</w:t>
            </w:r>
          </w:p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±0,2223 mg/100 g</w:t>
            </w:r>
          </w:p>
        </w:tc>
      </w:tr>
      <w:tr w:rsidR="005F4DAD" w:rsidTr="000761D9">
        <w:trPr>
          <w:trHeight w:val="321"/>
        </w:trPr>
        <w:tc>
          <w:tcPr>
            <w:tcW w:w="519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</w:tcPr>
          <w:p w:rsidR="005F4DAD" w:rsidRDefault="005F4DAD" w:rsidP="0007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 Rimpang Kunyit segar yang disimpan pada suhu kamar selama 3 jam</w:t>
            </w:r>
          </w:p>
        </w:tc>
        <w:tc>
          <w:tcPr>
            <w:tcW w:w="2103" w:type="dxa"/>
          </w:tcPr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59,13 mg/100 g</w:t>
            </w:r>
          </w:p>
          <w:p w:rsidR="005F4DAD" w:rsidRDefault="005F4DAD" w:rsidP="0007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±0,8201 mg/100 g</w:t>
            </w:r>
          </w:p>
        </w:tc>
      </w:tr>
    </w:tbl>
    <w:p w:rsidR="005F4DAD" w:rsidRDefault="005F4DAD" w:rsidP="005F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DAD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Berdasaran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abel 4.2, diketahui bahwa terdapat perbedaan kadar Vitamin C yang terkandung dari beberapa perlakuan sampel. Perbedaan kadar Vitamin C ini dapat disebabkan oleh beberapa faktor diantaranya yaitu perbedaan </w:t>
      </w:r>
      <w:proofErr w:type="gramStart"/>
      <w:r>
        <w:rPr>
          <w:rFonts w:ascii="Times New Roman" w:hAnsi="Times New Roman" w:cs="Times New Roman"/>
          <w:sz w:val="24"/>
          <w:szCs w:val="24"/>
        </w:rPr>
        <w:t>suhu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lama penyimpanan. </w:t>
      </w:r>
      <w:r w:rsidRPr="006A5F25">
        <w:rPr>
          <w:rFonts w:ascii="Times New Roman" w:hAnsi="Times New Roman" w:cs="Times New Roman"/>
          <w:sz w:val="24"/>
          <w:szCs w:val="24"/>
        </w:rPr>
        <w:t>Kandungan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A5F25">
        <w:rPr>
          <w:rFonts w:ascii="Times New Roman" w:hAnsi="Times New Roman" w:cs="Times New Roman"/>
          <w:sz w:val="24"/>
          <w:szCs w:val="24"/>
        </w:rPr>
        <w:t>vitamin C mengalami penurunan selama penyimpanan dengan suhu dan lama pen</w:t>
      </w:r>
      <w:r>
        <w:rPr>
          <w:rFonts w:ascii="Times New Roman" w:hAnsi="Times New Roman" w:cs="Times New Roman"/>
          <w:sz w:val="24"/>
          <w:szCs w:val="24"/>
        </w:rPr>
        <w:t>yimpanan yang berbeda</w:t>
      </w:r>
      <w:r w:rsidRPr="006A5F25">
        <w:rPr>
          <w:rFonts w:ascii="Times New Roman" w:hAnsi="Times New Roman" w:cs="Times New Roman"/>
          <w:sz w:val="24"/>
          <w:szCs w:val="24"/>
        </w:rPr>
        <w:t>. Sebelum penyimpanan, kandungan vitamin C pada</w:t>
      </w:r>
      <w:r>
        <w:rPr>
          <w:rFonts w:ascii="Times New Roman" w:hAnsi="Times New Roman" w:cs="Times New Roman"/>
          <w:sz w:val="24"/>
          <w:szCs w:val="24"/>
        </w:rPr>
        <w:t xml:space="preserve"> Rimpang Kunyit sebesar 63,13mg/100g</w:t>
      </w:r>
      <w:r w:rsidRPr="006A5F25">
        <w:rPr>
          <w:rFonts w:ascii="Times New Roman" w:hAnsi="Times New Roman" w:cs="Times New Roman"/>
          <w:sz w:val="24"/>
          <w:szCs w:val="24"/>
        </w:rPr>
        <w:t xml:space="preserve"> dan setelah penyi</w:t>
      </w:r>
      <w:r>
        <w:rPr>
          <w:rFonts w:ascii="Times New Roman" w:hAnsi="Times New Roman" w:cs="Times New Roman"/>
          <w:sz w:val="24"/>
          <w:szCs w:val="24"/>
        </w:rPr>
        <w:t>mpanan selama 3 jam</w:t>
      </w:r>
      <w:r w:rsidRPr="006A5F25">
        <w:rPr>
          <w:rFonts w:ascii="Times New Roman" w:hAnsi="Times New Roman" w:cs="Times New Roman"/>
          <w:sz w:val="24"/>
          <w:szCs w:val="24"/>
        </w:rPr>
        <w:t xml:space="preserve"> dengan</w:t>
      </w:r>
      <w:r>
        <w:rPr>
          <w:rFonts w:ascii="Times New Roman" w:hAnsi="Times New Roman" w:cs="Times New Roman"/>
          <w:sz w:val="24"/>
          <w:szCs w:val="24"/>
        </w:rPr>
        <w:t xml:space="preserve"> suhu yang berbeda-beda yaitu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suhu 8°C (suhu </w:t>
      </w:r>
      <w:r>
        <w:rPr>
          <w:rFonts w:ascii="Times New Roman" w:hAnsi="Times New Roman" w:cs="Times New Roman"/>
          <w:sz w:val="24"/>
          <w:szCs w:val="24"/>
          <w:lang w:val="id-ID"/>
        </w:rPr>
        <w:t>kulkas</w:t>
      </w:r>
      <w:r>
        <w:rPr>
          <w:rFonts w:ascii="Times New Roman" w:hAnsi="Times New Roman" w:cs="Times New Roman"/>
          <w:sz w:val="24"/>
          <w:szCs w:val="24"/>
        </w:rPr>
        <w:t>), dan suhu 25</w:t>
      </w:r>
      <w:r w:rsidRPr="006A5F25">
        <w:rPr>
          <w:rFonts w:ascii="Times New Roman" w:hAnsi="Times New Roman" w:cs="Times New Roman"/>
          <w:sz w:val="24"/>
          <w:szCs w:val="24"/>
        </w:rPr>
        <w:t>°C (suhu kamar), kandungan vitamin C mengalami penurunan berturut-turut menjadi</w:t>
      </w:r>
      <w:r>
        <w:rPr>
          <w:rFonts w:ascii="Times New Roman" w:hAnsi="Times New Roman" w:cs="Times New Roman"/>
          <w:sz w:val="24"/>
          <w:szCs w:val="24"/>
        </w:rPr>
        <w:t xml:space="preserve"> 62,402 mg/100 g 59,13 dan mg/100 g</w:t>
      </w:r>
      <w:r w:rsidRPr="006A5F25">
        <w:rPr>
          <w:rFonts w:ascii="Times New Roman" w:hAnsi="Times New Roman" w:cs="Times New Roman"/>
          <w:sz w:val="24"/>
          <w:szCs w:val="24"/>
        </w:rPr>
        <w:t xml:space="preserve">. Analisis sidik ragam menunjukkan bahwa interaksi antara perlakuan suhu dan lama penyimpanan tidak berpengaruh nyata (p &gt; 0,05) terhadap kandungan </w:t>
      </w:r>
      <w:r>
        <w:rPr>
          <w:rFonts w:ascii="Times New Roman" w:hAnsi="Times New Roman" w:cs="Times New Roman"/>
          <w:sz w:val="24"/>
          <w:szCs w:val="24"/>
        </w:rPr>
        <w:t>vitamin C pada jus Rimpang Kunyit</w:t>
      </w:r>
      <w:r w:rsidRPr="006A5F25">
        <w:rPr>
          <w:rFonts w:ascii="Times New Roman" w:hAnsi="Times New Roman" w:cs="Times New Roman"/>
          <w:sz w:val="24"/>
          <w:szCs w:val="24"/>
        </w:rPr>
        <w:t xml:space="preserve">. Kandungan vitamin C tertinggi </w:t>
      </w:r>
      <w:r>
        <w:rPr>
          <w:rFonts w:ascii="Times New Roman" w:hAnsi="Times New Roman" w:cs="Times New Roman"/>
          <w:sz w:val="24"/>
          <w:szCs w:val="24"/>
        </w:rPr>
        <w:t>terdapat pada sebelum penyimpanan atau langsung dengan  kontrol yaitu 63,13 mg/100 g</w:t>
      </w:r>
      <w:r w:rsidRPr="006A5F25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 xml:space="preserve">setelah penyimpanan pada </w:t>
      </w:r>
      <w:r>
        <w:rPr>
          <w:rFonts w:ascii="Times New Roman" w:hAnsi="Times New Roman" w:cs="Times New Roman"/>
          <w:sz w:val="24"/>
          <w:szCs w:val="24"/>
          <w:lang w:val="id-ID"/>
        </w:rPr>
        <w:t>kulkas</w:t>
      </w:r>
      <w:r>
        <w:rPr>
          <w:rFonts w:ascii="Times New Roman" w:hAnsi="Times New Roman" w:cs="Times New Roman"/>
          <w:sz w:val="24"/>
          <w:szCs w:val="24"/>
        </w:rPr>
        <w:t xml:space="preserve">  suhu (8</w:t>
      </w:r>
      <w:r w:rsidRPr="006A5F25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5F25">
        <w:rPr>
          <w:rFonts w:ascii="Times New Roman" w:hAnsi="Times New Roman" w:cs="Times New Roman"/>
          <w:sz w:val="24"/>
          <w:szCs w:val="24"/>
        </w:rPr>
        <w:t xml:space="preserve"> selama </w:t>
      </w:r>
      <w:r>
        <w:rPr>
          <w:rFonts w:ascii="Times New Roman" w:hAnsi="Times New Roman" w:cs="Times New Roman"/>
          <w:sz w:val="24"/>
          <w:szCs w:val="24"/>
        </w:rPr>
        <w:t xml:space="preserve">3 jam </w:t>
      </w:r>
      <w:r w:rsidRPr="006A5F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enjadi 62,402 mg/100 g</w:t>
      </w:r>
      <w:r w:rsidRPr="006A5F25">
        <w:rPr>
          <w:rFonts w:ascii="Times New Roman" w:hAnsi="Times New Roman" w:cs="Times New Roman"/>
          <w:sz w:val="24"/>
          <w:szCs w:val="24"/>
        </w:rPr>
        <w:t>. Sedangkan kandungan vitamin C terendah te</w:t>
      </w:r>
      <w:r>
        <w:rPr>
          <w:rFonts w:ascii="Times New Roman" w:hAnsi="Times New Roman" w:cs="Times New Roman"/>
          <w:sz w:val="24"/>
          <w:szCs w:val="24"/>
        </w:rPr>
        <w:t>rdapat pada penyimpanan suhu 25</w:t>
      </w:r>
      <w:r w:rsidRPr="006A5F25">
        <w:rPr>
          <w:rFonts w:ascii="Times New Roman" w:hAnsi="Times New Roman" w:cs="Times New Roman"/>
          <w:sz w:val="24"/>
          <w:szCs w:val="24"/>
        </w:rPr>
        <w:t xml:space="preserve">°C (suhu kamar) selama </w:t>
      </w:r>
      <w:r>
        <w:rPr>
          <w:rFonts w:ascii="Times New Roman" w:hAnsi="Times New Roman" w:cs="Times New Roman"/>
          <w:sz w:val="24"/>
          <w:szCs w:val="24"/>
        </w:rPr>
        <w:t xml:space="preserve">3 jam </w:t>
      </w:r>
      <w:r w:rsidRPr="006A5F25">
        <w:rPr>
          <w:rFonts w:ascii="Times New Roman" w:hAnsi="Times New Roman" w:cs="Times New Roman"/>
          <w:sz w:val="24"/>
          <w:szCs w:val="24"/>
        </w:rPr>
        <w:t xml:space="preserve">yaitu </w:t>
      </w:r>
      <w:r>
        <w:rPr>
          <w:rFonts w:ascii="Times New Roman" w:hAnsi="Times New Roman" w:cs="Times New Roman"/>
          <w:sz w:val="24"/>
          <w:szCs w:val="24"/>
        </w:rPr>
        <w:t>59,13 mg/100 g</w:t>
      </w:r>
      <w:r w:rsidRPr="006A5F25">
        <w:rPr>
          <w:rFonts w:ascii="Times New Roman" w:hAnsi="Times New Roman" w:cs="Times New Roman"/>
          <w:sz w:val="24"/>
          <w:szCs w:val="24"/>
        </w:rPr>
        <w:t xml:space="preserve">. Hal ini membuktikan bahwa kandungan vitamin C pada </w:t>
      </w:r>
      <w:r>
        <w:rPr>
          <w:rFonts w:ascii="Times New Roman" w:hAnsi="Times New Roman" w:cs="Times New Roman"/>
          <w:sz w:val="24"/>
          <w:szCs w:val="24"/>
        </w:rPr>
        <w:t xml:space="preserve">jus Rimpang Kunyit </w:t>
      </w:r>
      <w:r w:rsidRPr="006A5F25">
        <w:rPr>
          <w:rFonts w:ascii="Times New Roman" w:hAnsi="Times New Roman" w:cs="Times New Roman"/>
          <w:sz w:val="24"/>
          <w:szCs w:val="24"/>
        </w:rPr>
        <w:t xml:space="preserve"> dipengaruh</w:t>
      </w:r>
      <w:r>
        <w:rPr>
          <w:rFonts w:ascii="Times New Roman" w:hAnsi="Times New Roman" w:cs="Times New Roman"/>
          <w:sz w:val="24"/>
          <w:szCs w:val="24"/>
        </w:rPr>
        <w:t xml:space="preserve">i oleh interaksi antara suhu tetapi mempengaruhi lama penyimpanan. </w:t>
      </w:r>
    </w:p>
    <w:p w:rsidR="005F4DAD" w:rsidRDefault="005F4DAD" w:rsidP="005F4D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7F">
        <w:rPr>
          <w:rFonts w:ascii="Times New Roman" w:hAnsi="Times New Roman" w:cs="Times New Roman"/>
          <w:sz w:val="24"/>
          <w:szCs w:val="24"/>
        </w:rPr>
        <w:t>Selama penyim</w:t>
      </w:r>
      <w:r>
        <w:rPr>
          <w:rFonts w:ascii="Times New Roman" w:hAnsi="Times New Roman" w:cs="Times New Roman"/>
          <w:sz w:val="24"/>
          <w:szCs w:val="24"/>
        </w:rPr>
        <w:t xml:space="preserve">panan kandungan vitamin C pada jus Rimpang Kunyit </w:t>
      </w:r>
      <w:r w:rsidRPr="0092367F">
        <w:rPr>
          <w:rFonts w:ascii="Times New Roman" w:hAnsi="Times New Roman" w:cs="Times New Roman"/>
          <w:sz w:val="24"/>
          <w:szCs w:val="24"/>
        </w:rPr>
        <w:t>mengalami penurunan terus menerus. Hal ini disebabkan oleh terjadinya proses respirasi dan oksidasi vitamin C menjadi asam L - dehidroaskorbat dan mengalami perubahan lebih lanjut menjadi asam L – diketogulonat yang tidak me</w:t>
      </w:r>
      <w:r>
        <w:rPr>
          <w:rFonts w:ascii="Times New Roman" w:hAnsi="Times New Roman" w:cs="Times New Roman"/>
          <w:sz w:val="24"/>
          <w:szCs w:val="24"/>
        </w:rPr>
        <w:t>miliki keaktifan vitamin C</w:t>
      </w:r>
      <w:r w:rsidRPr="0092367F">
        <w:rPr>
          <w:rFonts w:ascii="Times New Roman" w:hAnsi="Times New Roman" w:cs="Times New Roman"/>
          <w:sz w:val="24"/>
          <w:szCs w:val="24"/>
        </w:rPr>
        <w:t>. Secara statistik pengaruh lama penyimpanan terhadap kandungan vitamin C tidak berbeda nyata, akan tetapi cenderung mengalami penurunan. Hal ini disebabkan karena tertundanya penguapa</w:t>
      </w:r>
      <w:r>
        <w:rPr>
          <w:rFonts w:ascii="Times New Roman" w:hAnsi="Times New Roman" w:cs="Times New Roman"/>
          <w:sz w:val="24"/>
          <w:szCs w:val="24"/>
        </w:rPr>
        <w:t>n air yang menyebabkan struktur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2367F">
        <w:rPr>
          <w:rFonts w:ascii="Times New Roman" w:hAnsi="Times New Roman" w:cs="Times New Roman"/>
          <w:sz w:val="24"/>
          <w:szCs w:val="24"/>
        </w:rPr>
        <w:t>sel yang semula utuh menjadi layu. Dimana enzim askorbat oksidase tidak dibebaskan oleh sel sehingga tidak mampu mengoksidasi vitamin C lebih lanjut menjadi senyawa yang tidak memp</w:t>
      </w:r>
      <w:r>
        <w:rPr>
          <w:rFonts w:ascii="Times New Roman" w:hAnsi="Times New Roman" w:cs="Times New Roman"/>
          <w:sz w:val="24"/>
          <w:szCs w:val="24"/>
        </w:rPr>
        <w:t>unyai aktivitas vitamin C lagi.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2367F">
        <w:rPr>
          <w:rFonts w:ascii="Times New Roman" w:hAnsi="Times New Roman" w:cs="Times New Roman"/>
          <w:sz w:val="24"/>
          <w:szCs w:val="24"/>
        </w:rPr>
        <w:t xml:space="preserve">Tetapi apabila sel mengalami kelayuan enzim askorbat oksidase akan dibebaskan dengan cara kontak langsung dengan asam askorbat sehingga vitamin C </w:t>
      </w:r>
      <w:r w:rsidRPr="0092367F">
        <w:rPr>
          <w:rFonts w:ascii="Times New Roman" w:hAnsi="Times New Roman" w:cs="Times New Roman"/>
          <w:sz w:val="24"/>
          <w:szCs w:val="24"/>
        </w:rPr>
        <w:lastRenderedPageBreak/>
        <w:t>mengalami kerus</w:t>
      </w:r>
      <w:r>
        <w:rPr>
          <w:rFonts w:ascii="Times New Roman" w:hAnsi="Times New Roman" w:cs="Times New Roman"/>
          <w:sz w:val="24"/>
          <w:szCs w:val="24"/>
        </w:rPr>
        <w:t>akan. P</w:t>
      </w:r>
      <w:r w:rsidRPr="0092367F">
        <w:rPr>
          <w:rFonts w:ascii="Times New Roman" w:hAnsi="Times New Roman" w:cs="Times New Roman"/>
          <w:sz w:val="24"/>
          <w:szCs w:val="24"/>
        </w:rPr>
        <w:t>enyimpanan buah-buahan pada kondisi yang menyebabkan kelayuan akan menurunkan kandungan vitamin C dengan cepat karena adanya proses respirasi dan oksidasi.</w:t>
      </w:r>
    </w:p>
    <w:p w:rsidR="005F4DAD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4DAD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F4DAD" w:rsidRDefault="005F4DAD" w:rsidP="005F4DAD">
      <w:pPr>
        <w:pStyle w:val="ListParagraph"/>
        <w:tabs>
          <w:tab w:val="left" w:pos="0"/>
          <w:tab w:val="left" w:pos="810"/>
        </w:tabs>
        <w:spacing w:after="0" w:line="48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C6241" wp14:editId="77B23472">
                <wp:simplePos x="0" y="0"/>
                <wp:positionH relativeFrom="column">
                  <wp:posOffset>4538980</wp:posOffset>
                </wp:positionH>
                <wp:positionV relativeFrom="paragraph">
                  <wp:posOffset>-714375</wp:posOffset>
                </wp:positionV>
                <wp:extent cx="695325" cy="400050"/>
                <wp:effectExtent l="0" t="0" r="9525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D" w:rsidRPr="00EB6C5A" w:rsidRDefault="005F4DAD" w:rsidP="005F4DA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6241" id="Text Box 72" o:spid="_x0000_s1028" type="#_x0000_t202" style="position:absolute;left:0;text-align:left;margin-left:357.4pt;margin-top:-56.25pt;width:54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PyIgIAACMEAAAOAAAAZHJzL2Uyb0RvYy54bWysU9tuGyEQfa/Uf0C817t27SReGUepU1eV&#10;0ouU9ANYlvWiAkMBe9f9+gys41rpW1UeEMPMHM6cGVa3g9HkIH1QYBmdTkpKpBXQKLtj9MfT9t0N&#10;JSFy23ANVjJ6lIHert++WfWukjPoQDfSEwSxoeodo12MriqKIDppeJiAkxadLXjDI5p+VzSe94hu&#10;dDEry6uiB984D0KGgLf3o5OuM37bShG/tW2QkWhGkVvMu897nfZiveLVznPXKXGiwf+BheHK4qNn&#10;qHseOdl79ReUUcJDgDZOBJgC2lYJmWvAaqblq2oeO+5krgXFCe4sU/h/sOLr4bsnqmH0ekaJ5QZ7&#10;9CSHSD7AQPAK9eldqDDs0WFgHPAe+5xrDe4BxM9ALGw6bnfyznvoO8kb5DdNmcVF6ogTEkjdf4EG&#10;3+H7CBloaL1J4qEcBNGxT8dzbxIXgZdXy8X72YISga55WZaL3LuCVy/Jzof4SYIh6cCox9ZncH54&#10;CDGR4dVLSHorgFbNVmmdDb+rN9qTA8cx2eaV+b8K05b0jC4XyCNlWUj5eYKMijjGWhlGb5BceRqs&#10;JMZH2+SQyJUez8hE25M6SZBRmjjUQ27EWfQamiPK5WGcWvxleOjA/6akx4llNPzacy8p0Z8tSr6c&#10;zudpxLMxX1zP0PCXnvrSw61AKEYjJeNxE/O3GAu7w9a0KsuWejgyOVHGScxqnn5NGvVLO0f9+dvr&#10;ZwAAAP//AwBQSwMEFAAGAAgAAAAhAM0yKcvhAAAADAEAAA8AAABkcnMvZG93bnJldi54bWxMj8Fu&#10;gzAQRO+V+g/WVuqlSgwUQkIwUVupVa9J8wEGNoCC1wg7gfx9t6fmuLOjmTf5bja9uOLoOksKwmUA&#10;AqmydUeNguPP52INwnlNte4toYIbOtgVjw+5zmo70R6vB98IDiGXaQWt90MmpataNNot7YDEv5Md&#10;jfZ8jo2sRz1xuOllFAQraXRH3NDqAT9arM6Hi1Fw+p5eks1Ufvljuo9X77pLS3tT6vlpftuC8Dj7&#10;fzP84TM6FMxU2gvVTvQK0jBmdK9gEYZRAoIt6yh+BVGyFG8SkEUu70cUvwAAAP//AwBQSwECLQAU&#10;AAYACAAAACEAtoM4kv4AAADhAQAAEwAAAAAAAAAAAAAAAAAAAAAAW0NvbnRlbnRfVHlwZXNdLnht&#10;bFBLAQItABQABgAIAAAAIQA4/SH/1gAAAJQBAAALAAAAAAAAAAAAAAAAAC8BAABfcmVscy8ucmVs&#10;c1BLAQItABQABgAIAAAAIQB88bPyIgIAACMEAAAOAAAAAAAAAAAAAAAAAC4CAABkcnMvZTJvRG9j&#10;LnhtbFBLAQItABQABgAIAAAAIQDNMinL4QAAAAwBAAAPAAAAAAAAAAAAAAAAAHwEAABkcnMvZG93&#10;bnJldi54bWxQSwUGAAAAAAQABADzAAAAigUAAAAA&#10;" stroked="f">
                <v:textbox>
                  <w:txbxContent>
                    <w:p w:rsidR="005F4DAD" w:rsidRPr="00EB6C5A" w:rsidRDefault="005F4DAD" w:rsidP="005F4DA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>BAB V</w:t>
      </w:r>
    </w:p>
    <w:p w:rsidR="005F4DAD" w:rsidRDefault="005F4DAD" w:rsidP="005F4DA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>KESIMPULAN DAN SARAN</w:t>
      </w:r>
    </w:p>
    <w:p w:rsidR="005F4DAD" w:rsidRDefault="005F4DAD" w:rsidP="005F4DA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DAD" w:rsidRPr="001D0A30" w:rsidRDefault="005F4DAD" w:rsidP="005F4DAD">
      <w:pPr>
        <w:pStyle w:val="ListParagraph"/>
        <w:numPr>
          <w:ilvl w:val="1"/>
          <w:numId w:val="13"/>
        </w:numPr>
        <w:spacing w:after="0" w:line="480" w:lineRule="auto"/>
        <w:contextualSpacing w:val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ab/>
      </w:r>
      <w:r w:rsidRPr="001D0A30">
        <w:rPr>
          <w:rFonts w:ascii="Times New Roman" w:eastAsiaTheme="minorEastAsia" w:hAnsi="Times New Roman" w:cs="Times New Roman"/>
          <w:b/>
          <w:sz w:val="24"/>
          <w:szCs w:val="24"/>
        </w:rPr>
        <w:t>Kesimpulan</w:t>
      </w:r>
    </w:p>
    <w:p w:rsidR="005F4DAD" w:rsidRPr="00822D4F" w:rsidRDefault="005F4DAD" w:rsidP="005F4DAD">
      <w:pPr>
        <w:pStyle w:val="ListParagraph"/>
        <w:numPr>
          <w:ilvl w:val="1"/>
          <w:numId w:val="12"/>
        </w:numPr>
        <w:spacing w:after="0" w:line="48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  <w:t>K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adar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Vitamin C pada jus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Rimpang Kunyit pada berbagai perlakuan berturut-turut yaitu untuk jus Rimpang Kunyit segar yang langsung (63,13±</w:t>
      </w:r>
      <w:r>
        <w:rPr>
          <w:rFonts w:ascii="Times New Roman" w:hAnsi="Times New Roman" w:cs="Times New Roman"/>
          <w:sz w:val="24"/>
          <w:szCs w:val="24"/>
        </w:rPr>
        <w:t>0,4761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mg/100g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jus Rimpang Kunyit segar yang disimpan selama 3 jam pada suhu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id-ID"/>
        </w:rPr>
        <w:t>kulkas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C) 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62,402</w:t>
      </w:r>
      <w:r>
        <w:rPr>
          <w:rFonts w:ascii="Times New Roman" w:hAnsi="Times New Roman" w:cs="Times New Roman"/>
          <w:sz w:val="24"/>
          <w:szCs w:val="24"/>
        </w:rPr>
        <w:t>±0,2223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mg/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100 g; jus Rimpang Kunyit segar yang disimpan selama 3 jam pada suhu kamar (25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C)(59,13</w:t>
      </w:r>
      <w:r>
        <w:rPr>
          <w:rFonts w:ascii="Times New Roman" w:hAnsi="Times New Roman" w:cs="Times New Roman"/>
          <w:sz w:val="24"/>
          <w:szCs w:val="24"/>
        </w:rPr>
        <w:t>±0,8201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mg/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100 </w:t>
      </w:r>
      <w:r w:rsidRPr="00000B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5F4DAD" w:rsidRPr="00822D4F" w:rsidRDefault="005F4DAD" w:rsidP="005F4DAD">
      <w:pPr>
        <w:pStyle w:val="ListParagraph"/>
        <w:numPr>
          <w:ilvl w:val="1"/>
          <w:numId w:val="12"/>
        </w:numPr>
        <w:spacing w:after="0" w:line="48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22D4F">
        <w:rPr>
          <w:rFonts w:ascii="Times New Roman" w:eastAsiaTheme="minorEastAsia" w:hAnsi="Times New Roman" w:cs="Times New Roman"/>
          <w:sz w:val="24"/>
          <w:szCs w:val="24"/>
        </w:rPr>
        <w:t xml:space="preserve">Dari hasil penelitian juga menyatakan bahwa terdapat perbedaan kadar Vitamin C pada jus Rimpang Kunyit segar yang di lakukan secara langsung, disimpan selama 3 jam pada suhu </w:t>
      </w:r>
      <w:r w:rsidRPr="00822D4F">
        <w:rPr>
          <w:rFonts w:ascii="Times New Roman" w:eastAsiaTheme="minorEastAsia" w:hAnsi="Times New Roman" w:cs="Times New Roman"/>
          <w:sz w:val="24"/>
          <w:szCs w:val="24"/>
          <w:lang w:val="id-ID"/>
        </w:rPr>
        <w:t>kulkas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 xml:space="preserve"> (8</w:t>
      </w:r>
      <w:r w:rsidRPr="00822D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>C) dan disimpan selama 3 jam pada suhu kamar (25</w:t>
      </w:r>
      <w:r w:rsidRPr="00822D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 xml:space="preserve">C). Dimana kadar Vitamin C tertinggi terdapat pada jus Rimpang Kunyit segar yang langsung, kemudian jus Rimpang Kunyit segar yang disimpan selama 3 jam pada suhu </w:t>
      </w:r>
      <w:r w:rsidRPr="00822D4F">
        <w:rPr>
          <w:rFonts w:ascii="Times New Roman" w:eastAsiaTheme="minorEastAsia" w:hAnsi="Times New Roman" w:cs="Times New Roman"/>
          <w:sz w:val="24"/>
          <w:szCs w:val="24"/>
          <w:lang w:val="id-ID"/>
        </w:rPr>
        <w:t>kulkas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 xml:space="preserve"> (8</w:t>
      </w:r>
      <w:r w:rsidRPr="00822D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>C) dan jus Rimpang Kunyit segar yang disimpan selama 3 jam pada suhu kamar (25</w:t>
      </w:r>
      <w:r w:rsidRPr="00822D4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822D4F">
        <w:rPr>
          <w:rFonts w:ascii="Times New Roman" w:eastAsiaTheme="minorEastAsia" w:hAnsi="Times New Roman" w:cs="Times New Roman"/>
          <w:sz w:val="24"/>
          <w:szCs w:val="24"/>
        </w:rPr>
        <w:t>C).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Setelah dilakukan uji Anova terdapat perbedaan yang signifikan dimana P&gt;0,05.</w:t>
      </w:r>
    </w:p>
    <w:p w:rsidR="005F4DAD" w:rsidRDefault="005F4DAD" w:rsidP="005F4DAD">
      <w:pPr>
        <w:pStyle w:val="ListParagraph"/>
        <w:numPr>
          <w:ilvl w:val="1"/>
          <w:numId w:val="13"/>
        </w:numPr>
        <w:tabs>
          <w:tab w:val="left" w:pos="0"/>
        </w:tabs>
        <w:spacing w:after="0"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 w:rsidRPr="000F521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Saran</w:t>
      </w:r>
    </w:p>
    <w:p w:rsidR="005F4DAD" w:rsidRPr="00822D4F" w:rsidRDefault="005F4DAD" w:rsidP="005F4DAD">
      <w:pPr>
        <w:pStyle w:val="ListParagraph"/>
        <w:tabs>
          <w:tab w:val="left" w:pos="0"/>
        </w:tabs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 w:rsidRPr="00822D4F">
        <w:rPr>
          <w:rFonts w:ascii="Times New Roman" w:eastAsiaTheme="minorEastAsia" w:hAnsi="Times New Roman" w:cs="Times New Roman"/>
          <w:sz w:val="24"/>
          <w:szCs w:val="24"/>
        </w:rPr>
        <w:t>Disarankan kepada peneliti selanjutnya untuk mencoba meneliti kadar Vitamin C pada Rimpang Kunyit dengan menggunakan metode titrasi 2,6 Diklorofenol-Indofenol</w:t>
      </w:r>
    </w:p>
    <w:p w:rsidR="006A5CE7" w:rsidRPr="005F4DAD" w:rsidRDefault="006A5CE7" w:rsidP="005F4DAD"/>
    <w:sectPr w:rsidR="006A5CE7" w:rsidRPr="005F4DAD" w:rsidSect="005B369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2F61"/>
    <w:multiLevelType w:val="hybridMultilevel"/>
    <w:tmpl w:val="B34CFF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BF1"/>
    <w:multiLevelType w:val="multilevel"/>
    <w:tmpl w:val="742C2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C7AC8"/>
    <w:multiLevelType w:val="hybridMultilevel"/>
    <w:tmpl w:val="646841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125A8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22F"/>
    <w:multiLevelType w:val="multilevel"/>
    <w:tmpl w:val="6462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E4B92"/>
    <w:multiLevelType w:val="multilevel"/>
    <w:tmpl w:val="E54A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905000"/>
    <w:multiLevelType w:val="hybridMultilevel"/>
    <w:tmpl w:val="4BA6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B43E2"/>
    <w:multiLevelType w:val="multilevel"/>
    <w:tmpl w:val="D8FCC1F8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CD101AE"/>
    <w:multiLevelType w:val="hybridMultilevel"/>
    <w:tmpl w:val="213C481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C7D"/>
    <w:multiLevelType w:val="hybridMultilevel"/>
    <w:tmpl w:val="7022254A"/>
    <w:lvl w:ilvl="0" w:tplc="B7248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0A1416"/>
    <w:multiLevelType w:val="multilevel"/>
    <w:tmpl w:val="77F8F2A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DC7194"/>
    <w:multiLevelType w:val="multilevel"/>
    <w:tmpl w:val="F4B2E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6E33C0A"/>
    <w:multiLevelType w:val="hybridMultilevel"/>
    <w:tmpl w:val="EFDC7840"/>
    <w:lvl w:ilvl="0" w:tplc="074A1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E718E"/>
    <w:multiLevelType w:val="hybridMultilevel"/>
    <w:tmpl w:val="92B6EA9C"/>
    <w:lvl w:ilvl="0" w:tplc="11822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Ga6CmB0l82LZALFDySgM2MJFGQ4uyEC/OgChPuCB2UMiuwRYZkQapZRgLJf+64XiB/eqUwxQhgilp1fRxOpQ==" w:salt="HWwkSngz8/CY8EWiLfRs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B"/>
    <w:rsid w:val="00231D88"/>
    <w:rsid w:val="005624BC"/>
    <w:rsid w:val="005B369B"/>
    <w:rsid w:val="005F2F68"/>
    <w:rsid w:val="005F4DAD"/>
    <w:rsid w:val="006A5CE7"/>
    <w:rsid w:val="007676C3"/>
    <w:rsid w:val="00E30D13"/>
    <w:rsid w:val="00F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9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45B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45B6"/>
  </w:style>
  <w:style w:type="table" w:styleId="TableGrid">
    <w:name w:val="Table Grid"/>
    <w:basedOn w:val="TableNormal"/>
    <w:uiPriority w:val="59"/>
    <w:rsid w:val="005F4D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f a</cp:lastModifiedBy>
  <cp:revision>2</cp:revision>
  <dcterms:created xsi:type="dcterms:W3CDTF">2025-07-09T02:33:00Z</dcterms:created>
  <dcterms:modified xsi:type="dcterms:W3CDTF">2025-07-09T02:33:00Z</dcterms:modified>
</cp:coreProperties>
</file>