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7D29" w:rsidRDefault="00D57D29">
      <w:pPr>
        <w:pStyle w:val="BodyText"/>
        <w:spacing w:before="248"/>
        <w:rPr>
          <w:sz w:val="28"/>
        </w:rPr>
      </w:pPr>
      <w:bookmarkStart w:id="0" w:name="_GoBack"/>
      <w:bookmarkEnd w:id="0"/>
    </w:p>
    <w:p w:rsidR="00D57D29" w:rsidRDefault="003D6E8C">
      <w:pPr>
        <w:pStyle w:val="Title"/>
        <w:spacing w:line="276" w:lineRule="auto"/>
      </w:pPr>
      <w:r>
        <w:t>BAB II KAJIAN</w:t>
      </w:r>
      <w:r>
        <w:rPr>
          <w:spacing w:val="-18"/>
        </w:rPr>
        <w:t xml:space="preserve"> </w:t>
      </w:r>
      <w:r>
        <w:t>TEORI</w:t>
      </w:r>
    </w:p>
    <w:p w:rsidR="00D57D29" w:rsidRDefault="00D57D29">
      <w:pPr>
        <w:pStyle w:val="BodyText"/>
        <w:spacing w:before="233"/>
        <w:rPr>
          <w:b/>
        </w:rPr>
      </w:pPr>
    </w:p>
    <w:p w:rsidR="00D57D29" w:rsidRDefault="003D6E8C">
      <w:pPr>
        <w:pStyle w:val="Heading1"/>
        <w:numPr>
          <w:ilvl w:val="1"/>
          <w:numId w:val="2"/>
        </w:numPr>
        <w:tabs>
          <w:tab w:val="left" w:pos="988"/>
        </w:tabs>
      </w:pPr>
      <w:r>
        <w:t>Pengertian</w:t>
      </w:r>
      <w:r>
        <w:rPr>
          <w:spacing w:val="-5"/>
        </w:rPr>
        <w:t xml:space="preserve"> </w:t>
      </w:r>
      <w:r>
        <w:t>Media</w:t>
      </w:r>
      <w:r>
        <w:rPr>
          <w:spacing w:val="-4"/>
        </w:rPr>
        <w:t xml:space="preserve"> </w:t>
      </w:r>
      <w:r>
        <w:rPr>
          <w:spacing w:val="-2"/>
        </w:rPr>
        <w:t>Sosial</w:t>
      </w:r>
    </w:p>
    <w:p w:rsidR="00D57D29" w:rsidRDefault="00D57D29">
      <w:pPr>
        <w:pStyle w:val="BodyText"/>
        <w:rPr>
          <w:b/>
        </w:rPr>
      </w:pPr>
    </w:p>
    <w:p w:rsidR="00D57D29" w:rsidRDefault="003D6E8C">
      <w:pPr>
        <w:pStyle w:val="BodyText"/>
        <w:spacing w:line="480" w:lineRule="auto"/>
        <w:ind w:left="568" w:right="139"/>
        <w:jc w:val="both"/>
      </w:pPr>
      <w:r>
        <w:rPr>
          <w:noProof/>
        </w:rPr>
        <w:drawing>
          <wp:anchor distT="0" distB="0" distL="0" distR="0" simplePos="0" relativeHeight="487539712" behindDoc="1" locked="0" layoutInCell="1" allowOverlap="1">
            <wp:simplePos x="0" y="0"/>
            <wp:positionH relativeFrom="page">
              <wp:posOffset>1087882</wp:posOffset>
            </wp:positionH>
            <wp:positionV relativeFrom="paragraph">
              <wp:posOffset>-57555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Media sosial adalah platform digital yang memungkinkan pengguna untuk berinteraksi,</w:t>
      </w:r>
      <w:r>
        <w:rPr>
          <w:spacing w:val="-11"/>
        </w:rPr>
        <w:t xml:space="preserve"> </w:t>
      </w:r>
      <w:r>
        <w:t>berbagi</w:t>
      </w:r>
      <w:r>
        <w:rPr>
          <w:spacing w:val="-11"/>
        </w:rPr>
        <w:t xml:space="preserve"> </w:t>
      </w:r>
      <w:r>
        <w:t>informasi,</w:t>
      </w:r>
      <w:r>
        <w:rPr>
          <w:spacing w:val="-11"/>
        </w:rPr>
        <w:t xml:space="preserve"> </w:t>
      </w:r>
      <w:r>
        <w:t>dan</w:t>
      </w:r>
      <w:r>
        <w:rPr>
          <w:spacing w:val="-12"/>
        </w:rPr>
        <w:t xml:space="preserve"> </w:t>
      </w:r>
      <w:r>
        <w:t>membangun</w:t>
      </w:r>
      <w:r>
        <w:rPr>
          <w:spacing w:val="-10"/>
        </w:rPr>
        <w:t xml:space="preserve"> </w:t>
      </w:r>
      <w:r>
        <w:t>komunitas</w:t>
      </w:r>
      <w:r>
        <w:rPr>
          <w:spacing w:val="-12"/>
        </w:rPr>
        <w:t xml:space="preserve"> </w:t>
      </w:r>
      <w:r>
        <w:t>secara</w:t>
      </w:r>
      <w:r>
        <w:rPr>
          <w:spacing w:val="-13"/>
        </w:rPr>
        <w:t xml:space="preserve"> </w:t>
      </w:r>
      <w:r>
        <w:t>online.</w:t>
      </w:r>
      <w:r>
        <w:rPr>
          <w:spacing w:val="-9"/>
        </w:rPr>
        <w:t xml:space="preserve"> </w:t>
      </w:r>
      <w:r>
        <w:t>Menurut Kaplan dan Haenlein (2010), media sosial adalah kelompok aplikasi berbasis Internet yang membangun pada fondasi web 2.0 dan memungkinkan penciptaan serta pertukaran konten pengguna. Jenis-jenis media sosial meliputi jejaring sosial (seperti Faceboo</w:t>
      </w:r>
      <w:r>
        <w:t>k dan Instagram), platform berbagi video (seperti YouTube dan TikTok), serta blog dan forum diskusi. Dengan fitur yang interaktif, media sosial memberikan</w:t>
      </w:r>
      <w:r>
        <w:rPr>
          <w:spacing w:val="-2"/>
        </w:rPr>
        <w:t xml:space="preserve"> </w:t>
      </w:r>
      <w:r>
        <w:t>ruang</w:t>
      </w:r>
      <w:r>
        <w:rPr>
          <w:spacing w:val="-2"/>
        </w:rPr>
        <w:t xml:space="preserve"> </w:t>
      </w:r>
      <w:r>
        <w:t>bagi</w:t>
      </w:r>
      <w:r>
        <w:rPr>
          <w:spacing w:val="-2"/>
        </w:rPr>
        <w:t xml:space="preserve"> </w:t>
      </w:r>
      <w:r>
        <w:t>individu,</w:t>
      </w:r>
      <w:r>
        <w:rPr>
          <w:spacing w:val="-2"/>
        </w:rPr>
        <w:t xml:space="preserve"> </w:t>
      </w:r>
      <w:r>
        <w:t>termasuk</w:t>
      </w:r>
      <w:r>
        <w:rPr>
          <w:spacing w:val="-3"/>
        </w:rPr>
        <w:t xml:space="preserve"> </w:t>
      </w:r>
      <w:r>
        <w:t>siswa,</w:t>
      </w:r>
      <w:r>
        <w:rPr>
          <w:spacing w:val="-4"/>
        </w:rPr>
        <w:t xml:space="preserve"> </w:t>
      </w:r>
      <w:r>
        <w:t>untuk</w:t>
      </w:r>
      <w:r>
        <w:rPr>
          <w:spacing w:val="-2"/>
        </w:rPr>
        <w:t xml:space="preserve"> </w:t>
      </w:r>
      <w:r>
        <w:t>mengekspresikan</w:t>
      </w:r>
      <w:r>
        <w:rPr>
          <w:spacing w:val="-3"/>
        </w:rPr>
        <w:t xml:space="preserve"> </w:t>
      </w:r>
      <w:r>
        <w:t>diri</w:t>
      </w:r>
      <w:r>
        <w:rPr>
          <w:spacing w:val="-2"/>
        </w:rPr>
        <w:t xml:space="preserve"> </w:t>
      </w:r>
      <w:r>
        <w:t>dan berinteraksi dengan orang lain.</w:t>
      </w:r>
    </w:p>
    <w:p w:rsidR="00D57D29" w:rsidRDefault="00D57D29">
      <w:pPr>
        <w:pStyle w:val="BodyText"/>
        <w:spacing w:before="275"/>
      </w:pPr>
    </w:p>
    <w:p w:rsidR="00D57D29" w:rsidRDefault="003D6E8C">
      <w:pPr>
        <w:pStyle w:val="Heading1"/>
        <w:numPr>
          <w:ilvl w:val="2"/>
          <w:numId w:val="2"/>
        </w:numPr>
        <w:tabs>
          <w:tab w:val="left" w:pos="1168"/>
        </w:tabs>
      </w:pPr>
      <w:r>
        <w:t>Jenis-Jenis</w:t>
      </w:r>
      <w:r>
        <w:rPr>
          <w:spacing w:val="-5"/>
        </w:rPr>
        <w:t xml:space="preserve"> </w:t>
      </w:r>
      <w:r>
        <w:t>Media</w:t>
      </w:r>
      <w:r>
        <w:rPr>
          <w:spacing w:val="-3"/>
        </w:rPr>
        <w:t xml:space="preserve"> </w:t>
      </w:r>
      <w:r>
        <w:rPr>
          <w:spacing w:val="-2"/>
        </w:rPr>
        <w:t>Sosial</w:t>
      </w:r>
    </w:p>
    <w:p w:rsidR="00D57D29" w:rsidRDefault="00D57D29">
      <w:pPr>
        <w:pStyle w:val="BodyText"/>
        <w:rPr>
          <w:b/>
        </w:rPr>
      </w:pPr>
    </w:p>
    <w:p w:rsidR="00D57D29" w:rsidRDefault="003D6E8C">
      <w:pPr>
        <w:pStyle w:val="BodyText"/>
        <w:ind w:left="568"/>
        <w:jc w:val="both"/>
      </w:pPr>
      <w:r>
        <w:t>Media</w:t>
      </w:r>
      <w:r>
        <w:rPr>
          <w:spacing w:val="-1"/>
        </w:rPr>
        <w:t xml:space="preserve"> </w:t>
      </w:r>
      <w:r>
        <w:t>sosial</w:t>
      </w:r>
      <w:r>
        <w:rPr>
          <w:spacing w:val="-1"/>
        </w:rPr>
        <w:t xml:space="preserve"> </w:t>
      </w:r>
      <w:r>
        <w:t>dapat</w:t>
      </w:r>
      <w:r>
        <w:rPr>
          <w:spacing w:val="-1"/>
        </w:rPr>
        <w:t xml:space="preserve"> </w:t>
      </w:r>
      <w:r>
        <w:t>dikategorikan</w:t>
      </w:r>
      <w:r>
        <w:rPr>
          <w:spacing w:val="-1"/>
        </w:rPr>
        <w:t xml:space="preserve"> </w:t>
      </w:r>
      <w:r>
        <w:t>menjadi</w:t>
      </w:r>
      <w:r>
        <w:rPr>
          <w:spacing w:val="-1"/>
        </w:rPr>
        <w:t xml:space="preserve"> </w:t>
      </w:r>
      <w:r>
        <w:t>beberapa</w:t>
      </w:r>
      <w:r>
        <w:rPr>
          <w:spacing w:val="-2"/>
        </w:rPr>
        <w:t xml:space="preserve"> </w:t>
      </w:r>
      <w:r>
        <w:t>jenis,</w:t>
      </w:r>
      <w:r>
        <w:rPr>
          <w:spacing w:val="-1"/>
        </w:rPr>
        <w:t xml:space="preserve"> </w:t>
      </w:r>
      <w:r>
        <w:t>antara</w:t>
      </w:r>
      <w:r>
        <w:rPr>
          <w:spacing w:val="-1"/>
        </w:rPr>
        <w:t xml:space="preserve"> </w:t>
      </w:r>
      <w:r>
        <w:rPr>
          <w:spacing w:val="-2"/>
        </w:rPr>
        <w:t>lain:</w:t>
      </w:r>
    </w:p>
    <w:p w:rsidR="00D57D29" w:rsidRDefault="00D57D29">
      <w:pPr>
        <w:pStyle w:val="BodyText"/>
        <w:spacing w:before="2"/>
      </w:pPr>
    </w:p>
    <w:p w:rsidR="00D57D29" w:rsidRDefault="003D6E8C">
      <w:pPr>
        <w:pStyle w:val="ListParagraph"/>
        <w:numPr>
          <w:ilvl w:val="3"/>
          <w:numId w:val="2"/>
        </w:numPr>
        <w:tabs>
          <w:tab w:val="left" w:pos="1288"/>
        </w:tabs>
        <w:spacing w:line="472" w:lineRule="auto"/>
        <w:ind w:right="143"/>
        <w:rPr>
          <w:sz w:val="24"/>
        </w:rPr>
      </w:pPr>
      <w:r>
        <w:rPr>
          <w:sz w:val="24"/>
        </w:rPr>
        <w:t>Jejaring Sosial: Platform seperti Facebook dan LinkedIn yang memungkinkan pengguna untuk membangun profil pribadi, terhubung dengan teman, dan berbagi konten.</w:t>
      </w:r>
    </w:p>
    <w:p w:rsidR="00D57D29" w:rsidRDefault="003D6E8C">
      <w:pPr>
        <w:pStyle w:val="ListParagraph"/>
        <w:numPr>
          <w:ilvl w:val="3"/>
          <w:numId w:val="2"/>
        </w:numPr>
        <w:tabs>
          <w:tab w:val="left" w:pos="1288"/>
        </w:tabs>
        <w:spacing w:before="7" w:line="472" w:lineRule="auto"/>
        <w:ind w:right="142"/>
        <w:rPr>
          <w:sz w:val="24"/>
        </w:rPr>
      </w:pPr>
      <w:r>
        <w:rPr>
          <w:sz w:val="24"/>
        </w:rPr>
        <w:t>Platform Berbagi Konten: Situs seperti Instagram dan TikTok yang fokus pada berbagi foto dan video. Pengguna dapat mengunggah konten visual dan berinteraksi melalui komentar dan likes.</w:t>
      </w:r>
    </w:p>
    <w:p w:rsidR="00D57D29" w:rsidRDefault="003D6E8C">
      <w:pPr>
        <w:pStyle w:val="ListParagraph"/>
        <w:numPr>
          <w:ilvl w:val="3"/>
          <w:numId w:val="2"/>
        </w:numPr>
        <w:tabs>
          <w:tab w:val="left" w:pos="1288"/>
        </w:tabs>
        <w:spacing w:before="8" w:line="463" w:lineRule="auto"/>
        <w:ind w:right="140"/>
        <w:rPr>
          <w:sz w:val="24"/>
        </w:rPr>
      </w:pPr>
      <w:r>
        <w:rPr>
          <w:sz w:val="24"/>
        </w:rPr>
        <w:t>Forum Diskusi: Platform seperti Reddit dan Quora yang memungkinkan pen</w:t>
      </w:r>
      <w:r>
        <w:rPr>
          <w:sz w:val="24"/>
        </w:rPr>
        <w:t>gguna untuk berdiskusi dan bertanya jawab mengenai berbagai topik.</w:t>
      </w:r>
    </w:p>
    <w:p w:rsidR="00D57D29" w:rsidRDefault="003D6E8C">
      <w:pPr>
        <w:spacing w:before="212"/>
        <w:ind w:left="429"/>
        <w:jc w:val="center"/>
        <w:rPr>
          <w:rFonts w:ascii="Calibri"/>
        </w:rPr>
      </w:pPr>
      <w:r>
        <w:rPr>
          <w:rFonts w:ascii="Calibri"/>
          <w:spacing w:val="-5"/>
        </w:rPr>
        <w:t>13</w:t>
      </w:r>
    </w:p>
    <w:p w:rsidR="00D57D29" w:rsidRDefault="00D57D29">
      <w:pPr>
        <w:jc w:val="center"/>
        <w:rPr>
          <w:rFonts w:ascii="Calibri"/>
        </w:rPr>
        <w:sectPr w:rsidR="00D57D29">
          <w:type w:val="continuous"/>
          <w:pgSz w:w="11910" w:h="16840"/>
          <w:pgMar w:top="1920" w:right="1559" w:bottom="280" w:left="1700" w:header="720" w:footer="720" w:gutter="0"/>
          <w:cols w:space="720"/>
        </w:sectPr>
      </w:pPr>
    </w:p>
    <w:p w:rsidR="00D57D29" w:rsidRDefault="00D57D29">
      <w:pPr>
        <w:pStyle w:val="BodyText"/>
        <w:spacing w:before="38"/>
        <w:rPr>
          <w:rFonts w:ascii="Calibri"/>
        </w:rPr>
      </w:pPr>
    </w:p>
    <w:p w:rsidR="00D57D29" w:rsidRDefault="003D6E8C">
      <w:pPr>
        <w:pStyle w:val="ListParagraph"/>
        <w:numPr>
          <w:ilvl w:val="3"/>
          <w:numId w:val="2"/>
        </w:numPr>
        <w:tabs>
          <w:tab w:val="left" w:pos="1288"/>
        </w:tabs>
        <w:spacing w:line="470" w:lineRule="auto"/>
        <w:ind w:right="142"/>
        <w:rPr>
          <w:sz w:val="24"/>
        </w:rPr>
      </w:pPr>
      <w:r>
        <w:rPr>
          <w:sz w:val="24"/>
        </w:rPr>
        <w:t>Blog dan Mikroblog: Situs seperti WordPress dan Twitter yang memungkinkan pengguna untuk menulis dan berbagi pemikiran mereka dalam format tulisan.</w:t>
      </w:r>
    </w:p>
    <w:p w:rsidR="00D57D29" w:rsidRDefault="003D6E8C">
      <w:pPr>
        <w:pStyle w:val="Heading1"/>
        <w:numPr>
          <w:ilvl w:val="1"/>
          <w:numId w:val="2"/>
        </w:numPr>
        <w:tabs>
          <w:tab w:val="left" w:pos="988"/>
        </w:tabs>
        <w:spacing w:before="212"/>
        <w:jc w:val="both"/>
      </w:pPr>
      <w:r>
        <w:rPr>
          <w:noProof/>
        </w:rPr>
        <w:drawing>
          <wp:anchor distT="0" distB="0" distL="0" distR="0" simplePos="0" relativeHeight="487540224" behindDoc="1" locked="0" layoutInCell="1" allowOverlap="1">
            <wp:simplePos x="0" y="0"/>
            <wp:positionH relativeFrom="page">
              <wp:posOffset>1087882</wp:posOffset>
            </wp:positionH>
            <wp:positionV relativeFrom="paragraph">
              <wp:posOffset>185240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Toleransi</w:t>
      </w:r>
      <w:r>
        <w:rPr>
          <w:spacing w:val="-3"/>
        </w:rPr>
        <w:t xml:space="preserve"> </w:t>
      </w:r>
      <w:r>
        <w:t>dalam</w:t>
      </w:r>
      <w:r>
        <w:rPr>
          <w:spacing w:val="-3"/>
        </w:rPr>
        <w:t xml:space="preserve"> </w:t>
      </w:r>
      <w:r>
        <w:t>Konteks</w:t>
      </w:r>
      <w:r>
        <w:rPr>
          <w:spacing w:val="-3"/>
        </w:rPr>
        <w:t xml:space="preserve"> </w:t>
      </w:r>
      <w:r>
        <w:rPr>
          <w:spacing w:val="-2"/>
        </w:rPr>
        <w:t>Pendidikan</w:t>
      </w:r>
    </w:p>
    <w:p w:rsidR="00D57D29" w:rsidRDefault="00D57D29">
      <w:pPr>
        <w:pStyle w:val="BodyText"/>
        <w:rPr>
          <w:b/>
        </w:rPr>
      </w:pPr>
    </w:p>
    <w:p w:rsidR="00D57D29" w:rsidRDefault="003D6E8C">
      <w:pPr>
        <w:pStyle w:val="BodyText"/>
        <w:spacing w:line="480" w:lineRule="auto"/>
        <w:ind w:left="568"/>
      </w:pPr>
      <w:r>
        <w:t>Toleransi</w:t>
      </w:r>
      <w:r>
        <w:rPr>
          <w:spacing w:val="-9"/>
        </w:rPr>
        <w:t xml:space="preserve"> </w:t>
      </w:r>
      <w:r>
        <w:t>diartikan</w:t>
      </w:r>
      <w:r>
        <w:rPr>
          <w:spacing w:val="-9"/>
        </w:rPr>
        <w:t xml:space="preserve"> </w:t>
      </w:r>
      <w:r>
        <w:t>sebagai</w:t>
      </w:r>
      <w:r>
        <w:rPr>
          <w:spacing w:val="-9"/>
        </w:rPr>
        <w:t xml:space="preserve"> </w:t>
      </w:r>
      <w:r>
        <w:t>sikap</w:t>
      </w:r>
      <w:r>
        <w:rPr>
          <w:spacing w:val="-10"/>
        </w:rPr>
        <w:t xml:space="preserve"> </w:t>
      </w:r>
      <w:r>
        <w:t>menghargai</w:t>
      </w:r>
      <w:r>
        <w:rPr>
          <w:spacing w:val="-9"/>
        </w:rPr>
        <w:t xml:space="preserve"> </w:t>
      </w:r>
      <w:r>
        <w:t>dan</w:t>
      </w:r>
      <w:r>
        <w:rPr>
          <w:spacing w:val="-9"/>
        </w:rPr>
        <w:t xml:space="preserve"> </w:t>
      </w:r>
      <w:r>
        <w:t>menerima</w:t>
      </w:r>
      <w:r>
        <w:rPr>
          <w:spacing w:val="-10"/>
        </w:rPr>
        <w:t xml:space="preserve"> </w:t>
      </w:r>
      <w:r>
        <w:t>perbedaan</w:t>
      </w:r>
      <w:r>
        <w:rPr>
          <w:spacing w:val="-9"/>
        </w:rPr>
        <w:t xml:space="preserve"> </w:t>
      </w:r>
      <w:r>
        <w:t>yan</w:t>
      </w:r>
      <w:r>
        <w:t>g</w:t>
      </w:r>
      <w:r>
        <w:rPr>
          <w:spacing w:val="-9"/>
        </w:rPr>
        <w:t xml:space="preserve"> </w:t>
      </w:r>
      <w:r>
        <w:t>ada</w:t>
      </w:r>
      <w:r>
        <w:rPr>
          <w:spacing w:val="-10"/>
        </w:rPr>
        <w:t xml:space="preserve"> </w:t>
      </w:r>
      <w:r>
        <w:t>di antara</w:t>
      </w:r>
      <w:r>
        <w:rPr>
          <w:spacing w:val="-5"/>
        </w:rPr>
        <w:t xml:space="preserve"> </w:t>
      </w:r>
      <w:r>
        <w:t>individu</w:t>
      </w:r>
      <w:r>
        <w:rPr>
          <w:spacing w:val="-5"/>
        </w:rPr>
        <w:t xml:space="preserve"> </w:t>
      </w:r>
      <w:r>
        <w:t>atau</w:t>
      </w:r>
      <w:r>
        <w:rPr>
          <w:spacing w:val="-6"/>
        </w:rPr>
        <w:t xml:space="preserve"> </w:t>
      </w:r>
      <w:r>
        <w:t>kelompok,</w:t>
      </w:r>
      <w:r>
        <w:rPr>
          <w:spacing w:val="-5"/>
        </w:rPr>
        <w:t xml:space="preserve"> </w:t>
      </w:r>
      <w:r>
        <w:t>baik</w:t>
      </w:r>
      <w:r>
        <w:rPr>
          <w:spacing w:val="-5"/>
        </w:rPr>
        <w:t xml:space="preserve"> </w:t>
      </w:r>
      <w:r>
        <w:t>dalam</w:t>
      </w:r>
      <w:r>
        <w:rPr>
          <w:spacing w:val="-5"/>
        </w:rPr>
        <w:t xml:space="preserve"> </w:t>
      </w:r>
      <w:r>
        <w:t>hal</w:t>
      </w:r>
      <w:r>
        <w:rPr>
          <w:spacing w:val="-4"/>
        </w:rPr>
        <w:t xml:space="preserve"> </w:t>
      </w:r>
      <w:r>
        <w:t>budaya,</w:t>
      </w:r>
      <w:r>
        <w:rPr>
          <w:spacing w:val="-4"/>
        </w:rPr>
        <w:t xml:space="preserve"> </w:t>
      </w:r>
      <w:r>
        <w:t>agama,</w:t>
      </w:r>
      <w:r>
        <w:rPr>
          <w:spacing w:val="-5"/>
        </w:rPr>
        <w:t xml:space="preserve"> </w:t>
      </w:r>
      <w:r>
        <w:t>maupun</w:t>
      </w:r>
      <w:r>
        <w:rPr>
          <w:spacing w:val="-6"/>
        </w:rPr>
        <w:t xml:space="preserve"> </w:t>
      </w:r>
      <w:r>
        <w:t>pandangan hidup.</w:t>
      </w:r>
      <w:r>
        <w:rPr>
          <w:spacing w:val="-14"/>
        </w:rPr>
        <w:t xml:space="preserve"> </w:t>
      </w:r>
      <w:r>
        <w:t>Menurut</w:t>
      </w:r>
      <w:r>
        <w:rPr>
          <w:spacing w:val="-14"/>
        </w:rPr>
        <w:t xml:space="preserve"> </w:t>
      </w:r>
      <w:r>
        <w:t>UNESCO</w:t>
      </w:r>
      <w:r>
        <w:rPr>
          <w:spacing w:val="-15"/>
        </w:rPr>
        <w:t xml:space="preserve"> </w:t>
      </w:r>
      <w:r>
        <w:t>(2015),</w:t>
      </w:r>
      <w:r>
        <w:rPr>
          <w:spacing w:val="-15"/>
        </w:rPr>
        <w:t xml:space="preserve"> </w:t>
      </w:r>
      <w:r>
        <w:t>sikap</w:t>
      </w:r>
      <w:r>
        <w:rPr>
          <w:spacing w:val="-14"/>
        </w:rPr>
        <w:t xml:space="preserve"> </w:t>
      </w:r>
      <w:r>
        <w:t>toleransi</w:t>
      </w:r>
      <w:r>
        <w:rPr>
          <w:spacing w:val="-14"/>
        </w:rPr>
        <w:t xml:space="preserve"> </w:t>
      </w:r>
      <w:r>
        <w:t>merupakan</w:t>
      </w:r>
      <w:r>
        <w:rPr>
          <w:spacing w:val="-14"/>
        </w:rPr>
        <w:t xml:space="preserve"> </w:t>
      </w:r>
      <w:r>
        <w:t>elemen</w:t>
      </w:r>
      <w:r>
        <w:rPr>
          <w:spacing w:val="-14"/>
        </w:rPr>
        <w:t xml:space="preserve"> </w:t>
      </w:r>
      <w:r>
        <w:t>penting</w:t>
      </w:r>
      <w:r>
        <w:rPr>
          <w:spacing w:val="-14"/>
        </w:rPr>
        <w:t xml:space="preserve"> </w:t>
      </w:r>
      <w:r>
        <w:t>dalam pendidikan</w:t>
      </w:r>
      <w:r>
        <w:rPr>
          <w:spacing w:val="40"/>
        </w:rPr>
        <w:t xml:space="preserve"> </w:t>
      </w:r>
      <w:r>
        <w:t>untuk</w:t>
      </w:r>
      <w:r>
        <w:rPr>
          <w:spacing w:val="40"/>
        </w:rPr>
        <w:t xml:space="preserve"> </w:t>
      </w:r>
      <w:r>
        <w:t>menciptakan</w:t>
      </w:r>
      <w:r>
        <w:rPr>
          <w:spacing w:val="40"/>
        </w:rPr>
        <w:t xml:space="preserve"> </w:t>
      </w:r>
      <w:r>
        <w:t>masyarakat</w:t>
      </w:r>
      <w:r>
        <w:rPr>
          <w:spacing w:val="40"/>
        </w:rPr>
        <w:t xml:space="preserve"> </w:t>
      </w:r>
      <w:r>
        <w:t>yang</w:t>
      </w:r>
      <w:r>
        <w:rPr>
          <w:spacing w:val="40"/>
        </w:rPr>
        <w:t xml:space="preserve"> </w:t>
      </w:r>
      <w:r>
        <w:t>damai</w:t>
      </w:r>
      <w:r>
        <w:rPr>
          <w:spacing w:val="40"/>
        </w:rPr>
        <w:t xml:space="preserve"> </w:t>
      </w:r>
      <w:r>
        <w:t>dan</w:t>
      </w:r>
      <w:r>
        <w:rPr>
          <w:spacing w:val="40"/>
        </w:rPr>
        <w:t xml:space="preserve"> </w:t>
      </w:r>
      <w:r>
        <w:t>inklusif.</w:t>
      </w:r>
      <w:r>
        <w:rPr>
          <w:spacing w:val="40"/>
        </w:rPr>
        <w:t xml:space="preserve"> </w:t>
      </w:r>
      <w:r>
        <w:t>Toleransi dapat</w:t>
      </w:r>
      <w:r>
        <w:rPr>
          <w:spacing w:val="40"/>
        </w:rPr>
        <w:t xml:space="preserve"> </w:t>
      </w:r>
      <w:r>
        <w:t>membantu</w:t>
      </w:r>
      <w:r>
        <w:rPr>
          <w:spacing w:val="40"/>
        </w:rPr>
        <w:t xml:space="preserve"> </w:t>
      </w:r>
      <w:r>
        <w:t>mengurangi</w:t>
      </w:r>
      <w:r>
        <w:rPr>
          <w:spacing w:val="40"/>
        </w:rPr>
        <w:t xml:space="preserve"> </w:t>
      </w:r>
      <w:r>
        <w:t>konflik</w:t>
      </w:r>
      <w:r>
        <w:rPr>
          <w:spacing w:val="40"/>
        </w:rPr>
        <w:t xml:space="preserve"> </w:t>
      </w:r>
      <w:r>
        <w:t>dan</w:t>
      </w:r>
      <w:r>
        <w:rPr>
          <w:spacing w:val="40"/>
        </w:rPr>
        <w:t xml:space="preserve"> </w:t>
      </w:r>
      <w:r>
        <w:t>membangun</w:t>
      </w:r>
      <w:r>
        <w:rPr>
          <w:spacing w:val="40"/>
        </w:rPr>
        <w:t xml:space="preserve"> </w:t>
      </w:r>
      <w:r>
        <w:t>kohesi</w:t>
      </w:r>
      <w:r>
        <w:rPr>
          <w:spacing w:val="40"/>
        </w:rPr>
        <w:t xml:space="preserve"> </w:t>
      </w:r>
      <w:r>
        <w:t>sosial,</w:t>
      </w:r>
      <w:r>
        <w:rPr>
          <w:spacing w:val="40"/>
        </w:rPr>
        <w:t xml:space="preserve"> </w:t>
      </w:r>
      <w:r>
        <w:t>sehingga penting untuk ditanamkan sejak dini dalam pendidikan formal maupun informal. Beberapa</w:t>
      </w:r>
      <w:r>
        <w:rPr>
          <w:spacing w:val="-6"/>
        </w:rPr>
        <w:t xml:space="preserve"> </w:t>
      </w:r>
      <w:r>
        <w:t>strategi</w:t>
      </w:r>
      <w:r>
        <w:rPr>
          <w:spacing w:val="-5"/>
        </w:rPr>
        <w:t xml:space="preserve"> </w:t>
      </w:r>
      <w:r>
        <w:t>dapat</w:t>
      </w:r>
      <w:r>
        <w:rPr>
          <w:spacing w:val="-5"/>
        </w:rPr>
        <w:t xml:space="preserve"> </w:t>
      </w:r>
      <w:r>
        <w:t>diterapkan</w:t>
      </w:r>
      <w:r>
        <w:rPr>
          <w:spacing w:val="-5"/>
        </w:rPr>
        <w:t xml:space="preserve"> </w:t>
      </w:r>
      <w:r>
        <w:t>dalam</w:t>
      </w:r>
      <w:r>
        <w:rPr>
          <w:spacing w:val="-5"/>
        </w:rPr>
        <w:t xml:space="preserve"> </w:t>
      </w:r>
      <w:r>
        <w:t>pendidikan</w:t>
      </w:r>
      <w:r>
        <w:rPr>
          <w:spacing w:val="-5"/>
        </w:rPr>
        <w:t xml:space="preserve"> </w:t>
      </w:r>
      <w:r>
        <w:t>untuk</w:t>
      </w:r>
      <w:r>
        <w:rPr>
          <w:spacing w:val="-5"/>
        </w:rPr>
        <w:t xml:space="preserve"> </w:t>
      </w:r>
      <w:r>
        <w:t>mempromosikan</w:t>
      </w:r>
      <w:r>
        <w:rPr>
          <w:spacing w:val="-5"/>
        </w:rPr>
        <w:t xml:space="preserve"> </w:t>
      </w:r>
      <w:r>
        <w:t>sikap toleransi di kalang</w:t>
      </w:r>
      <w:r>
        <w:t>an siswa:</w:t>
      </w:r>
    </w:p>
    <w:p w:rsidR="00D57D29" w:rsidRDefault="003D6E8C">
      <w:pPr>
        <w:pStyle w:val="ListParagraph"/>
        <w:numPr>
          <w:ilvl w:val="0"/>
          <w:numId w:val="1"/>
        </w:numPr>
        <w:tabs>
          <w:tab w:val="left" w:pos="900"/>
        </w:tabs>
        <w:spacing w:before="203" w:line="480" w:lineRule="auto"/>
        <w:ind w:right="138" w:firstLine="0"/>
        <w:jc w:val="both"/>
        <w:rPr>
          <w:sz w:val="24"/>
        </w:rPr>
      </w:pPr>
      <w:r>
        <w:rPr>
          <w:sz w:val="24"/>
        </w:rPr>
        <w:t xml:space="preserve">Pengajaran Berbasis Nilai: Kurikulum yang mengintegrasikan nilai-nilai toleransi dan keberagaman dalam pelajaran dapat membantu siswa memahami pentingnya menghargai perbedaan. Misalnya, dalam pelajaran sejarah, siswa diajarkan tentang kontribusi </w:t>
      </w:r>
      <w:r>
        <w:rPr>
          <w:sz w:val="24"/>
        </w:rPr>
        <w:t xml:space="preserve">berbagai budaya dan agama dalam perkembangan </w:t>
      </w:r>
      <w:r>
        <w:rPr>
          <w:spacing w:val="-2"/>
          <w:sz w:val="24"/>
        </w:rPr>
        <w:t>masyarakat.</w:t>
      </w:r>
    </w:p>
    <w:p w:rsidR="00D57D29" w:rsidRDefault="003D6E8C">
      <w:pPr>
        <w:pStyle w:val="ListParagraph"/>
        <w:numPr>
          <w:ilvl w:val="0"/>
          <w:numId w:val="1"/>
        </w:numPr>
        <w:tabs>
          <w:tab w:val="left" w:pos="826"/>
        </w:tabs>
        <w:spacing w:before="200" w:line="480" w:lineRule="auto"/>
        <w:ind w:right="146" w:firstLine="0"/>
        <w:jc w:val="both"/>
        <w:rPr>
          <w:sz w:val="24"/>
        </w:rPr>
      </w:pPr>
      <w:r>
        <w:rPr>
          <w:sz w:val="24"/>
        </w:rPr>
        <w:t xml:space="preserve">Kegiatan Ekstrakurikuler: Kegiatan yang melibatkan interaksi antar siswa dari latar belakang yang berbeda, seperti program pertukaran pelajar, seminar, dan workshop, dapat meningkatkan pemahaman dan </w:t>
      </w:r>
      <w:r>
        <w:rPr>
          <w:sz w:val="24"/>
        </w:rPr>
        <w:t>menghargai perbedaan.</w:t>
      </w:r>
    </w:p>
    <w:p w:rsidR="00D57D29" w:rsidRDefault="00D57D29">
      <w:pPr>
        <w:pStyle w:val="ListParagraph"/>
        <w:spacing w:line="480" w:lineRule="auto"/>
        <w:rPr>
          <w:sz w:val="24"/>
        </w:rPr>
        <w:sectPr w:rsidR="00D57D29">
          <w:headerReference w:type="default" r:id="rId8"/>
          <w:pgSz w:w="11910" w:h="16840"/>
          <w:pgMar w:top="1920" w:right="1559" w:bottom="280" w:left="1700" w:header="751" w:footer="0" w:gutter="0"/>
          <w:pgNumType w:start="14"/>
          <w:cols w:space="720"/>
        </w:sectPr>
      </w:pPr>
    </w:p>
    <w:p w:rsidR="00D57D29" w:rsidRDefault="00D57D29">
      <w:pPr>
        <w:pStyle w:val="BodyText"/>
        <w:spacing w:before="53"/>
      </w:pPr>
    </w:p>
    <w:p w:rsidR="00D57D29" w:rsidRDefault="003D6E8C">
      <w:pPr>
        <w:pStyle w:val="ListParagraph"/>
        <w:numPr>
          <w:ilvl w:val="0"/>
          <w:numId w:val="1"/>
        </w:numPr>
        <w:tabs>
          <w:tab w:val="left" w:pos="795"/>
        </w:tabs>
        <w:spacing w:line="480" w:lineRule="auto"/>
        <w:ind w:right="137" w:firstLine="0"/>
        <w:jc w:val="both"/>
        <w:rPr>
          <w:sz w:val="24"/>
        </w:rPr>
      </w:pPr>
      <w:r>
        <w:rPr>
          <w:sz w:val="24"/>
        </w:rPr>
        <w:t>Diskusi</w:t>
      </w:r>
      <w:r>
        <w:rPr>
          <w:spacing w:val="-2"/>
          <w:sz w:val="24"/>
        </w:rPr>
        <w:t xml:space="preserve"> </w:t>
      </w:r>
      <w:r>
        <w:rPr>
          <w:sz w:val="24"/>
        </w:rPr>
        <w:t>Terbuka:</w:t>
      </w:r>
      <w:r>
        <w:rPr>
          <w:spacing w:val="-2"/>
          <w:sz w:val="24"/>
        </w:rPr>
        <w:t xml:space="preserve"> </w:t>
      </w:r>
      <w:r>
        <w:rPr>
          <w:sz w:val="24"/>
        </w:rPr>
        <w:t>Mengadakan</w:t>
      </w:r>
      <w:r>
        <w:rPr>
          <w:spacing w:val="-2"/>
          <w:sz w:val="24"/>
        </w:rPr>
        <w:t xml:space="preserve"> </w:t>
      </w:r>
      <w:r>
        <w:rPr>
          <w:sz w:val="24"/>
        </w:rPr>
        <w:t>diskusi</w:t>
      </w:r>
      <w:r>
        <w:rPr>
          <w:spacing w:val="-2"/>
          <w:sz w:val="24"/>
        </w:rPr>
        <w:t xml:space="preserve"> </w:t>
      </w:r>
      <w:r>
        <w:rPr>
          <w:sz w:val="24"/>
        </w:rPr>
        <w:t>kelas</w:t>
      </w:r>
      <w:r>
        <w:rPr>
          <w:spacing w:val="-3"/>
          <w:sz w:val="24"/>
        </w:rPr>
        <w:t xml:space="preserve"> </w:t>
      </w:r>
      <w:r>
        <w:rPr>
          <w:sz w:val="24"/>
        </w:rPr>
        <w:t>yang</w:t>
      </w:r>
      <w:r>
        <w:rPr>
          <w:spacing w:val="-2"/>
          <w:sz w:val="24"/>
        </w:rPr>
        <w:t xml:space="preserve"> </w:t>
      </w:r>
      <w:r>
        <w:rPr>
          <w:sz w:val="24"/>
        </w:rPr>
        <w:t>terbuka</w:t>
      </w:r>
      <w:r>
        <w:rPr>
          <w:spacing w:val="-3"/>
          <w:sz w:val="24"/>
        </w:rPr>
        <w:t xml:space="preserve"> </w:t>
      </w:r>
      <w:r>
        <w:rPr>
          <w:sz w:val="24"/>
        </w:rPr>
        <w:t>tentang</w:t>
      </w:r>
      <w:r>
        <w:rPr>
          <w:spacing w:val="-2"/>
          <w:sz w:val="24"/>
        </w:rPr>
        <w:t xml:space="preserve"> </w:t>
      </w:r>
      <w:r>
        <w:rPr>
          <w:sz w:val="24"/>
        </w:rPr>
        <w:t>isu-isu</w:t>
      </w:r>
      <w:r>
        <w:rPr>
          <w:spacing w:val="-2"/>
          <w:sz w:val="24"/>
        </w:rPr>
        <w:t xml:space="preserve"> </w:t>
      </w:r>
      <w:r>
        <w:rPr>
          <w:sz w:val="24"/>
        </w:rPr>
        <w:t>sosial, seperti diskriminasi, intoleransi, dan hak asasi manusia, dapat memberikan siswa kesempatan untuk berbagi pandangan dan belajar dari pengalaman orang lain.</w:t>
      </w:r>
    </w:p>
    <w:p w:rsidR="00D57D29" w:rsidRDefault="003D6E8C">
      <w:pPr>
        <w:pStyle w:val="ListParagraph"/>
        <w:numPr>
          <w:ilvl w:val="0"/>
          <w:numId w:val="1"/>
        </w:numPr>
        <w:tabs>
          <w:tab w:val="left" w:pos="831"/>
        </w:tabs>
        <w:spacing w:before="199" w:line="480" w:lineRule="auto"/>
        <w:ind w:right="139" w:firstLine="0"/>
        <w:jc w:val="both"/>
        <w:rPr>
          <w:sz w:val="24"/>
        </w:rPr>
      </w:pPr>
      <w:r>
        <w:rPr>
          <w:noProof/>
          <w:sz w:val="24"/>
        </w:rPr>
        <w:drawing>
          <wp:anchor distT="0" distB="0" distL="0" distR="0" simplePos="0" relativeHeight="48754073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Penggunaan Media Sosial: Memanfaatkan media sosial untuk kampanye yang mempromosikan tolera</w:t>
      </w:r>
      <w:r>
        <w:rPr>
          <w:sz w:val="24"/>
        </w:rPr>
        <w:t>nsi dan keberagaman dapat menjadi cara efektif untuk menjangkau</w:t>
      </w:r>
      <w:r>
        <w:rPr>
          <w:spacing w:val="-2"/>
          <w:sz w:val="24"/>
        </w:rPr>
        <w:t xml:space="preserve"> </w:t>
      </w:r>
      <w:r>
        <w:rPr>
          <w:sz w:val="24"/>
        </w:rPr>
        <w:t>siswa. Kampanye</w:t>
      </w:r>
      <w:r>
        <w:rPr>
          <w:spacing w:val="-3"/>
          <w:sz w:val="24"/>
        </w:rPr>
        <w:t xml:space="preserve"> </w:t>
      </w:r>
      <w:r>
        <w:rPr>
          <w:sz w:val="24"/>
        </w:rPr>
        <w:t>ini</w:t>
      </w:r>
      <w:r>
        <w:rPr>
          <w:spacing w:val="-2"/>
          <w:sz w:val="24"/>
        </w:rPr>
        <w:t xml:space="preserve"> </w:t>
      </w:r>
      <w:r>
        <w:rPr>
          <w:sz w:val="24"/>
        </w:rPr>
        <w:t>dapat</w:t>
      </w:r>
      <w:r>
        <w:rPr>
          <w:spacing w:val="-2"/>
          <w:sz w:val="24"/>
        </w:rPr>
        <w:t xml:space="preserve"> </w:t>
      </w:r>
      <w:r>
        <w:rPr>
          <w:sz w:val="24"/>
        </w:rPr>
        <w:t>meningkatkan</w:t>
      </w:r>
      <w:r>
        <w:rPr>
          <w:spacing w:val="-3"/>
          <w:sz w:val="24"/>
        </w:rPr>
        <w:t xml:space="preserve"> </w:t>
      </w:r>
      <w:r>
        <w:rPr>
          <w:sz w:val="24"/>
        </w:rPr>
        <w:t>kesadaran</w:t>
      </w:r>
      <w:r>
        <w:rPr>
          <w:spacing w:val="-2"/>
          <w:sz w:val="24"/>
        </w:rPr>
        <w:t xml:space="preserve"> </w:t>
      </w:r>
      <w:r>
        <w:rPr>
          <w:sz w:val="24"/>
        </w:rPr>
        <w:t>dan membangun komunitas yang positif.</w:t>
      </w:r>
    </w:p>
    <w:p w:rsidR="00D57D29" w:rsidRDefault="003D6E8C">
      <w:pPr>
        <w:pStyle w:val="Heading1"/>
        <w:numPr>
          <w:ilvl w:val="1"/>
          <w:numId w:val="2"/>
        </w:numPr>
        <w:tabs>
          <w:tab w:val="left" w:pos="988"/>
        </w:tabs>
        <w:spacing w:before="203"/>
        <w:jc w:val="both"/>
      </w:pPr>
      <w:r>
        <w:t>Teori</w:t>
      </w:r>
      <w:r>
        <w:rPr>
          <w:spacing w:val="-2"/>
        </w:rPr>
        <w:t xml:space="preserve"> </w:t>
      </w:r>
      <w:r>
        <w:t>Komunikasi</w:t>
      </w:r>
      <w:r>
        <w:rPr>
          <w:spacing w:val="-3"/>
        </w:rPr>
        <w:t xml:space="preserve"> </w:t>
      </w:r>
      <w:r>
        <w:rPr>
          <w:spacing w:val="-2"/>
        </w:rPr>
        <w:t>Sosial</w:t>
      </w:r>
    </w:p>
    <w:p w:rsidR="00D57D29" w:rsidRDefault="003D6E8C">
      <w:pPr>
        <w:pStyle w:val="BodyText"/>
        <w:spacing w:before="276" w:line="480" w:lineRule="auto"/>
        <w:ind w:left="568" w:right="138"/>
        <w:jc w:val="both"/>
      </w:pPr>
      <w:r>
        <w:t>Teori komunikasi sosial menjelaskan bagaimana individu berinteraksi dan membentuk</w:t>
      </w:r>
      <w:r>
        <w:t xml:space="preserve"> sikap melalui komunikasi. Dalam konteks media sosial, teori ini relevan karena platform-platform tersebut menciptakan ruang untuk berbagi informasi dan pengalaman. Menurut teori interaksi simbolik yang diusulkan oleh Blumer (1969), individu membentuk makn</w:t>
      </w:r>
      <w:r>
        <w:t>a melalui interaksi sosial. Di media sosial, siswa dapat terpapar pada berbagai pandangan dan ide yang berbeda, yang dapat memengaruhi sikap mereka terhadap toleransi</w:t>
      </w:r>
    </w:p>
    <w:p w:rsidR="00D57D29" w:rsidRDefault="00D57D29">
      <w:pPr>
        <w:pStyle w:val="BodyText"/>
        <w:spacing w:before="274"/>
      </w:pPr>
    </w:p>
    <w:p w:rsidR="00D57D29" w:rsidRDefault="003D6E8C">
      <w:pPr>
        <w:pStyle w:val="Heading1"/>
        <w:numPr>
          <w:ilvl w:val="1"/>
          <w:numId w:val="2"/>
        </w:numPr>
        <w:tabs>
          <w:tab w:val="left" w:pos="988"/>
        </w:tabs>
        <w:jc w:val="both"/>
      </w:pPr>
      <w:r>
        <w:t>Dampak</w:t>
      </w:r>
      <w:r>
        <w:rPr>
          <w:spacing w:val="-2"/>
        </w:rPr>
        <w:t xml:space="preserve"> </w:t>
      </w:r>
      <w:r>
        <w:t>Positif</w:t>
      </w:r>
      <w:r>
        <w:rPr>
          <w:spacing w:val="-2"/>
        </w:rPr>
        <w:t xml:space="preserve"> </w:t>
      </w:r>
      <w:r>
        <w:t>Media</w:t>
      </w:r>
      <w:r>
        <w:rPr>
          <w:spacing w:val="-2"/>
        </w:rPr>
        <w:t xml:space="preserve"> </w:t>
      </w:r>
      <w:r>
        <w:t>Sosial</w:t>
      </w:r>
      <w:r>
        <w:rPr>
          <w:spacing w:val="-1"/>
        </w:rPr>
        <w:t xml:space="preserve"> </w:t>
      </w:r>
      <w:r>
        <w:t>terhadap</w:t>
      </w:r>
      <w:r>
        <w:rPr>
          <w:spacing w:val="-2"/>
        </w:rPr>
        <w:t xml:space="preserve"> Toleransi</w:t>
      </w:r>
    </w:p>
    <w:p w:rsidR="00D57D29" w:rsidRDefault="00D57D29">
      <w:pPr>
        <w:pStyle w:val="BodyText"/>
        <w:rPr>
          <w:b/>
        </w:rPr>
      </w:pPr>
    </w:p>
    <w:p w:rsidR="00D57D29" w:rsidRDefault="003D6E8C">
      <w:pPr>
        <w:pStyle w:val="BodyText"/>
        <w:spacing w:before="1" w:line="480" w:lineRule="auto"/>
        <w:ind w:left="568" w:right="141"/>
        <w:jc w:val="both"/>
      </w:pPr>
      <w:r>
        <w:t>Penelitian menunjukkan bahwa media sosial dapat berfungsi sebagai alat untuk mempromosikan sikap toleransi. Hwang dan Kim (2018) menemukan bahwa interaksi di media sosial dapat meningkatkan pemahaman siswa tentang keberagaman dan memperkuat nilai-nilai tol</w:t>
      </w:r>
      <w:r>
        <w:t>eransi. Melalui diskusi online, siswa dapat</w:t>
      </w:r>
      <w:r>
        <w:rPr>
          <w:spacing w:val="-8"/>
        </w:rPr>
        <w:t xml:space="preserve"> </w:t>
      </w:r>
      <w:r>
        <w:t>belajar</w:t>
      </w:r>
      <w:r>
        <w:rPr>
          <w:spacing w:val="-9"/>
        </w:rPr>
        <w:t xml:space="preserve"> </w:t>
      </w:r>
      <w:r>
        <w:t>dari</w:t>
      </w:r>
      <w:r>
        <w:rPr>
          <w:spacing w:val="-8"/>
        </w:rPr>
        <w:t xml:space="preserve"> </w:t>
      </w:r>
      <w:r>
        <w:t>pengalaman</w:t>
      </w:r>
      <w:r>
        <w:rPr>
          <w:spacing w:val="-9"/>
        </w:rPr>
        <w:t xml:space="preserve"> </w:t>
      </w:r>
      <w:r>
        <w:t>orang</w:t>
      </w:r>
      <w:r>
        <w:rPr>
          <w:spacing w:val="-8"/>
        </w:rPr>
        <w:t xml:space="preserve"> </w:t>
      </w:r>
      <w:r>
        <w:t>lain,</w:t>
      </w:r>
      <w:r>
        <w:rPr>
          <w:spacing w:val="-8"/>
        </w:rPr>
        <w:t xml:space="preserve"> </w:t>
      </w:r>
      <w:r>
        <w:t>berbagi</w:t>
      </w:r>
      <w:r>
        <w:rPr>
          <w:spacing w:val="-8"/>
        </w:rPr>
        <w:t xml:space="preserve"> </w:t>
      </w:r>
      <w:r>
        <w:t>pandangan,</w:t>
      </w:r>
      <w:r>
        <w:rPr>
          <w:spacing w:val="-8"/>
        </w:rPr>
        <w:t xml:space="preserve"> </w:t>
      </w:r>
      <w:r>
        <w:t>dan</w:t>
      </w:r>
      <w:r>
        <w:rPr>
          <w:spacing w:val="-8"/>
        </w:rPr>
        <w:t xml:space="preserve"> </w:t>
      </w:r>
      <w:r>
        <w:t>membuka</w:t>
      </w:r>
      <w:r>
        <w:rPr>
          <w:spacing w:val="-9"/>
        </w:rPr>
        <w:t xml:space="preserve"> </w:t>
      </w:r>
      <w:r>
        <w:t>dialog tentang</w:t>
      </w:r>
      <w:r>
        <w:rPr>
          <w:spacing w:val="9"/>
        </w:rPr>
        <w:t xml:space="preserve"> </w:t>
      </w:r>
      <w:r>
        <w:t>isu-isu</w:t>
      </w:r>
      <w:r>
        <w:rPr>
          <w:spacing w:val="11"/>
        </w:rPr>
        <w:t xml:space="preserve"> </w:t>
      </w:r>
      <w:r>
        <w:t>sosial</w:t>
      </w:r>
      <w:r>
        <w:rPr>
          <w:spacing w:val="11"/>
        </w:rPr>
        <w:t xml:space="preserve"> </w:t>
      </w:r>
      <w:r>
        <w:t>yang</w:t>
      </w:r>
      <w:r>
        <w:rPr>
          <w:spacing w:val="9"/>
        </w:rPr>
        <w:t xml:space="preserve"> </w:t>
      </w:r>
      <w:r>
        <w:t>relevan.</w:t>
      </w:r>
      <w:r>
        <w:rPr>
          <w:spacing w:val="10"/>
        </w:rPr>
        <w:t xml:space="preserve"> </w:t>
      </w:r>
      <w:r>
        <w:t>Media</w:t>
      </w:r>
      <w:r>
        <w:rPr>
          <w:spacing w:val="10"/>
        </w:rPr>
        <w:t xml:space="preserve"> </w:t>
      </w:r>
      <w:r>
        <w:t>sosial</w:t>
      </w:r>
      <w:r>
        <w:rPr>
          <w:spacing w:val="11"/>
        </w:rPr>
        <w:t xml:space="preserve"> </w:t>
      </w:r>
      <w:r>
        <w:t>juga</w:t>
      </w:r>
      <w:r>
        <w:rPr>
          <w:spacing w:val="9"/>
        </w:rPr>
        <w:t xml:space="preserve"> </w:t>
      </w:r>
      <w:r>
        <w:t>dapat</w:t>
      </w:r>
      <w:r>
        <w:rPr>
          <w:spacing w:val="11"/>
        </w:rPr>
        <w:t xml:space="preserve"> </w:t>
      </w:r>
      <w:r>
        <w:t>menjadi</w:t>
      </w:r>
      <w:r>
        <w:rPr>
          <w:spacing w:val="11"/>
        </w:rPr>
        <w:t xml:space="preserve"> </w:t>
      </w:r>
      <w:r>
        <w:t>sarana</w:t>
      </w:r>
      <w:r>
        <w:rPr>
          <w:spacing w:val="9"/>
        </w:rPr>
        <w:t xml:space="preserve"> </w:t>
      </w:r>
      <w:r>
        <w:rPr>
          <w:spacing w:val="-2"/>
        </w:rPr>
        <w:t>untuk</w:t>
      </w:r>
    </w:p>
    <w:p w:rsidR="00D57D29" w:rsidRDefault="00D57D29">
      <w:pPr>
        <w:pStyle w:val="BodyText"/>
        <w:spacing w:line="480" w:lineRule="auto"/>
        <w:jc w:val="both"/>
        <w:sectPr w:rsidR="00D57D29">
          <w:pgSz w:w="11910" w:h="16840"/>
          <w:pgMar w:top="1920" w:right="1559" w:bottom="280" w:left="1700" w:header="751" w:footer="0" w:gutter="0"/>
          <w:cols w:space="720"/>
        </w:sectPr>
      </w:pPr>
    </w:p>
    <w:p w:rsidR="00D57D29" w:rsidRDefault="00D57D29">
      <w:pPr>
        <w:pStyle w:val="BodyText"/>
        <w:spacing w:before="53"/>
      </w:pPr>
    </w:p>
    <w:p w:rsidR="00D57D29" w:rsidRDefault="003D6E8C">
      <w:pPr>
        <w:pStyle w:val="BodyText"/>
        <w:spacing w:line="480" w:lineRule="auto"/>
        <w:ind w:left="568" w:right="142"/>
        <w:jc w:val="both"/>
      </w:pPr>
      <w:r>
        <w:t>kampanye yang mengedukasi masyarakat tentang pentingnya toleransi dan penghargaan terhadap perbedaan.</w:t>
      </w:r>
    </w:p>
    <w:p w:rsidR="00D57D29" w:rsidRDefault="00D57D29">
      <w:pPr>
        <w:pStyle w:val="BodyText"/>
      </w:pPr>
    </w:p>
    <w:p w:rsidR="00D57D29" w:rsidRDefault="00D57D29">
      <w:pPr>
        <w:pStyle w:val="BodyText"/>
      </w:pPr>
    </w:p>
    <w:p w:rsidR="00D57D29" w:rsidRDefault="003D6E8C">
      <w:pPr>
        <w:pStyle w:val="Heading1"/>
        <w:numPr>
          <w:ilvl w:val="1"/>
          <w:numId w:val="2"/>
        </w:numPr>
        <w:tabs>
          <w:tab w:val="left" w:pos="988"/>
        </w:tabs>
      </w:pPr>
      <w:r>
        <w:rPr>
          <w:noProof/>
        </w:rPr>
        <w:drawing>
          <wp:anchor distT="0" distB="0" distL="0" distR="0" simplePos="0" relativeHeight="48754124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Dampak</w:t>
      </w:r>
      <w:r>
        <w:rPr>
          <w:spacing w:val="-2"/>
        </w:rPr>
        <w:t xml:space="preserve"> </w:t>
      </w:r>
      <w:r>
        <w:t>Negatif</w:t>
      </w:r>
      <w:r>
        <w:rPr>
          <w:spacing w:val="-3"/>
        </w:rPr>
        <w:t xml:space="preserve"> </w:t>
      </w:r>
      <w:r>
        <w:t>Media</w:t>
      </w:r>
      <w:r>
        <w:rPr>
          <w:spacing w:val="-2"/>
        </w:rPr>
        <w:t xml:space="preserve"> </w:t>
      </w:r>
      <w:r>
        <w:t>Sosial</w:t>
      </w:r>
      <w:r>
        <w:rPr>
          <w:spacing w:val="-1"/>
        </w:rPr>
        <w:t xml:space="preserve"> </w:t>
      </w:r>
      <w:r>
        <w:t>terhadap</w:t>
      </w:r>
      <w:r>
        <w:rPr>
          <w:spacing w:val="-1"/>
        </w:rPr>
        <w:t xml:space="preserve"> </w:t>
      </w:r>
      <w:r>
        <w:rPr>
          <w:spacing w:val="-2"/>
        </w:rPr>
        <w:t>Toleransi</w:t>
      </w:r>
    </w:p>
    <w:p w:rsidR="00D57D29" w:rsidRDefault="00D57D29">
      <w:pPr>
        <w:pStyle w:val="BodyText"/>
        <w:rPr>
          <w:b/>
        </w:rPr>
      </w:pPr>
    </w:p>
    <w:p w:rsidR="00D57D29" w:rsidRDefault="003D6E8C">
      <w:pPr>
        <w:pStyle w:val="BodyText"/>
        <w:spacing w:line="480" w:lineRule="auto"/>
        <w:ind w:left="568" w:right="140"/>
        <w:jc w:val="both"/>
      </w:pPr>
      <w:r>
        <w:t>Namun, penggunaan media sosial juga memiliki dampak negatif yang signifikan. Penelitian oleh Pew Resear</w:t>
      </w:r>
      <w:r>
        <w:t>ch Center (2020) menunjukkan bahwa banyak remaja terpapar pada konten yang mengandung ujaran kebencian dan intoleransi. Siswa yang sering terpapar pada konten negatif ini cenderung mengembangkan pandangan yang lebih intoleran terhadap kelompok lain. Rini d</w:t>
      </w:r>
      <w:r>
        <w:t>an Mulyadi (2022) juga mencatat bahwa siswa yang aktif di media sosial dapat lebih rentan terhadap pengaruh negatif yang berasal dari penyebaran informasi yang salah dan stereotip.</w:t>
      </w:r>
    </w:p>
    <w:p w:rsidR="00D57D29" w:rsidRDefault="00D57D29">
      <w:pPr>
        <w:pStyle w:val="BodyText"/>
      </w:pPr>
    </w:p>
    <w:p w:rsidR="00D57D29" w:rsidRDefault="00D57D29">
      <w:pPr>
        <w:pStyle w:val="BodyText"/>
        <w:spacing w:before="1"/>
      </w:pPr>
    </w:p>
    <w:p w:rsidR="00D57D29" w:rsidRDefault="003D6E8C">
      <w:pPr>
        <w:pStyle w:val="Heading1"/>
        <w:numPr>
          <w:ilvl w:val="1"/>
          <w:numId w:val="2"/>
        </w:numPr>
        <w:tabs>
          <w:tab w:val="left" w:pos="988"/>
        </w:tabs>
      </w:pPr>
      <w:r>
        <w:t>Teori</w:t>
      </w:r>
      <w:r>
        <w:rPr>
          <w:spacing w:val="-3"/>
        </w:rPr>
        <w:t xml:space="preserve"> </w:t>
      </w:r>
      <w:r>
        <w:t>Perilaku</w:t>
      </w:r>
      <w:r>
        <w:rPr>
          <w:spacing w:val="-2"/>
        </w:rPr>
        <w:t xml:space="preserve"> Sosial</w:t>
      </w:r>
    </w:p>
    <w:p w:rsidR="00D57D29" w:rsidRDefault="00D57D29">
      <w:pPr>
        <w:pStyle w:val="BodyText"/>
        <w:rPr>
          <w:b/>
        </w:rPr>
      </w:pPr>
    </w:p>
    <w:p w:rsidR="00D57D29" w:rsidRDefault="003D6E8C">
      <w:pPr>
        <w:pStyle w:val="BodyText"/>
        <w:spacing w:line="480" w:lineRule="auto"/>
        <w:ind w:left="568" w:right="139" w:firstLine="720"/>
        <w:jc w:val="both"/>
      </w:pPr>
      <w:r>
        <w:t>Teori perilaku sosial, seperti Teori Pembelajaran Sosial Bandura (1977), menjelaskan bahwa individu belajar dari pengamatan dan pengalaman sosial. Dalam</w:t>
      </w:r>
      <w:r>
        <w:rPr>
          <w:spacing w:val="-6"/>
        </w:rPr>
        <w:t xml:space="preserve"> </w:t>
      </w:r>
      <w:r>
        <w:t>konteks</w:t>
      </w:r>
      <w:r>
        <w:rPr>
          <w:spacing w:val="-6"/>
        </w:rPr>
        <w:t xml:space="preserve"> </w:t>
      </w:r>
      <w:r>
        <w:t>media</w:t>
      </w:r>
      <w:r>
        <w:rPr>
          <w:spacing w:val="-7"/>
        </w:rPr>
        <w:t xml:space="preserve"> </w:t>
      </w:r>
      <w:r>
        <w:t>sosial,</w:t>
      </w:r>
      <w:r>
        <w:rPr>
          <w:spacing w:val="-6"/>
        </w:rPr>
        <w:t xml:space="preserve"> </w:t>
      </w:r>
      <w:r>
        <w:t>siswa</w:t>
      </w:r>
      <w:r>
        <w:rPr>
          <w:spacing w:val="-7"/>
        </w:rPr>
        <w:t xml:space="preserve"> </w:t>
      </w:r>
      <w:r>
        <w:t>dapat</w:t>
      </w:r>
      <w:r>
        <w:rPr>
          <w:spacing w:val="-5"/>
        </w:rPr>
        <w:t xml:space="preserve"> </w:t>
      </w:r>
      <w:r>
        <w:t>mengamati</w:t>
      </w:r>
      <w:r>
        <w:rPr>
          <w:spacing w:val="-5"/>
        </w:rPr>
        <w:t xml:space="preserve"> </w:t>
      </w:r>
      <w:r>
        <w:t>perilaku</w:t>
      </w:r>
      <w:r>
        <w:rPr>
          <w:spacing w:val="-6"/>
        </w:rPr>
        <w:t xml:space="preserve"> </w:t>
      </w:r>
      <w:r>
        <w:t>dan</w:t>
      </w:r>
      <w:r>
        <w:rPr>
          <w:spacing w:val="-6"/>
        </w:rPr>
        <w:t xml:space="preserve"> </w:t>
      </w:r>
      <w:r>
        <w:t>sikap</w:t>
      </w:r>
      <w:r>
        <w:rPr>
          <w:spacing w:val="-6"/>
        </w:rPr>
        <w:t xml:space="preserve"> </w:t>
      </w:r>
      <w:r>
        <w:t>orang</w:t>
      </w:r>
      <w:r>
        <w:rPr>
          <w:spacing w:val="-6"/>
        </w:rPr>
        <w:t xml:space="preserve"> </w:t>
      </w:r>
      <w:r>
        <w:t>lain, yang</w:t>
      </w:r>
      <w:r>
        <w:rPr>
          <w:spacing w:val="-9"/>
        </w:rPr>
        <w:t xml:space="preserve"> </w:t>
      </w:r>
      <w:r>
        <w:t>dapat</w:t>
      </w:r>
      <w:r>
        <w:rPr>
          <w:spacing w:val="-9"/>
        </w:rPr>
        <w:t xml:space="preserve"> </w:t>
      </w:r>
      <w:r>
        <w:t>memengaruhi</w:t>
      </w:r>
      <w:r>
        <w:rPr>
          <w:spacing w:val="-9"/>
        </w:rPr>
        <w:t xml:space="preserve"> </w:t>
      </w:r>
      <w:r>
        <w:t>sikap</w:t>
      </w:r>
      <w:r>
        <w:rPr>
          <w:spacing w:val="-9"/>
        </w:rPr>
        <w:t xml:space="preserve"> </w:t>
      </w:r>
      <w:r>
        <w:t>toleransi</w:t>
      </w:r>
      <w:r>
        <w:rPr>
          <w:spacing w:val="-9"/>
        </w:rPr>
        <w:t xml:space="preserve"> </w:t>
      </w:r>
      <w:r>
        <w:t>mereka.</w:t>
      </w:r>
      <w:r>
        <w:rPr>
          <w:spacing w:val="-9"/>
        </w:rPr>
        <w:t xml:space="preserve"> </w:t>
      </w:r>
      <w:r>
        <w:t>Jika</w:t>
      </w:r>
      <w:r>
        <w:rPr>
          <w:spacing w:val="-10"/>
        </w:rPr>
        <w:t xml:space="preserve"> </w:t>
      </w:r>
      <w:r>
        <w:t>siswa</w:t>
      </w:r>
      <w:r>
        <w:rPr>
          <w:spacing w:val="-11"/>
        </w:rPr>
        <w:t xml:space="preserve"> </w:t>
      </w:r>
      <w:r>
        <w:t>melihat</w:t>
      </w:r>
      <w:r>
        <w:rPr>
          <w:spacing w:val="-9"/>
        </w:rPr>
        <w:t xml:space="preserve"> </w:t>
      </w:r>
      <w:r>
        <w:t>banyak</w:t>
      </w:r>
      <w:r>
        <w:rPr>
          <w:spacing w:val="-9"/>
        </w:rPr>
        <w:t xml:space="preserve"> </w:t>
      </w:r>
      <w:r>
        <w:t>konten positif yang mempromosikan toleransi, mereka mungkin lebih cenderung untuk mengadopsi sikap tersebut. Sebaliknya, jika mereka melihat konten negatif dan intoleran, hal ini dapat memperkuat sikap negatif m</w:t>
      </w:r>
      <w:r>
        <w:t>ereka.</w:t>
      </w:r>
    </w:p>
    <w:sectPr w:rsidR="00D57D29">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6E8C" w:rsidRDefault="003D6E8C">
      <w:r>
        <w:separator/>
      </w:r>
    </w:p>
  </w:endnote>
  <w:endnote w:type="continuationSeparator" w:id="0">
    <w:p w:rsidR="003D6E8C" w:rsidRDefault="003D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6E8C" w:rsidRDefault="003D6E8C">
      <w:r>
        <w:separator/>
      </w:r>
    </w:p>
  </w:footnote>
  <w:footnote w:type="continuationSeparator" w:id="0">
    <w:p w:rsidR="003D6E8C" w:rsidRDefault="003D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7D29" w:rsidRDefault="003D6E8C">
    <w:pPr>
      <w:pStyle w:val="BodyText"/>
      <w:spacing w:line="14" w:lineRule="auto"/>
      <w:rPr>
        <w:sz w:val="20"/>
      </w:rPr>
    </w:pPr>
    <w:r>
      <w:rPr>
        <w:noProof/>
        <w:sz w:val="20"/>
      </w:rPr>
      <mc:AlternateContent>
        <mc:Choice Requires="wps">
          <w:drawing>
            <wp:anchor distT="0" distB="0" distL="0" distR="0" simplePos="0" relativeHeight="487539712"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57D29" w:rsidRDefault="003D6E8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2pt;margin-top:36.55pt;width:18.3pt;height:13.0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D57D29" w:rsidRDefault="003D6E8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E5B21"/>
    <w:multiLevelType w:val="multilevel"/>
    <w:tmpl w:val="83EA4A1C"/>
    <w:lvl w:ilvl="0">
      <w:start w:val="2"/>
      <w:numFmt w:val="decimal"/>
      <w:lvlText w:val="%1"/>
      <w:lvlJc w:val="left"/>
      <w:pPr>
        <w:ind w:left="988" w:hanging="420"/>
        <w:jc w:val="left"/>
      </w:pPr>
      <w:rPr>
        <w:rFonts w:hint="default"/>
        <w:lang w:val="id"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68"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288" w:hanging="360"/>
      </w:pPr>
      <w:rPr>
        <w:rFonts w:ascii="Symbol" w:eastAsia="Symbol" w:hAnsi="Symbol" w:cs="Symbol" w:hint="default"/>
        <w:b w:val="0"/>
        <w:bCs w:val="0"/>
        <w:i w:val="0"/>
        <w:iCs w:val="0"/>
        <w:spacing w:val="0"/>
        <w:w w:val="100"/>
        <w:sz w:val="24"/>
        <w:szCs w:val="24"/>
        <w:lang w:val="id" w:eastAsia="en-US" w:bidi="ar-SA"/>
      </w:rPr>
    </w:lvl>
    <w:lvl w:ilvl="4">
      <w:numFmt w:val="bullet"/>
      <w:lvlText w:val="•"/>
      <w:lvlJc w:val="left"/>
      <w:pPr>
        <w:ind w:left="3121" w:hanging="360"/>
      </w:pPr>
      <w:rPr>
        <w:rFonts w:hint="default"/>
        <w:lang w:val="id" w:eastAsia="en-US" w:bidi="ar-SA"/>
      </w:rPr>
    </w:lvl>
    <w:lvl w:ilvl="5">
      <w:numFmt w:val="bullet"/>
      <w:lvlText w:val="•"/>
      <w:lvlJc w:val="left"/>
      <w:pPr>
        <w:ind w:left="4042" w:hanging="360"/>
      </w:pPr>
      <w:rPr>
        <w:rFonts w:hint="default"/>
        <w:lang w:val="id" w:eastAsia="en-US" w:bidi="ar-SA"/>
      </w:rPr>
    </w:lvl>
    <w:lvl w:ilvl="6">
      <w:numFmt w:val="bullet"/>
      <w:lvlText w:val="•"/>
      <w:lvlJc w:val="left"/>
      <w:pPr>
        <w:ind w:left="4963" w:hanging="360"/>
      </w:pPr>
      <w:rPr>
        <w:rFonts w:hint="default"/>
        <w:lang w:val="id" w:eastAsia="en-US" w:bidi="ar-SA"/>
      </w:rPr>
    </w:lvl>
    <w:lvl w:ilvl="7">
      <w:numFmt w:val="bullet"/>
      <w:lvlText w:val="•"/>
      <w:lvlJc w:val="left"/>
      <w:pPr>
        <w:ind w:left="5884" w:hanging="360"/>
      </w:pPr>
      <w:rPr>
        <w:rFonts w:hint="default"/>
        <w:lang w:val="id" w:eastAsia="en-US" w:bidi="ar-SA"/>
      </w:rPr>
    </w:lvl>
    <w:lvl w:ilvl="8">
      <w:numFmt w:val="bullet"/>
      <w:lvlText w:val="•"/>
      <w:lvlJc w:val="left"/>
      <w:pPr>
        <w:ind w:left="6805" w:hanging="360"/>
      </w:pPr>
      <w:rPr>
        <w:rFonts w:hint="default"/>
        <w:lang w:val="id" w:eastAsia="en-US" w:bidi="ar-SA"/>
      </w:rPr>
    </w:lvl>
  </w:abstractNum>
  <w:abstractNum w:abstractNumId="1" w15:restartNumberingAfterBreak="0">
    <w:nsid w:val="676A2CB0"/>
    <w:multiLevelType w:val="hybridMultilevel"/>
    <w:tmpl w:val="1D2EB46E"/>
    <w:lvl w:ilvl="0" w:tplc="6E4E2438">
      <w:start w:val="1"/>
      <w:numFmt w:val="lowerLetter"/>
      <w:lvlText w:val="%1."/>
      <w:lvlJc w:val="left"/>
      <w:pPr>
        <w:ind w:left="568" w:hanging="33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B9C46CE">
      <w:numFmt w:val="bullet"/>
      <w:lvlText w:val="•"/>
      <w:lvlJc w:val="left"/>
      <w:pPr>
        <w:ind w:left="1368" w:hanging="334"/>
      </w:pPr>
      <w:rPr>
        <w:rFonts w:hint="default"/>
        <w:lang w:val="id" w:eastAsia="en-US" w:bidi="ar-SA"/>
      </w:rPr>
    </w:lvl>
    <w:lvl w:ilvl="2" w:tplc="CA3C06B8">
      <w:numFmt w:val="bullet"/>
      <w:lvlText w:val="•"/>
      <w:lvlJc w:val="left"/>
      <w:pPr>
        <w:ind w:left="2177" w:hanging="334"/>
      </w:pPr>
      <w:rPr>
        <w:rFonts w:hint="default"/>
        <w:lang w:val="id" w:eastAsia="en-US" w:bidi="ar-SA"/>
      </w:rPr>
    </w:lvl>
    <w:lvl w:ilvl="3" w:tplc="01D0DCF6">
      <w:numFmt w:val="bullet"/>
      <w:lvlText w:val="•"/>
      <w:lvlJc w:val="left"/>
      <w:pPr>
        <w:ind w:left="2986" w:hanging="334"/>
      </w:pPr>
      <w:rPr>
        <w:rFonts w:hint="default"/>
        <w:lang w:val="id" w:eastAsia="en-US" w:bidi="ar-SA"/>
      </w:rPr>
    </w:lvl>
    <w:lvl w:ilvl="4" w:tplc="64DE0BE4">
      <w:numFmt w:val="bullet"/>
      <w:lvlText w:val="•"/>
      <w:lvlJc w:val="left"/>
      <w:pPr>
        <w:ind w:left="3794" w:hanging="334"/>
      </w:pPr>
      <w:rPr>
        <w:rFonts w:hint="default"/>
        <w:lang w:val="id" w:eastAsia="en-US" w:bidi="ar-SA"/>
      </w:rPr>
    </w:lvl>
    <w:lvl w:ilvl="5" w:tplc="8D28CA26">
      <w:numFmt w:val="bullet"/>
      <w:lvlText w:val="•"/>
      <w:lvlJc w:val="left"/>
      <w:pPr>
        <w:ind w:left="4603" w:hanging="334"/>
      </w:pPr>
      <w:rPr>
        <w:rFonts w:hint="default"/>
        <w:lang w:val="id" w:eastAsia="en-US" w:bidi="ar-SA"/>
      </w:rPr>
    </w:lvl>
    <w:lvl w:ilvl="6" w:tplc="C6289BEE">
      <w:numFmt w:val="bullet"/>
      <w:lvlText w:val="•"/>
      <w:lvlJc w:val="left"/>
      <w:pPr>
        <w:ind w:left="5412" w:hanging="334"/>
      </w:pPr>
      <w:rPr>
        <w:rFonts w:hint="default"/>
        <w:lang w:val="id" w:eastAsia="en-US" w:bidi="ar-SA"/>
      </w:rPr>
    </w:lvl>
    <w:lvl w:ilvl="7" w:tplc="91BA2A56">
      <w:numFmt w:val="bullet"/>
      <w:lvlText w:val="•"/>
      <w:lvlJc w:val="left"/>
      <w:pPr>
        <w:ind w:left="6221" w:hanging="334"/>
      </w:pPr>
      <w:rPr>
        <w:rFonts w:hint="default"/>
        <w:lang w:val="id" w:eastAsia="en-US" w:bidi="ar-SA"/>
      </w:rPr>
    </w:lvl>
    <w:lvl w:ilvl="8" w:tplc="8398DF26">
      <w:numFmt w:val="bullet"/>
      <w:lvlText w:val="•"/>
      <w:lvlJc w:val="left"/>
      <w:pPr>
        <w:ind w:left="7029" w:hanging="334"/>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v63vR8wOo12ZPx8f1aVuDqlpwiY98k/ka2zhw5erF8sZxEKsVml8hgpAreI7ojqFhkou2vPpkOKUATBNL/dog==" w:salt="DR71YNK8pq2zfDH1mimFH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29"/>
    <w:rsid w:val="003D6E8C"/>
    <w:rsid w:val="006A4F4D"/>
    <w:rsid w:val="00D57D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88"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513" w:right="3084" w:firstLine="590"/>
    </w:pPr>
    <w:rPr>
      <w:b/>
      <w:bCs/>
      <w:sz w:val="28"/>
      <w:szCs w:val="28"/>
    </w:rPr>
  </w:style>
  <w:style w:type="paragraph" w:styleId="ListParagraph">
    <w:name w:val="List Paragraph"/>
    <w:basedOn w:val="Normal"/>
    <w:uiPriority w:val="1"/>
    <w:qFormat/>
    <w:pPr>
      <w:ind w:left="988" w:hanging="4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2025-07-10T07:35:00Z</dcterms:created>
  <dcterms:modified xsi:type="dcterms:W3CDTF">2025-07-10T07:35:00Z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