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15A0E" w14:textId="77777777" w:rsidR="00A23B89" w:rsidRPr="00915BAE" w:rsidRDefault="00A23B89" w:rsidP="00A23B89">
      <w:pPr>
        <w:pStyle w:val="Heading1"/>
        <w:spacing w:before="0" w:line="480" w:lineRule="auto"/>
        <w:ind w:left="0" w:hanging="1"/>
        <w:jc w:val="center"/>
        <w:rPr>
          <w:spacing w:val="1"/>
          <w:sz w:val="24"/>
          <w:szCs w:val="24"/>
        </w:rPr>
      </w:pPr>
      <w:bookmarkStart w:id="0" w:name="_GoBack"/>
      <w:bookmarkEnd w:id="0"/>
      <w:r w:rsidRPr="00915BAE">
        <w:rPr>
          <w:sz w:val="24"/>
          <w:szCs w:val="24"/>
        </w:rPr>
        <w:t>BAB I</w:t>
      </w:r>
      <w:r w:rsidRPr="00915BAE">
        <w:rPr>
          <w:spacing w:val="1"/>
          <w:sz w:val="24"/>
          <w:szCs w:val="24"/>
        </w:rPr>
        <w:t xml:space="preserve"> </w:t>
      </w:r>
    </w:p>
    <w:p w14:paraId="1D18B137" w14:textId="77777777" w:rsidR="00A23B89" w:rsidRPr="00915BAE" w:rsidRDefault="00A23B89" w:rsidP="00A23B89">
      <w:pPr>
        <w:pStyle w:val="Heading1"/>
        <w:spacing w:before="0" w:line="480" w:lineRule="auto"/>
        <w:ind w:left="0" w:hanging="1"/>
        <w:jc w:val="center"/>
        <w:rPr>
          <w:spacing w:val="-1"/>
          <w:sz w:val="24"/>
          <w:szCs w:val="24"/>
        </w:rPr>
      </w:pPr>
      <w:r w:rsidRPr="00915BAE">
        <w:rPr>
          <w:spacing w:val="-1"/>
          <w:sz w:val="24"/>
          <w:szCs w:val="24"/>
        </w:rPr>
        <w:t>PENDAHULUAN</w:t>
      </w:r>
    </w:p>
    <w:p w14:paraId="5753548F" w14:textId="77777777" w:rsidR="00A23B89" w:rsidRPr="0034119F" w:rsidRDefault="00A23B89" w:rsidP="00A23B89">
      <w:pPr>
        <w:pStyle w:val="Heading1"/>
        <w:spacing w:before="0" w:line="480" w:lineRule="auto"/>
        <w:ind w:left="0" w:hanging="1"/>
        <w:jc w:val="center"/>
        <w:rPr>
          <w:sz w:val="24"/>
          <w:szCs w:val="24"/>
          <w:lang w:val="en-US"/>
        </w:rPr>
      </w:pPr>
    </w:p>
    <w:p w14:paraId="32DFDA07" w14:textId="77777777" w:rsidR="00A23B89" w:rsidRPr="00DA1709" w:rsidRDefault="00A23B89" w:rsidP="00A23B89">
      <w:pPr>
        <w:pStyle w:val="ListParagraph"/>
        <w:numPr>
          <w:ilvl w:val="1"/>
          <w:numId w:val="9"/>
        </w:numPr>
        <w:spacing w:line="480" w:lineRule="auto"/>
        <w:ind w:left="709" w:hanging="709"/>
        <w:jc w:val="both"/>
        <w:rPr>
          <w:b/>
          <w:sz w:val="24"/>
          <w:szCs w:val="24"/>
        </w:rPr>
      </w:pPr>
      <w:r w:rsidRPr="00DA1709">
        <w:rPr>
          <w:b/>
          <w:sz w:val="24"/>
          <w:szCs w:val="24"/>
        </w:rPr>
        <w:t>Latar</w:t>
      </w:r>
      <w:r w:rsidRPr="00DA1709">
        <w:rPr>
          <w:b/>
          <w:spacing w:val="-7"/>
          <w:sz w:val="24"/>
          <w:szCs w:val="24"/>
        </w:rPr>
        <w:t xml:space="preserve"> </w:t>
      </w:r>
      <w:r w:rsidRPr="00DA1709">
        <w:rPr>
          <w:b/>
          <w:sz w:val="24"/>
          <w:szCs w:val="24"/>
        </w:rPr>
        <w:t>Belakang</w:t>
      </w:r>
      <w:r w:rsidRPr="00DA1709">
        <w:rPr>
          <w:b/>
          <w:spacing w:val="-6"/>
          <w:sz w:val="24"/>
          <w:szCs w:val="24"/>
        </w:rPr>
        <w:t xml:space="preserve"> </w:t>
      </w:r>
      <w:r w:rsidRPr="00DA1709">
        <w:rPr>
          <w:b/>
          <w:sz w:val="24"/>
          <w:szCs w:val="24"/>
        </w:rPr>
        <w:t xml:space="preserve">Masalah </w:t>
      </w:r>
    </w:p>
    <w:p w14:paraId="50BBFD7B" w14:textId="77777777" w:rsidR="00A23B89" w:rsidRPr="00915BAE" w:rsidRDefault="00A23B89" w:rsidP="00A23B89">
      <w:pPr>
        <w:pStyle w:val="BodyText"/>
        <w:spacing w:line="480" w:lineRule="auto"/>
        <w:ind w:firstLine="709"/>
        <w:jc w:val="both"/>
      </w:pPr>
      <w:bookmarkStart w:id="1" w:name="_Hlk182885824"/>
      <w:r w:rsidRPr="00915BAE">
        <w:t>Pendidikan adalah adanya hubungan timbal balik antara guru dan siswa selama proses belajar. Kehidupan manusia bergantung pada pendidikan</w:t>
      </w:r>
      <w:r>
        <w:t xml:space="preserve"> </w:t>
      </w:r>
      <w:r w:rsidRPr="00915BAE">
        <w:t>membentuk bakat dan keahlian seseorang yang dilakukan sejak dini untuk membantu anak tumbuh secara fisik dan rohani serta mengembangkan dan meningkatkan kecerdasan dan potensi mereka.</w:t>
      </w:r>
      <w:bookmarkEnd w:id="1"/>
      <w:r w:rsidRPr="00915BAE">
        <w:t xml:space="preserve"> Fitriah </w:t>
      </w:r>
      <w:r>
        <w:t>(</w:t>
      </w:r>
      <w:r w:rsidRPr="00915BAE">
        <w:t>2023)</w:t>
      </w:r>
    </w:p>
    <w:p w14:paraId="56F847B3" w14:textId="77777777" w:rsidR="00A23B89" w:rsidRDefault="00A23B89" w:rsidP="00A23B89">
      <w:pPr>
        <w:pStyle w:val="BodyText"/>
        <w:spacing w:line="480" w:lineRule="auto"/>
        <w:ind w:firstLine="709"/>
        <w:jc w:val="both"/>
      </w:pPr>
      <w:r w:rsidRPr="00915BAE">
        <w:t xml:space="preserve">Menurut Arifudin </w:t>
      </w:r>
      <w:r>
        <w:t>(</w:t>
      </w:r>
      <w:r w:rsidRPr="00915BAE">
        <w:t>2022</w:t>
      </w:r>
      <w:r>
        <w:t>)</w:t>
      </w:r>
      <w:r w:rsidRPr="00915BAE">
        <w:t xml:space="preserve"> menyatakan bahwa keterampilan menyimak dapat menunjang keterampilan berbicara, membaca, maupun menulis. Kegiatan menyimak sendiri merupakan proses mendengarkan serta menempatkan pesan atau informasi yang didenga</w:t>
      </w:r>
      <w:r>
        <w:t>r</w:t>
      </w:r>
      <w:r w:rsidRPr="00915BAE">
        <w:t>nya kemudian diproses menjadi pesan atau informasi yang dapat dipahami. Anak mampu dikatakan terampil dalam menyimak ketika anak mampu menangkap apa yang anak dengar dari orang lain dengan tepat dan benar. Yang dimaksud dengan tepat dan juga benar ialah anak tidak lagi memilki kesalahan dalam memahami apa yang disampaikan orang lain.</w:t>
      </w:r>
      <w:r>
        <w:t xml:space="preserve"> </w:t>
      </w:r>
    </w:p>
    <w:p w14:paraId="0DE38D13" w14:textId="77777777" w:rsidR="00A23B89" w:rsidRPr="00CA3498" w:rsidRDefault="00A23B89" w:rsidP="001270D4">
      <w:pPr>
        <w:pStyle w:val="BodyText"/>
        <w:spacing w:line="480" w:lineRule="auto"/>
        <w:ind w:firstLine="709"/>
        <w:jc w:val="both"/>
      </w:pPr>
      <w:r>
        <w:t xml:space="preserve">Menurut Fitria (2018) Menyatakan bahwa keterampilan menyimak sudah sepatutnya memiliki tempat khusus dalam proses pembelajaran agar dengan meningkatnya keterampilan menyimak maka akan memberikan efek positif pada keterampilan berbahasa lainnya. Oleh karena itu, perlu adanya perubahan kebiasaan pendidik ya hanya memercayakan pengalaman dan berfikir selalu kurang dalam pembelajaran sebagai alasan yang perlu dienarkan untuk masa </w:t>
      </w:r>
      <w:r>
        <w:lastRenderedPageBreak/>
        <w:t>selanjutnya.</w:t>
      </w:r>
    </w:p>
    <w:p w14:paraId="6DA7CCB8" w14:textId="77777777" w:rsidR="00A23B89" w:rsidRPr="005C33FF" w:rsidRDefault="00A23B89" w:rsidP="00A23B89">
      <w:pPr>
        <w:pStyle w:val="BodyText"/>
        <w:spacing w:line="480" w:lineRule="auto"/>
        <w:ind w:firstLine="709"/>
        <w:jc w:val="both"/>
        <w:rPr>
          <w:spacing w:val="1"/>
        </w:rPr>
      </w:pPr>
      <w:r w:rsidRPr="00915BAE">
        <w:t>Dengan adanya tujuan menyimak maka menyimak dapat dipandang dari</w:t>
      </w:r>
      <w:r w:rsidRPr="00915BAE">
        <w:rPr>
          <w:spacing w:val="1"/>
        </w:rPr>
        <w:t xml:space="preserve"> </w:t>
      </w:r>
      <w:r w:rsidRPr="00915BAE">
        <w:t>berbagai segi, misalnya sebagai sarana (sebagai suatu keterampilan berkomunikasi),</w:t>
      </w:r>
      <w:r w:rsidRPr="00915BAE">
        <w:rPr>
          <w:spacing w:val="1"/>
        </w:rPr>
        <w:t xml:space="preserve"> </w:t>
      </w:r>
      <w:r w:rsidRPr="00915BAE">
        <w:t>tujuan</w:t>
      </w:r>
      <w:r w:rsidRPr="00915BAE">
        <w:rPr>
          <w:spacing w:val="1"/>
        </w:rPr>
        <w:t xml:space="preserve"> </w:t>
      </w:r>
      <w:r w:rsidRPr="00915BAE">
        <w:t>menyimak</w:t>
      </w:r>
      <w:r w:rsidRPr="00915BAE">
        <w:rPr>
          <w:spacing w:val="1"/>
        </w:rPr>
        <w:t xml:space="preserve"> </w:t>
      </w:r>
      <w:r w:rsidRPr="00915BAE">
        <w:t>lainnya</w:t>
      </w:r>
      <w:r w:rsidRPr="00915BAE">
        <w:rPr>
          <w:spacing w:val="1"/>
        </w:rPr>
        <w:t xml:space="preserve"> </w:t>
      </w:r>
      <w:r w:rsidRPr="00915BAE">
        <w:t>seperti</w:t>
      </w:r>
      <w:r w:rsidRPr="00915BAE">
        <w:rPr>
          <w:spacing w:val="1"/>
        </w:rPr>
        <w:t xml:space="preserve"> </w:t>
      </w:r>
      <w:r w:rsidRPr="00915BAE">
        <w:t>mendapatkan</w:t>
      </w:r>
      <w:r w:rsidRPr="00915BAE">
        <w:rPr>
          <w:spacing w:val="1"/>
        </w:rPr>
        <w:t xml:space="preserve"> </w:t>
      </w:r>
      <w:r w:rsidRPr="00915BAE">
        <w:t>fakta,</w:t>
      </w:r>
      <w:r w:rsidRPr="00915BAE">
        <w:rPr>
          <w:spacing w:val="1"/>
        </w:rPr>
        <w:t xml:space="preserve"> </w:t>
      </w:r>
      <w:r w:rsidRPr="00915BAE">
        <w:t>mendapatkan</w:t>
      </w:r>
      <w:r w:rsidRPr="00915BAE">
        <w:rPr>
          <w:spacing w:val="1"/>
        </w:rPr>
        <w:t xml:space="preserve"> </w:t>
      </w:r>
      <w:r w:rsidRPr="00915BAE">
        <w:t>inspirasi,</w:t>
      </w:r>
      <w:r w:rsidRPr="00915BAE">
        <w:rPr>
          <w:spacing w:val="1"/>
        </w:rPr>
        <w:t xml:space="preserve"> </w:t>
      </w:r>
      <w:r w:rsidRPr="00915BAE">
        <w:t>memahami pesan, mendengarkan secara kritis dan mengevaluasi fakta. Adapun cara</w:t>
      </w:r>
      <w:r w:rsidRPr="00915BAE">
        <w:rPr>
          <w:spacing w:val="1"/>
        </w:rPr>
        <w:t xml:space="preserve"> </w:t>
      </w:r>
      <w:r w:rsidRPr="00915BAE">
        <w:t>meningkatkan keterampilan menyimak yaitu kemampuan menyimak jika terus dilatih</w:t>
      </w:r>
      <w:r w:rsidRPr="00915BAE">
        <w:rPr>
          <w:spacing w:val="-57"/>
        </w:rPr>
        <w:t xml:space="preserve"> </w:t>
      </w:r>
      <w:r w:rsidRPr="00915BAE">
        <w:t>dengan baik maka akan banyak sekali kehidupan sehari-hari seperti salah satu untuk</w:t>
      </w:r>
      <w:r w:rsidRPr="00915BAE">
        <w:rPr>
          <w:spacing w:val="1"/>
        </w:rPr>
        <w:t xml:space="preserve"> </w:t>
      </w:r>
      <w:r w:rsidRPr="00915BAE">
        <w:t>memperlancar</w:t>
      </w:r>
      <w:r w:rsidRPr="00915BAE">
        <w:rPr>
          <w:spacing w:val="1"/>
        </w:rPr>
        <w:t xml:space="preserve"> </w:t>
      </w:r>
      <w:r w:rsidRPr="00915BAE">
        <w:t>komunikasi</w:t>
      </w:r>
      <w:r w:rsidRPr="00915BAE">
        <w:rPr>
          <w:spacing w:val="1"/>
        </w:rPr>
        <w:t xml:space="preserve"> </w:t>
      </w:r>
      <w:r w:rsidRPr="00915BAE">
        <w:t>serta</w:t>
      </w:r>
      <w:r w:rsidRPr="00915BAE">
        <w:rPr>
          <w:spacing w:val="1"/>
        </w:rPr>
        <w:t xml:space="preserve"> </w:t>
      </w:r>
      <w:r w:rsidRPr="00915BAE">
        <w:t>mendapatkan</w:t>
      </w:r>
      <w:r w:rsidRPr="00915BAE">
        <w:rPr>
          <w:spacing w:val="1"/>
        </w:rPr>
        <w:t xml:space="preserve"> </w:t>
      </w:r>
      <w:r w:rsidRPr="00915BAE">
        <w:t>faktor.</w:t>
      </w:r>
      <w:r w:rsidRPr="00915BAE">
        <w:rPr>
          <w:spacing w:val="1"/>
        </w:rPr>
        <w:t xml:space="preserve"> </w:t>
      </w:r>
      <w:r w:rsidRPr="00915BAE">
        <w:t>Pada</w:t>
      </w:r>
      <w:r w:rsidRPr="00915BAE">
        <w:rPr>
          <w:spacing w:val="1"/>
        </w:rPr>
        <w:t xml:space="preserve"> </w:t>
      </w:r>
      <w:r w:rsidRPr="00915BAE">
        <w:t>penelitian</w:t>
      </w:r>
      <w:r w:rsidRPr="00915BAE">
        <w:rPr>
          <w:spacing w:val="1"/>
        </w:rPr>
        <w:t xml:space="preserve"> </w:t>
      </w:r>
      <w:r w:rsidRPr="00915BAE">
        <w:t>ini</w:t>
      </w:r>
      <w:r w:rsidRPr="00915BAE">
        <w:rPr>
          <w:spacing w:val="1"/>
        </w:rPr>
        <w:t xml:space="preserve"> </w:t>
      </w:r>
      <w:r w:rsidRPr="00915BAE">
        <w:t>peneliti</w:t>
      </w:r>
      <w:r w:rsidRPr="00915BAE">
        <w:rPr>
          <w:spacing w:val="1"/>
        </w:rPr>
        <w:t xml:space="preserve"> </w:t>
      </w:r>
      <w:r w:rsidRPr="00915BAE">
        <w:t>berharap</w:t>
      </w:r>
      <w:r w:rsidRPr="00915BAE">
        <w:rPr>
          <w:spacing w:val="1"/>
        </w:rPr>
        <w:t xml:space="preserve"> </w:t>
      </w:r>
      <w:r w:rsidRPr="00915BAE">
        <w:t>siswa</w:t>
      </w:r>
      <w:r w:rsidRPr="00915BAE">
        <w:rPr>
          <w:spacing w:val="1"/>
        </w:rPr>
        <w:t xml:space="preserve"> </w:t>
      </w:r>
      <w:r w:rsidRPr="00915BAE">
        <w:t>dapat</w:t>
      </w:r>
      <w:r w:rsidRPr="00915BAE">
        <w:rPr>
          <w:spacing w:val="1"/>
        </w:rPr>
        <w:t xml:space="preserve"> </w:t>
      </w:r>
      <w:r w:rsidRPr="00915BAE">
        <w:t>menyimak</w:t>
      </w:r>
      <w:r w:rsidRPr="00915BAE">
        <w:rPr>
          <w:spacing w:val="1"/>
        </w:rPr>
        <w:t xml:space="preserve"> </w:t>
      </w:r>
      <w:r>
        <w:t>dengan baik</w:t>
      </w:r>
      <w:r w:rsidRPr="00915BAE">
        <w:t>.</w:t>
      </w:r>
    </w:p>
    <w:p w14:paraId="59659F3C" w14:textId="77777777" w:rsidR="00A23B89" w:rsidRPr="00915BAE" w:rsidRDefault="00A23B89" w:rsidP="00A23B89">
      <w:pPr>
        <w:pStyle w:val="BodyText"/>
        <w:spacing w:line="480" w:lineRule="auto"/>
        <w:ind w:firstLine="709"/>
        <w:jc w:val="both"/>
      </w:pPr>
      <w:r w:rsidRPr="00915BAE">
        <w:t>Berdasarkan observasi awal yang dilakukan peneliti, Peneliti menemukan beberapa fakta di SD Negeri 101798 Deli</w:t>
      </w:r>
      <w:r>
        <w:t xml:space="preserve"> T</w:t>
      </w:r>
      <w:r w:rsidRPr="00915BAE">
        <w:t xml:space="preserve">ua yaitu </w:t>
      </w:r>
      <w:bookmarkStart w:id="2" w:name="_Hlk169203348"/>
      <w:r w:rsidRPr="00915BAE">
        <w:t>kurangnya kemampuan menyimak yang dialami siswa kelas IV. Adapun identifikasi faktor penyebabnya yaitu, metode pembelajaran yang di gunakan guru belum maksimal,</w:t>
      </w:r>
      <w:r>
        <w:t xml:space="preserve"> k</w:t>
      </w:r>
      <w:r w:rsidRPr="005C670D">
        <w:t>urangnya fokus siswa dalam menyimak terjadi apabila siswa terlalu banyak melamun</w:t>
      </w:r>
      <w:r>
        <w:t>, s</w:t>
      </w:r>
      <w:r w:rsidRPr="005C670D">
        <w:t>trategi pembelajaran menyimak belum efektif</w:t>
      </w:r>
      <w:r w:rsidRPr="00915BAE">
        <w:t xml:space="preserve"> sehingga suasana belajar menjadi tidak kondusif</w:t>
      </w:r>
      <w:r>
        <w:t>.</w:t>
      </w:r>
    </w:p>
    <w:bookmarkEnd w:id="2"/>
    <w:p w14:paraId="2A9AAC52" w14:textId="77777777" w:rsidR="00A23B89" w:rsidRPr="00915BAE" w:rsidRDefault="00A23B89" w:rsidP="00A23B89">
      <w:pPr>
        <w:pStyle w:val="BodyText"/>
        <w:spacing w:line="480" w:lineRule="auto"/>
        <w:ind w:firstLine="709"/>
        <w:jc w:val="both"/>
      </w:pPr>
      <w:r w:rsidRPr="00915BAE">
        <w:t xml:space="preserve">Adapun solusi yang dapat peneliti lakukan yaitu dengan menggunakan </w:t>
      </w:r>
      <w:r>
        <w:t>k</w:t>
      </w:r>
      <w:r w:rsidRPr="00915BAE">
        <w:t xml:space="preserve">elompok </w:t>
      </w:r>
      <w:r>
        <w:t>d</w:t>
      </w:r>
      <w:r w:rsidRPr="00915BAE">
        <w:t>iskusi</w:t>
      </w:r>
      <w:r>
        <w:t xml:space="preserve"> yang dimana </w:t>
      </w:r>
      <w:r w:rsidRPr="00915BAE">
        <w:t xml:space="preserve">siswa </w:t>
      </w:r>
      <w:r>
        <w:t xml:space="preserve">dianjurkan </w:t>
      </w:r>
      <w:r w:rsidRPr="00915BAE">
        <w:t xml:space="preserve">untuk berdiskusi dalam kelompok kecil tentang pertanyaan yang </w:t>
      </w:r>
      <w:r>
        <w:t xml:space="preserve">akan </w:t>
      </w:r>
      <w:r w:rsidRPr="00915BAE">
        <w:t>diajukan</w:t>
      </w:r>
      <w:r>
        <w:t xml:space="preserve"> oleh guru, </w:t>
      </w:r>
      <w:r w:rsidRPr="00915BAE">
        <w:t>Ini memungkinkan mereka</w:t>
      </w:r>
      <w:r>
        <w:t xml:space="preserve"> untuk</w:t>
      </w:r>
      <w:r w:rsidRPr="00915BAE">
        <w:t xml:space="preserve"> berbagi pemahaman </w:t>
      </w:r>
      <w:r>
        <w:t>dan pengalaman agar</w:t>
      </w:r>
      <w:r w:rsidRPr="00915BAE">
        <w:t xml:space="preserve"> belajar dari satu sama lain. </w:t>
      </w:r>
      <w:r>
        <w:t>Berkaitan dengan p</w:t>
      </w:r>
      <w:r w:rsidRPr="00915BAE">
        <w:t xml:space="preserve">engalaman </w:t>
      </w:r>
      <w:r>
        <w:t>p</w:t>
      </w:r>
      <w:r w:rsidRPr="00915BAE">
        <w:t xml:space="preserve">ribadi </w:t>
      </w:r>
      <w:r>
        <w:t>yang dimana siswa menga</w:t>
      </w:r>
      <w:r w:rsidRPr="00915BAE">
        <w:t xml:space="preserve">jukan pertanyaan yang dapat </w:t>
      </w:r>
      <w:r>
        <w:t>berkaitan</w:t>
      </w:r>
      <w:r w:rsidRPr="00915BAE">
        <w:t xml:space="preserve"> dengan pengalaman pribadi siswa</w:t>
      </w:r>
      <w:r>
        <w:t>,</w:t>
      </w:r>
      <w:r w:rsidRPr="00915BAE">
        <w:t xml:space="preserve"> </w:t>
      </w:r>
      <w:r>
        <w:lastRenderedPageBreak/>
        <w:t>i</w:t>
      </w:r>
      <w:r w:rsidRPr="00915BAE">
        <w:t xml:space="preserve">ni membantu siswa </w:t>
      </w:r>
      <w:r>
        <w:t xml:space="preserve">untuk lebih </w:t>
      </w:r>
      <w:r w:rsidRPr="00915BAE">
        <w:t xml:space="preserve">memahami konten dengan lebih baik dan membuat pembelajaran lebih relevan. </w:t>
      </w:r>
      <w:r>
        <w:t>Bisa juga dengan meng</w:t>
      </w:r>
      <w:r w:rsidRPr="00915BAE">
        <w:t>unakan teknologi</w:t>
      </w:r>
      <w:r>
        <w:t xml:space="preserve"> yang sudah disediakan oleh pihak sekolah tersebut</w:t>
      </w:r>
      <w:r w:rsidRPr="00915BAE">
        <w:t xml:space="preserve"> seperti aplikasi edukasi atau sumber daya online</w:t>
      </w:r>
      <w:r>
        <w:t xml:space="preserve"> dengan menggunakan infokus, youtube</w:t>
      </w:r>
      <w:r w:rsidRPr="00915BAE">
        <w:t xml:space="preserve"> untuk mendukung metode tanya jawab</w:t>
      </w:r>
      <w:r>
        <w:t>,</w:t>
      </w:r>
      <w:r w:rsidRPr="00915BAE">
        <w:t xml:space="preserve"> </w:t>
      </w:r>
      <w:r>
        <w:t>i</w:t>
      </w:r>
      <w:r w:rsidRPr="00915BAE">
        <w:t>ni dapat membuat pembelajaran lebih menarik.</w:t>
      </w:r>
    </w:p>
    <w:p w14:paraId="0AD1925F" w14:textId="77777777" w:rsidR="00A23B89" w:rsidRDefault="00A23B89" w:rsidP="00A23B89">
      <w:pPr>
        <w:pStyle w:val="BodyText"/>
        <w:spacing w:line="480" w:lineRule="auto"/>
        <w:ind w:firstLine="709"/>
        <w:jc w:val="both"/>
        <w:rPr>
          <w:iCs/>
        </w:rPr>
      </w:pPr>
      <w:r>
        <w:t>M</w:t>
      </w:r>
      <w:r w:rsidRPr="00915BAE">
        <w:t xml:space="preserve">elalui </w:t>
      </w:r>
      <w:r>
        <w:t>o</w:t>
      </w:r>
      <w:r w:rsidRPr="00915BAE">
        <w:t>bservasi</w:t>
      </w:r>
      <w:r>
        <w:t xml:space="preserve"> yang dimana dalam t</w:t>
      </w:r>
      <w:r w:rsidRPr="00915BAE">
        <w:t>eori ini menekankan pentingnya pembelajaran melalui pengamatan orang lain. Dengan menjawab pertanyaan dan mendengarkan jawaban teman sebaya, siswa dapat mengamati berbagai pemahaman dan pendekatan. Berdasarkan penjelasaan diatas, adanya tindakan guru dalam menggunakan</w:t>
      </w:r>
      <w:r>
        <w:t xml:space="preserve"> </w:t>
      </w:r>
      <w:r w:rsidRPr="00915BAE">
        <w:rPr>
          <w:spacing w:val="-57"/>
        </w:rPr>
        <w:t xml:space="preserve"> </w:t>
      </w:r>
      <w:r w:rsidRPr="00915BAE">
        <w:t>metode</w:t>
      </w:r>
      <w:r w:rsidRPr="00915BAE">
        <w:rPr>
          <w:spacing w:val="1"/>
        </w:rPr>
        <w:t xml:space="preserve"> </w:t>
      </w:r>
      <w:r w:rsidRPr="00915BAE">
        <w:t>pembelajaran</w:t>
      </w:r>
      <w:r w:rsidRPr="00915BAE">
        <w:rPr>
          <w:spacing w:val="1"/>
        </w:rPr>
        <w:t xml:space="preserve"> </w:t>
      </w:r>
      <w:r>
        <w:rPr>
          <w:spacing w:val="1"/>
        </w:rPr>
        <w:t xml:space="preserve">ini </w:t>
      </w:r>
      <w:r w:rsidRPr="00915BAE">
        <w:t>sangat</w:t>
      </w:r>
      <w:r w:rsidRPr="00915BAE">
        <w:rPr>
          <w:spacing w:val="1"/>
        </w:rPr>
        <w:t xml:space="preserve"> </w:t>
      </w:r>
      <w:r w:rsidRPr="00915BAE">
        <w:t>membantu</w:t>
      </w:r>
      <w:r w:rsidRPr="00915BAE">
        <w:rPr>
          <w:spacing w:val="1"/>
        </w:rPr>
        <w:t xml:space="preserve"> </w:t>
      </w:r>
      <w:r w:rsidRPr="00915BAE">
        <w:t>bagi</w:t>
      </w:r>
      <w:r w:rsidRPr="00915BAE">
        <w:rPr>
          <w:spacing w:val="1"/>
        </w:rPr>
        <w:t xml:space="preserve"> </w:t>
      </w:r>
      <w:r w:rsidRPr="00915BAE">
        <w:t>siswa</w:t>
      </w:r>
      <w:r w:rsidRPr="00915BAE">
        <w:rPr>
          <w:spacing w:val="1"/>
        </w:rPr>
        <w:t xml:space="preserve"> </w:t>
      </w:r>
      <w:r w:rsidRPr="00915BAE">
        <w:t>dan</w:t>
      </w:r>
      <w:r w:rsidRPr="00915BAE">
        <w:rPr>
          <w:spacing w:val="1"/>
        </w:rPr>
        <w:t xml:space="preserve"> </w:t>
      </w:r>
      <w:r w:rsidRPr="00915BAE">
        <w:t>guru,</w:t>
      </w:r>
      <w:r w:rsidRPr="00915BAE">
        <w:rPr>
          <w:spacing w:val="1"/>
        </w:rPr>
        <w:t xml:space="preserve"> </w:t>
      </w:r>
      <w:r w:rsidRPr="00915BAE">
        <w:t>misalnya</w:t>
      </w:r>
      <w:r w:rsidRPr="00915BAE">
        <w:rPr>
          <w:spacing w:val="1"/>
        </w:rPr>
        <w:t xml:space="preserve"> </w:t>
      </w:r>
      <w:r w:rsidRPr="00915BAE">
        <w:t>dengan menggunakan metode tanya jawab dengan adanya metode tanya jawab siswa akan</w:t>
      </w:r>
      <w:r w:rsidRPr="00915BAE">
        <w:rPr>
          <w:spacing w:val="1"/>
        </w:rPr>
        <w:t xml:space="preserve"> </w:t>
      </w:r>
      <w:r w:rsidRPr="00915BAE">
        <w:t>menjadi</w:t>
      </w:r>
      <w:r w:rsidRPr="00915BAE">
        <w:rPr>
          <w:spacing w:val="1"/>
        </w:rPr>
        <w:t xml:space="preserve"> </w:t>
      </w:r>
      <w:r w:rsidRPr="00915BAE">
        <w:t>lebih</w:t>
      </w:r>
      <w:r w:rsidRPr="00915BAE">
        <w:rPr>
          <w:spacing w:val="1"/>
        </w:rPr>
        <w:t xml:space="preserve"> </w:t>
      </w:r>
      <w:r w:rsidRPr="00915BAE">
        <w:t>aktif</w:t>
      </w:r>
      <w:r w:rsidRPr="00915BAE">
        <w:rPr>
          <w:spacing w:val="1"/>
        </w:rPr>
        <w:t xml:space="preserve"> </w:t>
      </w:r>
      <w:r w:rsidRPr="00915BAE">
        <w:t>dan</w:t>
      </w:r>
      <w:r w:rsidRPr="00915BAE">
        <w:rPr>
          <w:spacing w:val="1"/>
        </w:rPr>
        <w:t xml:space="preserve"> </w:t>
      </w:r>
      <w:r w:rsidRPr="00915BAE">
        <w:t>kondusif.</w:t>
      </w:r>
      <w:r w:rsidRPr="00915BAE">
        <w:rPr>
          <w:spacing w:val="1"/>
        </w:rPr>
        <w:t xml:space="preserve"> </w:t>
      </w:r>
      <w:r w:rsidRPr="00915BAE">
        <w:t>Oleh</w:t>
      </w:r>
      <w:r w:rsidRPr="00915BAE">
        <w:rPr>
          <w:spacing w:val="1"/>
        </w:rPr>
        <w:t xml:space="preserve"> </w:t>
      </w:r>
      <w:r w:rsidRPr="00915BAE">
        <w:t>karena</w:t>
      </w:r>
      <w:r w:rsidRPr="00915BAE">
        <w:rPr>
          <w:spacing w:val="1"/>
        </w:rPr>
        <w:t xml:space="preserve"> </w:t>
      </w:r>
      <w:r w:rsidRPr="00915BAE">
        <w:t>itu</w:t>
      </w:r>
      <w:r w:rsidRPr="00915BAE">
        <w:rPr>
          <w:spacing w:val="1"/>
        </w:rPr>
        <w:t xml:space="preserve"> </w:t>
      </w:r>
      <w:r w:rsidRPr="00915BAE">
        <w:t>peneliti</w:t>
      </w:r>
      <w:r w:rsidRPr="00915BAE">
        <w:rPr>
          <w:spacing w:val="1"/>
        </w:rPr>
        <w:t xml:space="preserve"> </w:t>
      </w:r>
      <w:r w:rsidRPr="00915BAE">
        <w:t>mengangkat</w:t>
      </w:r>
      <w:r w:rsidRPr="00915BAE">
        <w:rPr>
          <w:spacing w:val="1"/>
        </w:rPr>
        <w:t xml:space="preserve"> </w:t>
      </w:r>
      <w:r w:rsidRPr="00915BAE">
        <w:t>masalah</w:t>
      </w:r>
      <w:r w:rsidRPr="00915BAE">
        <w:rPr>
          <w:spacing w:val="1"/>
        </w:rPr>
        <w:t xml:space="preserve"> </w:t>
      </w:r>
      <w:r w:rsidRPr="00915BAE">
        <w:t>dengan</w:t>
      </w:r>
      <w:r w:rsidRPr="00915BAE">
        <w:rPr>
          <w:spacing w:val="1"/>
        </w:rPr>
        <w:t xml:space="preserve"> </w:t>
      </w:r>
      <w:r w:rsidRPr="00915BAE">
        <w:t>judul</w:t>
      </w:r>
      <w:r w:rsidRPr="00915BAE">
        <w:rPr>
          <w:spacing w:val="1"/>
        </w:rPr>
        <w:t xml:space="preserve"> </w:t>
      </w:r>
      <w:r w:rsidRPr="00915BAE">
        <w:rPr>
          <w:i/>
        </w:rPr>
        <w:t>“Upaya</w:t>
      </w:r>
      <w:r w:rsidRPr="00915BAE">
        <w:rPr>
          <w:i/>
          <w:spacing w:val="1"/>
        </w:rPr>
        <w:t xml:space="preserve"> </w:t>
      </w:r>
      <w:r w:rsidRPr="00915BAE">
        <w:rPr>
          <w:i/>
        </w:rPr>
        <w:t>Meningkatkan</w:t>
      </w:r>
      <w:r w:rsidRPr="00915BAE">
        <w:rPr>
          <w:i/>
          <w:spacing w:val="1"/>
        </w:rPr>
        <w:t xml:space="preserve"> </w:t>
      </w:r>
      <w:r>
        <w:rPr>
          <w:i/>
        </w:rPr>
        <w:t>K</w:t>
      </w:r>
      <w:r w:rsidRPr="00915BAE">
        <w:rPr>
          <w:i/>
        </w:rPr>
        <w:t>e</w:t>
      </w:r>
      <w:r>
        <w:rPr>
          <w:i/>
        </w:rPr>
        <w:t>terampilan</w:t>
      </w:r>
      <w:r w:rsidRPr="00915BAE">
        <w:rPr>
          <w:i/>
          <w:spacing w:val="1"/>
        </w:rPr>
        <w:t xml:space="preserve"> </w:t>
      </w:r>
      <w:r>
        <w:rPr>
          <w:i/>
        </w:rPr>
        <w:t>M</w:t>
      </w:r>
      <w:r w:rsidRPr="00915BAE">
        <w:rPr>
          <w:i/>
        </w:rPr>
        <w:t>enyimak</w:t>
      </w:r>
      <w:r w:rsidRPr="00915BAE">
        <w:rPr>
          <w:i/>
          <w:spacing w:val="-57"/>
        </w:rPr>
        <w:t xml:space="preserve"> </w:t>
      </w:r>
      <w:r>
        <w:rPr>
          <w:i/>
          <w:spacing w:val="-57"/>
        </w:rPr>
        <w:t xml:space="preserve">  </w:t>
      </w:r>
      <w:r>
        <w:rPr>
          <w:i/>
        </w:rPr>
        <w:t xml:space="preserve"> Menggunakan</w:t>
      </w:r>
      <w:r w:rsidRPr="00915BAE">
        <w:rPr>
          <w:i/>
        </w:rPr>
        <w:t xml:space="preserve"> </w:t>
      </w:r>
      <w:r>
        <w:rPr>
          <w:i/>
        </w:rPr>
        <w:t>M</w:t>
      </w:r>
      <w:r w:rsidRPr="00915BAE">
        <w:rPr>
          <w:i/>
        </w:rPr>
        <w:t xml:space="preserve">etode </w:t>
      </w:r>
      <w:r>
        <w:rPr>
          <w:i/>
        </w:rPr>
        <w:t>T</w:t>
      </w:r>
      <w:r w:rsidRPr="00915BAE">
        <w:rPr>
          <w:i/>
        </w:rPr>
        <w:t xml:space="preserve">anya </w:t>
      </w:r>
      <w:r>
        <w:rPr>
          <w:i/>
        </w:rPr>
        <w:t>J</w:t>
      </w:r>
      <w:r w:rsidRPr="00915BAE">
        <w:rPr>
          <w:i/>
        </w:rPr>
        <w:t xml:space="preserve">awab </w:t>
      </w:r>
      <w:r>
        <w:rPr>
          <w:i/>
        </w:rPr>
        <w:t>Tema 1 Indahnya Kebersamaan Budaya Bangsaku</w:t>
      </w:r>
      <w:r w:rsidRPr="00915BAE">
        <w:rPr>
          <w:i/>
        </w:rPr>
        <w:t xml:space="preserve"> </w:t>
      </w:r>
      <w:r>
        <w:rPr>
          <w:i/>
        </w:rPr>
        <w:t>K</w:t>
      </w:r>
      <w:r w:rsidRPr="00915BAE">
        <w:rPr>
          <w:i/>
        </w:rPr>
        <w:t>elas IV SD</w:t>
      </w:r>
      <w:r w:rsidRPr="00915BAE">
        <w:rPr>
          <w:i/>
          <w:spacing w:val="1"/>
        </w:rPr>
        <w:t xml:space="preserve"> </w:t>
      </w:r>
      <w:r w:rsidRPr="00915BAE">
        <w:rPr>
          <w:i/>
        </w:rPr>
        <w:t>Negeri</w:t>
      </w:r>
      <w:r w:rsidRPr="00915BAE">
        <w:t xml:space="preserve"> </w:t>
      </w:r>
      <w:r w:rsidRPr="00915BAE">
        <w:rPr>
          <w:i/>
        </w:rPr>
        <w:t>101798 Deli</w:t>
      </w:r>
      <w:r>
        <w:rPr>
          <w:i/>
        </w:rPr>
        <w:t xml:space="preserve"> </w:t>
      </w:r>
      <w:r w:rsidRPr="008803B8">
        <w:rPr>
          <w:i/>
        </w:rPr>
        <w:t>Tua”</w:t>
      </w:r>
      <w:r w:rsidRPr="008803B8">
        <w:rPr>
          <w:iCs/>
        </w:rPr>
        <w:t xml:space="preserve"> Penelitian ini bertujuan untuk bagaimana penguasaan guru dalam penggunakan metode tanya jawab</w:t>
      </w:r>
      <w:r>
        <w:rPr>
          <w:iCs/>
        </w:rPr>
        <w:t xml:space="preserve"> ini</w:t>
      </w:r>
      <w:r w:rsidRPr="008803B8">
        <w:rPr>
          <w:iCs/>
        </w:rPr>
        <w:t xml:space="preserve"> untuk meningkatkan </w:t>
      </w:r>
      <w:r>
        <w:rPr>
          <w:iCs/>
        </w:rPr>
        <w:t>k</w:t>
      </w:r>
      <w:r w:rsidRPr="002D185F">
        <w:rPr>
          <w:iCs/>
        </w:rPr>
        <w:t xml:space="preserve">eterampilan </w:t>
      </w:r>
      <w:r w:rsidRPr="008803B8">
        <w:rPr>
          <w:iCs/>
        </w:rPr>
        <w:t>menyimak</w:t>
      </w:r>
      <w:r>
        <w:rPr>
          <w:iCs/>
        </w:rPr>
        <w:t xml:space="preserve"> siswa</w:t>
      </w:r>
      <w:r w:rsidRPr="008803B8">
        <w:rPr>
          <w:iCs/>
        </w:rPr>
        <w:t>.</w:t>
      </w:r>
    </w:p>
    <w:p w14:paraId="24E8EC0E" w14:textId="77777777" w:rsidR="00A23B89" w:rsidRDefault="00A23B89" w:rsidP="00A23B89">
      <w:pPr>
        <w:pStyle w:val="BodyText"/>
        <w:spacing w:line="480" w:lineRule="auto"/>
        <w:ind w:firstLine="709"/>
        <w:jc w:val="both"/>
        <w:rPr>
          <w:iCs/>
        </w:rPr>
      </w:pPr>
    </w:p>
    <w:p w14:paraId="16B488A4" w14:textId="77777777" w:rsidR="00A23B89" w:rsidRDefault="00A23B89" w:rsidP="00A23B89">
      <w:pPr>
        <w:pStyle w:val="BodyText"/>
        <w:spacing w:line="480" w:lineRule="auto"/>
        <w:ind w:firstLine="709"/>
        <w:jc w:val="both"/>
        <w:rPr>
          <w:iCs/>
        </w:rPr>
      </w:pPr>
    </w:p>
    <w:p w14:paraId="26EAADDB" w14:textId="77777777" w:rsidR="00A23B89" w:rsidRDefault="00A23B89" w:rsidP="00A23B89">
      <w:pPr>
        <w:pStyle w:val="BodyText"/>
        <w:spacing w:line="480" w:lineRule="auto"/>
        <w:ind w:firstLine="709"/>
        <w:jc w:val="both"/>
        <w:rPr>
          <w:iCs/>
        </w:rPr>
      </w:pPr>
    </w:p>
    <w:p w14:paraId="141C7FD4" w14:textId="77777777" w:rsidR="00A23B89" w:rsidRDefault="00A23B89" w:rsidP="00A23B89">
      <w:pPr>
        <w:pStyle w:val="BodyText"/>
        <w:spacing w:line="276" w:lineRule="auto"/>
        <w:ind w:firstLine="709"/>
        <w:rPr>
          <w:iCs/>
        </w:rPr>
      </w:pPr>
    </w:p>
    <w:p w14:paraId="2460B69E" w14:textId="77777777" w:rsidR="00A23B89" w:rsidRDefault="00A23B89" w:rsidP="00A23B89">
      <w:pPr>
        <w:pStyle w:val="BodyText"/>
        <w:spacing w:line="276" w:lineRule="auto"/>
        <w:ind w:firstLine="709"/>
        <w:rPr>
          <w:b/>
          <w:bCs/>
        </w:rPr>
      </w:pPr>
    </w:p>
    <w:p w14:paraId="2D4A93A1" w14:textId="77777777" w:rsidR="00A23B89" w:rsidRPr="001E7921" w:rsidRDefault="00A23B89" w:rsidP="00A23B89">
      <w:pPr>
        <w:pStyle w:val="BodyText"/>
        <w:spacing w:line="276" w:lineRule="auto"/>
        <w:ind w:firstLine="709"/>
        <w:rPr>
          <w:b/>
          <w:bCs/>
        </w:rPr>
      </w:pPr>
      <w:r w:rsidRPr="001E7921">
        <w:rPr>
          <w:b/>
          <w:bCs/>
        </w:rPr>
        <w:t>Lampiran Data Keterampilan Menyimak Siswa Renda</w:t>
      </w:r>
      <w:r>
        <w:rPr>
          <w:b/>
          <w:bCs/>
        </w:rPr>
        <w:t>h</w:t>
      </w:r>
    </w:p>
    <w:tbl>
      <w:tblPr>
        <w:tblStyle w:val="TableGrid"/>
        <w:tblpPr w:leftFromText="180" w:rightFromText="180" w:vertAnchor="text" w:tblpY="1"/>
        <w:tblOverlap w:val="never"/>
        <w:tblW w:w="5900" w:type="dxa"/>
        <w:tblLook w:val="04A0" w:firstRow="1" w:lastRow="0" w:firstColumn="1" w:lastColumn="0" w:noHBand="0" w:noVBand="1"/>
      </w:tblPr>
      <w:tblGrid>
        <w:gridCol w:w="570"/>
        <w:gridCol w:w="1100"/>
        <w:gridCol w:w="2025"/>
        <w:gridCol w:w="2205"/>
      </w:tblGrid>
      <w:tr w:rsidR="00A23B89" w14:paraId="73664F76" w14:textId="77777777" w:rsidTr="006C42EA">
        <w:trPr>
          <w:trHeight w:val="654"/>
        </w:trPr>
        <w:tc>
          <w:tcPr>
            <w:tcW w:w="570" w:type="dxa"/>
            <w:vAlign w:val="center"/>
          </w:tcPr>
          <w:p w14:paraId="210E653A" w14:textId="77777777" w:rsidR="00A23B89" w:rsidRPr="001E7921" w:rsidRDefault="00A23B89" w:rsidP="006C42EA">
            <w:pPr>
              <w:pStyle w:val="BodyText"/>
              <w:spacing w:line="276" w:lineRule="auto"/>
              <w:jc w:val="center"/>
              <w:rPr>
                <w:b/>
                <w:bCs/>
              </w:rPr>
            </w:pPr>
            <w:r w:rsidRPr="001E7921">
              <w:rPr>
                <w:b/>
                <w:bCs/>
              </w:rPr>
              <w:t>No.</w:t>
            </w:r>
          </w:p>
        </w:tc>
        <w:tc>
          <w:tcPr>
            <w:tcW w:w="1100" w:type="dxa"/>
            <w:vAlign w:val="center"/>
          </w:tcPr>
          <w:p w14:paraId="404E1E76" w14:textId="77777777" w:rsidR="00A23B89" w:rsidRPr="001E7921" w:rsidRDefault="00A23B89" w:rsidP="006C42EA">
            <w:pPr>
              <w:pStyle w:val="BodyText"/>
              <w:spacing w:line="276" w:lineRule="auto"/>
              <w:jc w:val="center"/>
              <w:rPr>
                <w:b/>
                <w:bCs/>
              </w:rPr>
            </w:pPr>
            <w:r w:rsidRPr="001E7921">
              <w:rPr>
                <w:b/>
                <w:bCs/>
              </w:rPr>
              <w:t xml:space="preserve">Nama Peserta </w:t>
            </w:r>
            <w:r w:rsidRPr="001E7921">
              <w:rPr>
                <w:b/>
                <w:bCs/>
              </w:rPr>
              <w:lastRenderedPageBreak/>
              <w:t>Didik</w:t>
            </w:r>
          </w:p>
        </w:tc>
        <w:tc>
          <w:tcPr>
            <w:tcW w:w="2025" w:type="dxa"/>
            <w:vAlign w:val="center"/>
          </w:tcPr>
          <w:p w14:paraId="0FF37E25" w14:textId="77777777" w:rsidR="00A23B89" w:rsidRPr="001E7921" w:rsidRDefault="00A23B89" w:rsidP="006C42EA">
            <w:pPr>
              <w:pStyle w:val="BodyText"/>
              <w:spacing w:line="276" w:lineRule="auto"/>
              <w:jc w:val="center"/>
              <w:rPr>
                <w:b/>
                <w:bCs/>
              </w:rPr>
            </w:pPr>
            <w:r w:rsidRPr="001E7921">
              <w:rPr>
                <w:b/>
                <w:bCs/>
              </w:rPr>
              <w:lastRenderedPageBreak/>
              <w:t xml:space="preserve">Menyimak Dengan Sikap </w:t>
            </w:r>
            <w:r w:rsidRPr="001E7921">
              <w:rPr>
                <w:b/>
                <w:bCs/>
              </w:rPr>
              <w:lastRenderedPageBreak/>
              <w:t>Tubuh Yang Baik Dan Santun</w:t>
            </w:r>
          </w:p>
        </w:tc>
        <w:tc>
          <w:tcPr>
            <w:tcW w:w="2205" w:type="dxa"/>
            <w:vAlign w:val="center"/>
          </w:tcPr>
          <w:p w14:paraId="0B3B0CCA" w14:textId="77777777" w:rsidR="00A23B89" w:rsidRPr="001E7921" w:rsidRDefault="00A23B89" w:rsidP="006C42EA">
            <w:pPr>
              <w:pStyle w:val="BodyText"/>
              <w:spacing w:line="276" w:lineRule="auto"/>
              <w:jc w:val="center"/>
              <w:rPr>
                <w:b/>
                <w:bCs/>
              </w:rPr>
            </w:pPr>
            <w:r w:rsidRPr="001E7921">
              <w:rPr>
                <w:b/>
                <w:bCs/>
              </w:rPr>
              <w:lastRenderedPageBreak/>
              <w:t xml:space="preserve">Menjawab Pertanyaan Dari </w:t>
            </w:r>
            <w:r w:rsidRPr="001E7921">
              <w:rPr>
                <w:b/>
                <w:bCs/>
              </w:rPr>
              <w:lastRenderedPageBreak/>
              <w:t>Teks Yang Dibacakan</w:t>
            </w:r>
          </w:p>
        </w:tc>
      </w:tr>
      <w:tr w:rsidR="00A23B89" w14:paraId="0CC7E3D2" w14:textId="77777777" w:rsidTr="006C42EA">
        <w:trPr>
          <w:trHeight w:val="299"/>
        </w:trPr>
        <w:tc>
          <w:tcPr>
            <w:tcW w:w="570" w:type="dxa"/>
            <w:vAlign w:val="center"/>
          </w:tcPr>
          <w:p w14:paraId="370356E8" w14:textId="77777777" w:rsidR="00A23B89" w:rsidRDefault="00A23B89" w:rsidP="006C42EA">
            <w:pPr>
              <w:pStyle w:val="BodyText"/>
              <w:jc w:val="center"/>
            </w:pPr>
            <w:r>
              <w:lastRenderedPageBreak/>
              <w:t>1.</w:t>
            </w:r>
          </w:p>
        </w:tc>
        <w:tc>
          <w:tcPr>
            <w:tcW w:w="1100" w:type="dxa"/>
            <w:vAlign w:val="center"/>
          </w:tcPr>
          <w:p w14:paraId="1629D1A2" w14:textId="77777777" w:rsidR="00A23B89" w:rsidRDefault="00A23B89" w:rsidP="006C42EA">
            <w:pPr>
              <w:pStyle w:val="BodyText"/>
              <w:jc w:val="center"/>
            </w:pPr>
            <w:r>
              <w:t>S1</w:t>
            </w:r>
          </w:p>
        </w:tc>
        <w:tc>
          <w:tcPr>
            <w:tcW w:w="2025" w:type="dxa"/>
            <w:vAlign w:val="center"/>
          </w:tcPr>
          <w:p w14:paraId="5D5BF50A" w14:textId="77777777" w:rsidR="00A23B89" w:rsidRDefault="00A23B89" w:rsidP="006C42EA">
            <w:pPr>
              <w:pStyle w:val="BodyText"/>
              <w:jc w:val="center"/>
            </w:pPr>
            <w:r>
              <w:t>40%</w:t>
            </w:r>
          </w:p>
        </w:tc>
        <w:tc>
          <w:tcPr>
            <w:tcW w:w="2205" w:type="dxa"/>
            <w:vAlign w:val="center"/>
          </w:tcPr>
          <w:p w14:paraId="2BD45B86" w14:textId="77777777" w:rsidR="00A23B89" w:rsidRDefault="00A23B89" w:rsidP="006C42EA">
            <w:pPr>
              <w:pStyle w:val="BodyText"/>
              <w:jc w:val="center"/>
            </w:pPr>
            <w:r w:rsidRPr="001A5B69">
              <w:t>40%</w:t>
            </w:r>
          </w:p>
        </w:tc>
      </w:tr>
      <w:tr w:rsidR="00A23B89" w14:paraId="019E8403" w14:textId="77777777" w:rsidTr="006C42EA">
        <w:trPr>
          <w:trHeight w:val="236"/>
        </w:trPr>
        <w:tc>
          <w:tcPr>
            <w:tcW w:w="570" w:type="dxa"/>
            <w:vAlign w:val="center"/>
          </w:tcPr>
          <w:p w14:paraId="6B7BB558" w14:textId="77777777" w:rsidR="00A23B89" w:rsidRDefault="00A23B89" w:rsidP="006C42EA">
            <w:pPr>
              <w:pStyle w:val="BodyText"/>
              <w:jc w:val="center"/>
            </w:pPr>
            <w:r>
              <w:t>2.</w:t>
            </w:r>
          </w:p>
        </w:tc>
        <w:tc>
          <w:tcPr>
            <w:tcW w:w="1100" w:type="dxa"/>
            <w:vAlign w:val="center"/>
          </w:tcPr>
          <w:p w14:paraId="03E8EACE" w14:textId="77777777" w:rsidR="00A23B89" w:rsidRDefault="00A23B89" w:rsidP="006C42EA">
            <w:pPr>
              <w:pStyle w:val="BodyText"/>
              <w:jc w:val="center"/>
            </w:pPr>
            <w:r>
              <w:t>S2</w:t>
            </w:r>
          </w:p>
        </w:tc>
        <w:tc>
          <w:tcPr>
            <w:tcW w:w="2025" w:type="dxa"/>
            <w:vAlign w:val="center"/>
          </w:tcPr>
          <w:p w14:paraId="1984A1CD" w14:textId="77777777" w:rsidR="00A23B89" w:rsidRDefault="00A23B89" w:rsidP="006C42EA">
            <w:pPr>
              <w:pStyle w:val="BodyText"/>
              <w:jc w:val="center"/>
            </w:pPr>
            <w:r>
              <w:t>20%</w:t>
            </w:r>
          </w:p>
        </w:tc>
        <w:tc>
          <w:tcPr>
            <w:tcW w:w="2205" w:type="dxa"/>
            <w:vAlign w:val="center"/>
          </w:tcPr>
          <w:p w14:paraId="103FFB75" w14:textId="77777777" w:rsidR="00A23B89" w:rsidRDefault="00A23B89" w:rsidP="006C42EA">
            <w:pPr>
              <w:pStyle w:val="BodyText"/>
              <w:jc w:val="center"/>
            </w:pPr>
            <w:r w:rsidRPr="001A5B69">
              <w:t>20%</w:t>
            </w:r>
          </w:p>
        </w:tc>
      </w:tr>
      <w:tr w:rsidR="00A23B89" w14:paraId="02AFE767" w14:textId="77777777" w:rsidTr="006C42EA">
        <w:trPr>
          <w:trHeight w:val="236"/>
        </w:trPr>
        <w:tc>
          <w:tcPr>
            <w:tcW w:w="570" w:type="dxa"/>
            <w:vAlign w:val="center"/>
          </w:tcPr>
          <w:p w14:paraId="393B05A9" w14:textId="77777777" w:rsidR="00A23B89" w:rsidRDefault="00A23B89" w:rsidP="006C42EA">
            <w:pPr>
              <w:pStyle w:val="BodyText"/>
              <w:jc w:val="center"/>
            </w:pPr>
            <w:r>
              <w:t>3.</w:t>
            </w:r>
          </w:p>
        </w:tc>
        <w:tc>
          <w:tcPr>
            <w:tcW w:w="1100" w:type="dxa"/>
            <w:vAlign w:val="center"/>
          </w:tcPr>
          <w:p w14:paraId="2855026F" w14:textId="77777777" w:rsidR="00A23B89" w:rsidRDefault="00A23B89" w:rsidP="006C42EA">
            <w:pPr>
              <w:pStyle w:val="BodyText"/>
              <w:jc w:val="center"/>
            </w:pPr>
            <w:r>
              <w:t>S3</w:t>
            </w:r>
          </w:p>
        </w:tc>
        <w:tc>
          <w:tcPr>
            <w:tcW w:w="2025" w:type="dxa"/>
            <w:vAlign w:val="center"/>
          </w:tcPr>
          <w:p w14:paraId="604B19B0" w14:textId="77777777" w:rsidR="00A23B89" w:rsidRDefault="00A23B89" w:rsidP="006C42EA">
            <w:pPr>
              <w:pStyle w:val="BodyText"/>
              <w:jc w:val="center"/>
            </w:pPr>
            <w:r>
              <w:t>35%</w:t>
            </w:r>
          </w:p>
        </w:tc>
        <w:tc>
          <w:tcPr>
            <w:tcW w:w="2205" w:type="dxa"/>
            <w:vAlign w:val="center"/>
          </w:tcPr>
          <w:p w14:paraId="3C256C13" w14:textId="77777777" w:rsidR="00A23B89" w:rsidRDefault="00A23B89" w:rsidP="006C42EA">
            <w:pPr>
              <w:pStyle w:val="BodyText"/>
              <w:jc w:val="center"/>
            </w:pPr>
            <w:r w:rsidRPr="001A5B69">
              <w:t>35%</w:t>
            </w:r>
          </w:p>
        </w:tc>
      </w:tr>
      <w:tr w:rsidR="00A23B89" w14:paraId="1801C261" w14:textId="77777777" w:rsidTr="006C42EA">
        <w:trPr>
          <w:trHeight w:val="227"/>
        </w:trPr>
        <w:tc>
          <w:tcPr>
            <w:tcW w:w="570" w:type="dxa"/>
            <w:vAlign w:val="center"/>
          </w:tcPr>
          <w:p w14:paraId="314D0D5F" w14:textId="77777777" w:rsidR="00A23B89" w:rsidRDefault="00A23B89" w:rsidP="006C42EA">
            <w:pPr>
              <w:pStyle w:val="BodyText"/>
              <w:jc w:val="center"/>
            </w:pPr>
            <w:r>
              <w:t>4.</w:t>
            </w:r>
          </w:p>
        </w:tc>
        <w:tc>
          <w:tcPr>
            <w:tcW w:w="1100" w:type="dxa"/>
            <w:vAlign w:val="center"/>
          </w:tcPr>
          <w:p w14:paraId="7406BCC5" w14:textId="77777777" w:rsidR="00A23B89" w:rsidRDefault="00A23B89" w:rsidP="006C42EA">
            <w:pPr>
              <w:pStyle w:val="BodyText"/>
              <w:jc w:val="center"/>
            </w:pPr>
            <w:r>
              <w:t>S4</w:t>
            </w:r>
          </w:p>
        </w:tc>
        <w:tc>
          <w:tcPr>
            <w:tcW w:w="2025" w:type="dxa"/>
            <w:vAlign w:val="center"/>
          </w:tcPr>
          <w:p w14:paraId="4184B871" w14:textId="77777777" w:rsidR="00A23B89" w:rsidRDefault="00A23B89" w:rsidP="006C42EA">
            <w:pPr>
              <w:pStyle w:val="BodyText"/>
              <w:jc w:val="center"/>
            </w:pPr>
            <w:r>
              <w:t>60%</w:t>
            </w:r>
          </w:p>
        </w:tc>
        <w:tc>
          <w:tcPr>
            <w:tcW w:w="2205" w:type="dxa"/>
            <w:vAlign w:val="center"/>
          </w:tcPr>
          <w:p w14:paraId="1BA4B007" w14:textId="77777777" w:rsidR="00A23B89" w:rsidRDefault="00A23B89" w:rsidP="006C42EA">
            <w:pPr>
              <w:pStyle w:val="BodyText"/>
              <w:jc w:val="center"/>
            </w:pPr>
            <w:r w:rsidRPr="001A5B69">
              <w:t>60%</w:t>
            </w:r>
          </w:p>
        </w:tc>
      </w:tr>
      <w:tr w:rsidR="00A23B89" w14:paraId="06739DB7" w14:textId="77777777" w:rsidTr="006C42EA">
        <w:trPr>
          <w:trHeight w:val="227"/>
        </w:trPr>
        <w:tc>
          <w:tcPr>
            <w:tcW w:w="570" w:type="dxa"/>
            <w:vAlign w:val="center"/>
          </w:tcPr>
          <w:p w14:paraId="168AC1CE" w14:textId="77777777" w:rsidR="00A23B89" w:rsidRDefault="00A23B89" w:rsidP="006C42EA">
            <w:pPr>
              <w:pStyle w:val="BodyText"/>
              <w:jc w:val="center"/>
            </w:pPr>
            <w:r>
              <w:t>5.</w:t>
            </w:r>
          </w:p>
        </w:tc>
        <w:tc>
          <w:tcPr>
            <w:tcW w:w="1100" w:type="dxa"/>
            <w:vAlign w:val="center"/>
          </w:tcPr>
          <w:p w14:paraId="6439C903" w14:textId="77777777" w:rsidR="00A23B89" w:rsidRDefault="00A23B89" w:rsidP="006C42EA">
            <w:pPr>
              <w:pStyle w:val="BodyText"/>
              <w:jc w:val="center"/>
            </w:pPr>
            <w:r>
              <w:t>S5</w:t>
            </w:r>
          </w:p>
        </w:tc>
        <w:tc>
          <w:tcPr>
            <w:tcW w:w="2025" w:type="dxa"/>
            <w:vAlign w:val="center"/>
          </w:tcPr>
          <w:p w14:paraId="17E15561" w14:textId="77777777" w:rsidR="00A23B89" w:rsidRDefault="00A23B89" w:rsidP="006C42EA">
            <w:pPr>
              <w:pStyle w:val="BodyText"/>
              <w:jc w:val="center"/>
            </w:pPr>
            <w:r>
              <w:t>65%</w:t>
            </w:r>
          </w:p>
        </w:tc>
        <w:tc>
          <w:tcPr>
            <w:tcW w:w="2205" w:type="dxa"/>
            <w:vAlign w:val="center"/>
          </w:tcPr>
          <w:p w14:paraId="3A95232F" w14:textId="77777777" w:rsidR="00A23B89" w:rsidRPr="001A5B69" w:rsidRDefault="00A23B89" w:rsidP="006C42EA">
            <w:pPr>
              <w:pStyle w:val="BodyText"/>
              <w:jc w:val="center"/>
            </w:pPr>
            <w:r>
              <w:t>65%</w:t>
            </w:r>
          </w:p>
        </w:tc>
      </w:tr>
      <w:tr w:rsidR="00A23B89" w14:paraId="69856A64" w14:textId="77777777" w:rsidTr="006C42EA">
        <w:trPr>
          <w:trHeight w:val="227"/>
        </w:trPr>
        <w:tc>
          <w:tcPr>
            <w:tcW w:w="570" w:type="dxa"/>
            <w:vAlign w:val="center"/>
          </w:tcPr>
          <w:p w14:paraId="1C762E94" w14:textId="77777777" w:rsidR="00A23B89" w:rsidRDefault="00A23B89" w:rsidP="006C42EA">
            <w:pPr>
              <w:pStyle w:val="BodyText"/>
              <w:jc w:val="center"/>
            </w:pPr>
            <w:r>
              <w:t>6.</w:t>
            </w:r>
          </w:p>
        </w:tc>
        <w:tc>
          <w:tcPr>
            <w:tcW w:w="1100" w:type="dxa"/>
            <w:vAlign w:val="center"/>
          </w:tcPr>
          <w:p w14:paraId="7CE5A6F9" w14:textId="77777777" w:rsidR="00A23B89" w:rsidRDefault="00A23B89" w:rsidP="006C42EA">
            <w:pPr>
              <w:pStyle w:val="BodyText"/>
              <w:jc w:val="center"/>
            </w:pPr>
            <w:r>
              <w:t>S6</w:t>
            </w:r>
          </w:p>
        </w:tc>
        <w:tc>
          <w:tcPr>
            <w:tcW w:w="2025" w:type="dxa"/>
            <w:vAlign w:val="center"/>
          </w:tcPr>
          <w:p w14:paraId="11439C0A" w14:textId="77777777" w:rsidR="00A23B89" w:rsidRDefault="00A23B89" w:rsidP="006C42EA">
            <w:pPr>
              <w:pStyle w:val="BodyText"/>
              <w:jc w:val="center"/>
            </w:pPr>
            <w:r>
              <w:t>75%</w:t>
            </w:r>
          </w:p>
        </w:tc>
        <w:tc>
          <w:tcPr>
            <w:tcW w:w="2205" w:type="dxa"/>
            <w:vAlign w:val="center"/>
          </w:tcPr>
          <w:p w14:paraId="69C5EF97" w14:textId="77777777" w:rsidR="00A23B89" w:rsidRPr="001A5B69" w:rsidRDefault="00A23B89" w:rsidP="006C42EA">
            <w:pPr>
              <w:pStyle w:val="BodyText"/>
              <w:jc w:val="center"/>
            </w:pPr>
            <w:r>
              <w:t>75%</w:t>
            </w:r>
          </w:p>
        </w:tc>
      </w:tr>
      <w:tr w:rsidR="00A23B89" w14:paraId="44CDB3F6" w14:textId="77777777" w:rsidTr="006C42EA">
        <w:trPr>
          <w:trHeight w:val="227"/>
        </w:trPr>
        <w:tc>
          <w:tcPr>
            <w:tcW w:w="570" w:type="dxa"/>
            <w:vAlign w:val="center"/>
          </w:tcPr>
          <w:p w14:paraId="3E4F65CE" w14:textId="77777777" w:rsidR="00A23B89" w:rsidRDefault="00A23B89" w:rsidP="006C42EA">
            <w:pPr>
              <w:pStyle w:val="BodyText"/>
              <w:jc w:val="center"/>
            </w:pPr>
            <w:r>
              <w:t>7.</w:t>
            </w:r>
          </w:p>
        </w:tc>
        <w:tc>
          <w:tcPr>
            <w:tcW w:w="1100" w:type="dxa"/>
            <w:vAlign w:val="center"/>
          </w:tcPr>
          <w:p w14:paraId="070163C2" w14:textId="77777777" w:rsidR="00A23B89" w:rsidRDefault="00A23B89" w:rsidP="006C42EA">
            <w:pPr>
              <w:pStyle w:val="BodyText"/>
              <w:jc w:val="center"/>
            </w:pPr>
            <w:r>
              <w:t>S7</w:t>
            </w:r>
          </w:p>
        </w:tc>
        <w:tc>
          <w:tcPr>
            <w:tcW w:w="2025" w:type="dxa"/>
            <w:vAlign w:val="center"/>
          </w:tcPr>
          <w:p w14:paraId="5B5CCDBC" w14:textId="77777777" w:rsidR="00A23B89" w:rsidRDefault="00A23B89" w:rsidP="006C42EA">
            <w:pPr>
              <w:pStyle w:val="BodyText"/>
              <w:jc w:val="center"/>
            </w:pPr>
            <w:r>
              <w:t>80%</w:t>
            </w:r>
          </w:p>
        </w:tc>
        <w:tc>
          <w:tcPr>
            <w:tcW w:w="2205" w:type="dxa"/>
            <w:vAlign w:val="center"/>
          </w:tcPr>
          <w:p w14:paraId="124D9159" w14:textId="77777777" w:rsidR="00A23B89" w:rsidRPr="001A5B69" w:rsidRDefault="00A23B89" w:rsidP="006C42EA">
            <w:pPr>
              <w:pStyle w:val="BodyText"/>
              <w:jc w:val="center"/>
            </w:pPr>
            <w:r>
              <w:t>80%</w:t>
            </w:r>
          </w:p>
        </w:tc>
      </w:tr>
      <w:tr w:rsidR="00A23B89" w14:paraId="32924833" w14:textId="77777777" w:rsidTr="006C42EA">
        <w:trPr>
          <w:trHeight w:val="227"/>
        </w:trPr>
        <w:tc>
          <w:tcPr>
            <w:tcW w:w="570" w:type="dxa"/>
            <w:vAlign w:val="center"/>
          </w:tcPr>
          <w:p w14:paraId="227DB9CA" w14:textId="77777777" w:rsidR="00A23B89" w:rsidRDefault="00A23B89" w:rsidP="006C42EA">
            <w:pPr>
              <w:pStyle w:val="BodyText"/>
              <w:jc w:val="center"/>
            </w:pPr>
            <w:r>
              <w:t>8.</w:t>
            </w:r>
          </w:p>
        </w:tc>
        <w:tc>
          <w:tcPr>
            <w:tcW w:w="1100" w:type="dxa"/>
            <w:vAlign w:val="center"/>
          </w:tcPr>
          <w:p w14:paraId="4C4D308E" w14:textId="77777777" w:rsidR="00A23B89" w:rsidRDefault="00A23B89" w:rsidP="006C42EA">
            <w:pPr>
              <w:pStyle w:val="BodyText"/>
              <w:jc w:val="center"/>
            </w:pPr>
            <w:r>
              <w:t>S8</w:t>
            </w:r>
          </w:p>
        </w:tc>
        <w:tc>
          <w:tcPr>
            <w:tcW w:w="2025" w:type="dxa"/>
            <w:vAlign w:val="center"/>
          </w:tcPr>
          <w:p w14:paraId="484C9DF0" w14:textId="77777777" w:rsidR="00A23B89" w:rsidRDefault="00A23B89" w:rsidP="006C42EA">
            <w:pPr>
              <w:pStyle w:val="BodyText"/>
              <w:jc w:val="center"/>
            </w:pPr>
            <w:r>
              <w:t>60%</w:t>
            </w:r>
          </w:p>
        </w:tc>
        <w:tc>
          <w:tcPr>
            <w:tcW w:w="2205" w:type="dxa"/>
            <w:vAlign w:val="center"/>
          </w:tcPr>
          <w:p w14:paraId="3E53DEAC" w14:textId="77777777" w:rsidR="00A23B89" w:rsidRDefault="00A23B89" w:rsidP="006C42EA">
            <w:pPr>
              <w:pStyle w:val="BodyText"/>
              <w:jc w:val="center"/>
            </w:pPr>
            <w:r>
              <w:t>60%</w:t>
            </w:r>
          </w:p>
        </w:tc>
      </w:tr>
      <w:tr w:rsidR="00A23B89" w14:paraId="0BD28C82" w14:textId="77777777" w:rsidTr="006C42EA">
        <w:trPr>
          <w:trHeight w:val="227"/>
        </w:trPr>
        <w:tc>
          <w:tcPr>
            <w:tcW w:w="570" w:type="dxa"/>
            <w:vAlign w:val="center"/>
          </w:tcPr>
          <w:p w14:paraId="30E88C98" w14:textId="77777777" w:rsidR="00A23B89" w:rsidRDefault="00A23B89" w:rsidP="006C42EA">
            <w:pPr>
              <w:pStyle w:val="BodyText"/>
              <w:jc w:val="center"/>
            </w:pPr>
            <w:r>
              <w:t>9.</w:t>
            </w:r>
          </w:p>
        </w:tc>
        <w:tc>
          <w:tcPr>
            <w:tcW w:w="1100" w:type="dxa"/>
            <w:vAlign w:val="center"/>
          </w:tcPr>
          <w:p w14:paraId="6466624E" w14:textId="77777777" w:rsidR="00A23B89" w:rsidRDefault="00A23B89" w:rsidP="006C42EA">
            <w:pPr>
              <w:pStyle w:val="BodyText"/>
              <w:jc w:val="center"/>
            </w:pPr>
            <w:r>
              <w:t>S9</w:t>
            </w:r>
          </w:p>
        </w:tc>
        <w:tc>
          <w:tcPr>
            <w:tcW w:w="2025" w:type="dxa"/>
            <w:vAlign w:val="center"/>
          </w:tcPr>
          <w:p w14:paraId="46D6484A" w14:textId="77777777" w:rsidR="00A23B89" w:rsidRDefault="00A23B89" w:rsidP="006C42EA">
            <w:pPr>
              <w:pStyle w:val="BodyText"/>
              <w:jc w:val="center"/>
            </w:pPr>
            <w:r>
              <w:t>15%</w:t>
            </w:r>
          </w:p>
        </w:tc>
        <w:tc>
          <w:tcPr>
            <w:tcW w:w="2205" w:type="dxa"/>
            <w:vAlign w:val="center"/>
          </w:tcPr>
          <w:p w14:paraId="25A025B0" w14:textId="77777777" w:rsidR="00A23B89" w:rsidRDefault="00A23B89" w:rsidP="006C42EA">
            <w:pPr>
              <w:pStyle w:val="BodyText"/>
              <w:jc w:val="center"/>
            </w:pPr>
            <w:r>
              <w:t>15%</w:t>
            </w:r>
          </w:p>
        </w:tc>
      </w:tr>
      <w:tr w:rsidR="00A23B89" w14:paraId="5DAE9D08" w14:textId="77777777" w:rsidTr="006C42EA">
        <w:trPr>
          <w:trHeight w:val="227"/>
        </w:trPr>
        <w:tc>
          <w:tcPr>
            <w:tcW w:w="570" w:type="dxa"/>
            <w:vAlign w:val="center"/>
          </w:tcPr>
          <w:p w14:paraId="27651A37" w14:textId="77777777" w:rsidR="00A23B89" w:rsidRDefault="00A23B89" w:rsidP="006C42EA">
            <w:pPr>
              <w:pStyle w:val="BodyText"/>
              <w:jc w:val="center"/>
            </w:pPr>
            <w:r>
              <w:t>10.</w:t>
            </w:r>
          </w:p>
        </w:tc>
        <w:tc>
          <w:tcPr>
            <w:tcW w:w="1100" w:type="dxa"/>
            <w:vAlign w:val="center"/>
          </w:tcPr>
          <w:p w14:paraId="6CAB724A" w14:textId="77777777" w:rsidR="00A23B89" w:rsidRDefault="00A23B89" w:rsidP="006C42EA">
            <w:pPr>
              <w:pStyle w:val="BodyText"/>
              <w:jc w:val="center"/>
            </w:pPr>
            <w:r>
              <w:t>S10</w:t>
            </w:r>
          </w:p>
        </w:tc>
        <w:tc>
          <w:tcPr>
            <w:tcW w:w="2025" w:type="dxa"/>
            <w:vAlign w:val="center"/>
          </w:tcPr>
          <w:p w14:paraId="084C7793" w14:textId="77777777" w:rsidR="00A23B89" w:rsidRDefault="00A23B89" w:rsidP="006C42EA">
            <w:pPr>
              <w:pStyle w:val="BodyText"/>
              <w:jc w:val="center"/>
            </w:pPr>
            <w:r>
              <w:t>20%</w:t>
            </w:r>
          </w:p>
        </w:tc>
        <w:tc>
          <w:tcPr>
            <w:tcW w:w="2205" w:type="dxa"/>
            <w:vAlign w:val="center"/>
          </w:tcPr>
          <w:p w14:paraId="7893EB16" w14:textId="77777777" w:rsidR="00A23B89" w:rsidRDefault="00A23B89" w:rsidP="006C42EA">
            <w:pPr>
              <w:pStyle w:val="BodyText"/>
              <w:jc w:val="center"/>
            </w:pPr>
            <w:r>
              <w:t>20%</w:t>
            </w:r>
          </w:p>
        </w:tc>
      </w:tr>
      <w:tr w:rsidR="00A23B89" w14:paraId="058773B8" w14:textId="77777777" w:rsidTr="006C42EA">
        <w:trPr>
          <w:trHeight w:val="227"/>
        </w:trPr>
        <w:tc>
          <w:tcPr>
            <w:tcW w:w="570" w:type="dxa"/>
            <w:vAlign w:val="center"/>
          </w:tcPr>
          <w:p w14:paraId="0ECB276F" w14:textId="77777777" w:rsidR="00A23B89" w:rsidRDefault="00A23B89" w:rsidP="006C42EA">
            <w:pPr>
              <w:pStyle w:val="BodyText"/>
              <w:jc w:val="center"/>
            </w:pPr>
            <w:r>
              <w:t>11.</w:t>
            </w:r>
          </w:p>
        </w:tc>
        <w:tc>
          <w:tcPr>
            <w:tcW w:w="1100" w:type="dxa"/>
            <w:vAlign w:val="center"/>
          </w:tcPr>
          <w:p w14:paraId="22B4738A" w14:textId="77777777" w:rsidR="00A23B89" w:rsidRDefault="00A23B89" w:rsidP="006C42EA">
            <w:pPr>
              <w:pStyle w:val="BodyText"/>
              <w:jc w:val="center"/>
            </w:pPr>
            <w:r>
              <w:t>S11</w:t>
            </w:r>
          </w:p>
        </w:tc>
        <w:tc>
          <w:tcPr>
            <w:tcW w:w="2025" w:type="dxa"/>
            <w:vAlign w:val="center"/>
          </w:tcPr>
          <w:p w14:paraId="7FC14108" w14:textId="77777777" w:rsidR="00A23B89" w:rsidRDefault="00A23B89" w:rsidP="006C42EA">
            <w:pPr>
              <w:pStyle w:val="BodyText"/>
              <w:jc w:val="center"/>
            </w:pPr>
            <w:r>
              <w:t>35%</w:t>
            </w:r>
          </w:p>
        </w:tc>
        <w:tc>
          <w:tcPr>
            <w:tcW w:w="2205" w:type="dxa"/>
            <w:vAlign w:val="center"/>
          </w:tcPr>
          <w:p w14:paraId="33E8D02F" w14:textId="77777777" w:rsidR="00A23B89" w:rsidRDefault="00A23B89" w:rsidP="006C42EA">
            <w:pPr>
              <w:pStyle w:val="BodyText"/>
              <w:jc w:val="center"/>
            </w:pPr>
            <w:r>
              <w:t>35%</w:t>
            </w:r>
          </w:p>
        </w:tc>
      </w:tr>
      <w:tr w:rsidR="00A23B89" w14:paraId="5046DB22" w14:textId="77777777" w:rsidTr="006C42EA">
        <w:trPr>
          <w:trHeight w:val="227"/>
        </w:trPr>
        <w:tc>
          <w:tcPr>
            <w:tcW w:w="570" w:type="dxa"/>
            <w:vAlign w:val="center"/>
          </w:tcPr>
          <w:p w14:paraId="386F08C0" w14:textId="77777777" w:rsidR="00A23B89" w:rsidRDefault="00A23B89" w:rsidP="006C42EA">
            <w:pPr>
              <w:pStyle w:val="BodyText"/>
              <w:jc w:val="center"/>
            </w:pPr>
            <w:r>
              <w:t>12.</w:t>
            </w:r>
          </w:p>
        </w:tc>
        <w:tc>
          <w:tcPr>
            <w:tcW w:w="1100" w:type="dxa"/>
            <w:vAlign w:val="center"/>
          </w:tcPr>
          <w:p w14:paraId="16AF7C5A" w14:textId="77777777" w:rsidR="00A23B89" w:rsidRDefault="00A23B89" w:rsidP="006C42EA">
            <w:pPr>
              <w:pStyle w:val="BodyText"/>
              <w:jc w:val="center"/>
            </w:pPr>
            <w:r>
              <w:t>S12</w:t>
            </w:r>
          </w:p>
        </w:tc>
        <w:tc>
          <w:tcPr>
            <w:tcW w:w="2025" w:type="dxa"/>
            <w:vAlign w:val="center"/>
          </w:tcPr>
          <w:p w14:paraId="654250ED" w14:textId="77777777" w:rsidR="00A23B89" w:rsidRDefault="00A23B89" w:rsidP="006C42EA">
            <w:pPr>
              <w:pStyle w:val="BodyText"/>
              <w:jc w:val="center"/>
            </w:pPr>
            <w:r>
              <w:t>75%</w:t>
            </w:r>
          </w:p>
        </w:tc>
        <w:tc>
          <w:tcPr>
            <w:tcW w:w="2205" w:type="dxa"/>
            <w:vAlign w:val="center"/>
          </w:tcPr>
          <w:p w14:paraId="3C2771D5" w14:textId="77777777" w:rsidR="00A23B89" w:rsidRDefault="00A23B89" w:rsidP="006C42EA">
            <w:pPr>
              <w:pStyle w:val="BodyText"/>
              <w:jc w:val="center"/>
            </w:pPr>
            <w:r>
              <w:t>75%</w:t>
            </w:r>
          </w:p>
        </w:tc>
      </w:tr>
      <w:tr w:rsidR="00A23B89" w14:paraId="72E6CCB6" w14:textId="77777777" w:rsidTr="006C42EA">
        <w:trPr>
          <w:trHeight w:val="227"/>
        </w:trPr>
        <w:tc>
          <w:tcPr>
            <w:tcW w:w="570" w:type="dxa"/>
            <w:vAlign w:val="center"/>
          </w:tcPr>
          <w:p w14:paraId="495190A0" w14:textId="77777777" w:rsidR="00A23B89" w:rsidRDefault="00A23B89" w:rsidP="006C42EA">
            <w:pPr>
              <w:pStyle w:val="BodyText"/>
              <w:jc w:val="center"/>
            </w:pPr>
            <w:r>
              <w:t>13.</w:t>
            </w:r>
          </w:p>
        </w:tc>
        <w:tc>
          <w:tcPr>
            <w:tcW w:w="1100" w:type="dxa"/>
            <w:vAlign w:val="center"/>
          </w:tcPr>
          <w:p w14:paraId="59262BD5" w14:textId="77777777" w:rsidR="00A23B89" w:rsidRDefault="00A23B89" w:rsidP="006C42EA">
            <w:pPr>
              <w:pStyle w:val="BodyText"/>
              <w:jc w:val="center"/>
            </w:pPr>
            <w:r>
              <w:t>S13</w:t>
            </w:r>
          </w:p>
        </w:tc>
        <w:tc>
          <w:tcPr>
            <w:tcW w:w="2025" w:type="dxa"/>
            <w:vAlign w:val="center"/>
          </w:tcPr>
          <w:p w14:paraId="286C5ED3" w14:textId="77777777" w:rsidR="00A23B89" w:rsidRDefault="00A23B89" w:rsidP="006C42EA">
            <w:pPr>
              <w:pStyle w:val="BodyText"/>
              <w:jc w:val="center"/>
            </w:pPr>
            <w:r>
              <w:t>80%</w:t>
            </w:r>
          </w:p>
        </w:tc>
        <w:tc>
          <w:tcPr>
            <w:tcW w:w="2205" w:type="dxa"/>
            <w:vAlign w:val="center"/>
          </w:tcPr>
          <w:p w14:paraId="607E9353" w14:textId="77777777" w:rsidR="00A23B89" w:rsidRDefault="00A23B89" w:rsidP="006C42EA">
            <w:pPr>
              <w:pStyle w:val="BodyText"/>
              <w:jc w:val="center"/>
            </w:pPr>
            <w:r>
              <w:t>80%</w:t>
            </w:r>
          </w:p>
        </w:tc>
      </w:tr>
      <w:tr w:rsidR="00A23B89" w14:paraId="15590B8A" w14:textId="77777777" w:rsidTr="006C42EA">
        <w:trPr>
          <w:trHeight w:val="227"/>
        </w:trPr>
        <w:tc>
          <w:tcPr>
            <w:tcW w:w="570" w:type="dxa"/>
            <w:vAlign w:val="center"/>
          </w:tcPr>
          <w:p w14:paraId="1B486219" w14:textId="77777777" w:rsidR="00A23B89" w:rsidRDefault="00A23B89" w:rsidP="006C42EA">
            <w:pPr>
              <w:pStyle w:val="BodyText"/>
              <w:jc w:val="center"/>
            </w:pPr>
            <w:r>
              <w:t>14.</w:t>
            </w:r>
          </w:p>
        </w:tc>
        <w:tc>
          <w:tcPr>
            <w:tcW w:w="1100" w:type="dxa"/>
            <w:vAlign w:val="center"/>
          </w:tcPr>
          <w:p w14:paraId="42E815D9" w14:textId="77777777" w:rsidR="00A23B89" w:rsidRDefault="00A23B89" w:rsidP="006C42EA">
            <w:pPr>
              <w:pStyle w:val="BodyText"/>
              <w:jc w:val="center"/>
            </w:pPr>
            <w:r>
              <w:t>S14</w:t>
            </w:r>
          </w:p>
        </w:tc>
        <w:tc>
          <w:tcPr>
            <w:tcW w:w="2025" w:type="dxa"/>
            <w:vAlign w:val="center"/>
          </w:tcPr>
          <w:p w14:paraId="5C9B0B95" w14:textId="77777777" w:rsidR="00A23B89" w:rsidRDefault="00A23B89" w:rsidP="006C42EA">
            <w:pPr>
              <w:pStyle w:val="BodyText"/>
              <w:jc w:val="center"/>
            </w:pPr>
            <w:r>
              <w:t>15%</w:t>
            </w:r>
          </w:p>
        </w:tc>
        <w:tc>
          <w:tcPr>
            <w:tcW w:w="2205" w:type="dxa"/>
            <w:vAlign w:val="center"/>
          </w:tcPr>
          <w:p w14:paraId="43184698" w14:textId="77777777" w:rsidR="00A23B89" w:rsidRDefault="00A23B89" w:rsidP="006C42EA">
            <w:pPr>
              <w:pStyle w:val="BodyText"/>
              <w:jc w:val="center"/>
            </w:pPr>
            <w:r>
              <w:t>15%</w:t>
            </w:r>
          </w:p>
        </w:tc>
      </w:tr>
      <w:tr w:rsidR="00A23B89" w14:paraId="4849A14A" w14:textId="77777777" w:rsidTr="006C42EA">
        <w:trPr>
          <w:trHeight w:val="227"/>
        </w:trPr>
        <w:tc>
          <w:tcPr>
            <w:tcW w:w="570" w:type="dxa"/>
            <w:vAlign w:val="center"/>
          </w:tcPr>
          <w:p w14:paraId="141C6A34" w14:textId="77777777" w:rsidR="00A23B89" w:rsidRDefault="00A23B89" w:rsidP="006C42EA">
            <w:pPr>
              <w:pStyle w:val="BodyText"/>
              <w:jc w:val="center"/>
            </w:pPr>
            <w:r>
              <w:t>15.</w:t>
            </w:r>
          </w:p>
        </w:tc>
        <w:tc>
          <w:tcPr>
            <w:tcW w:w="1100" w:type="dxa"/>
            <w:vAlign w:val="center"/>
          </w:tcPr>
          <w:p w14:paraId="212301CB" w14:textId="77777777" w:rsidR="00A23B89" w:rsidRDefault="00A23B89" w:rsidP="006C42EA">
            <w:pPr>
              <w:pStyle w:val="BodyText"/>
              <w:jc w:val="center"/>
            </w:pPr>
            <w:r>
              <w:t>S15</w:t>
            </w:r>
          </w:p>
        </w:tc>
        <w:tc>
          <w:tcPr>
            <w:tcW w:w="2025" w:type="dxa"/>
            <w:vAlign w:val="center"/>
          </w:tcPr>
          <w:p w14:paraId="5708855D" w14:textId="77777777" w:rsidR="00A23B89" w:rsidRDefault="00A23B89" w:rsidP="006C42EA">
            <w:pPr>
              <w:pStyle w:val="BodyText"/>
              <w:jc w:val="center"/>
            </w:pPr>
            <w:r>
              <w:t>30%</w:t>
            </w:r>
          </w:p>
        </w:tc>
        <w:tc>
          <w:tcPr>
            <w:tcW w:w="2205" w:type="dxa"/>
            <w:vAlign w:val="center"/>
          </w:tcPr>
          <w:p w14:paraId="7CF11899" w14:textId="77777777" w:rsidR="00A23B89" w:rsidRDefault="00A23B89" w:rsidP="006C42EA">
            <w:pPr>
              <w:pStyle w:val="BodyText"/>
              <w:jc w:val="center"/>
            </w:pPr>
            <w:r>
              <w:t>30%</w:t>
            </w:r>
          </w:p>
        </w:tc>
      </w:tr>
    </w:tbl>
    <w:p w14:paraId="4BBD6987" w14:textId="77777777" w:rsidR="00A23B89" w:rsidRDefault="00A23B89" w:rsidP="00A23B89">
      <w:pPr>
        <w:pStyle w:val="BodyText"/>
        <w:spacing w:line="480" w:lineRule="auto"/>
        <w:ind w:firstLine="709"/>
      </w:pPr>
    </w:p>
    <w:p w14:paraId="3C862B1F" w14:textId="77777777" w:rsidR="00A23B89" w:rsidRPr="002D4A15" w:rsidRDefault="00A23B89" w:rsidP="00A23B89"/>
    <w:p w14:paraId="02311E41" w14:textId="77777777" w:rsidR="00A23B89" w:rsidRPr="002D4A15" w:rsidRDefault="00A23B89" w:rsidP="00A23B89"/>
    <w:p w14:paraId="31625CDC" w14:textId="77777777" w:rsidR="00A23B89" w:rsidRPr="002D4A15" w:rsidRDefault="00A23B89" w:rsidP="00A23B89"/>
    <w:p w14:paraId="25913513" w14:textId="77777777" w:rsidR="00A23B89" w:rsidRPr="002D4A15" w:rsidRDefault="00A23B89" w:rsidP="00A23B89"/>
    <w:p w14:paraId="4EADD984" w14:textId="77777777" w:rsidR="00A23B89" w:rsidRDefault="00A23B89" w:rsidP="00A23B89">
      <w:pPr>
        <w:pStyle w:val="BodyText"/>
        <w:spacing w:line="480" w:lineRule="auto"/>
        <w:ind w:firstLine="709"/>
      </w:pPr>
    </w:p>
    <w:p w14:paraId="7E7E7EF5" w14:textId="77777777" w:rsidR="00A23B89" w:rsidRDefault="00A23B89" w:rsidP="00A23B89">
      <w:pPr>
        <w:pStyle w:val="BodyText"/>
        <w:spacing w:line="480" w:lineRule="auto"/>
        <w:ind w:firstLine="709"/>
      </w:pPr>
    </w:p>
    <w:p w14:paraId="55D96D52" w14:textId="77777777" w:rsidR="00A23B89" w:rsidRDefault="00A23B89" w:rsidP="00A23B89">
      <w:pPr>
        <w:pStyle w:val="BodyText"/>
        <w:spacing w:line="480" w:lineRule="auto"/>
        <w:ind w:firstLine="709"/>
      </w:pPr>
    </w:p>
    <w:p w14:paraId="1143C76C" w14:textId="77777777" w:rsidR="00A23B89" w:rsidRDefault="00A23B89" w:rsidP="00A23B89">
      <w:pPr>
        <w:pStyle w:val="BodyText"/>
        <w:spacing w:line="480" w:lineRule="auto"/>
        <w:ind w:firstLine="709"/>
      </w:pPr>
    </w:p>
    <w:p w14:paraId="70462B89" w14:textId="77777777" w:rsidR="00A23B89" w:rsidRDefault="00A23B89" w:rsidP="00A23B89">
      <w:pPr>
        <w:pStyle w:val="BodyText"/>
        <w:spacing w:line="480" w:lineRule="auto"/>
        <w:ind w:firstLine="709"/>
        <w:jc w:val="center"/>
      </w:pPr>
    </w:p>
    <w:p w14:paraId="4F01148A" w14:textId="77777777" w:rsidR="00A23B89" w:rsidRDefault="00A23B89" w:rsidP="00A23B89">
      <w:pPr>
        <w:pStyle w:val="BodyText"/>
        <w:spacing w:line="480" w:lineRule="auto"/>
        <w:ind w:firstLine="709"/>
        <w:jc w:val="center"/>
      </w:pPr>
    </w:p>
    <w:p w14:paraId="777DD004" w14:textId="77777777" w:rsidR="00A23B89" w:rsidRDefault="00A23B89" w:rsidP="00A23B89">
      <w:pPr>
        <w:pStyle w:val="BodyText"/>
        <w:spacing w:line="480" w:lineRule="auto"/>
        <w:ind w:firstLine="709"/>
        <w:jc w:val="center"/>
      </w:pPr>
    </w:p>
    <w:p w14:paraId="30A21A26" w14:textId="77777777" w:rsidR="00A23B89" w:rsidRDefault="00A23B89" w:rsidP="00A23B89">
      <w:pPr>
        <w:pStyle w:val="BodyText"/>
        <w:spacing w:line="480" w:lineRule="auto"/>
        <w:ind w:firstLine="709"/>
        <w:jc w:val="center"/>
      </w:pPr>
    </w:p>
    <w:p w14:paraId="55D1DE79" w14:textId="77777777" w:rsidR="00A23B89" w:rsidRPr="00D85641" w:rsidRDefault="00A23B89" w:rsidP="00A23B89">
      <w:pPr>
        <w:pStyle w:val="BodyText"/>
        <w:spacing w:line="480" w:lineRule="auto"/>
        <w:ind w:firstLine="709"/>
        <w:jc w:val="center"/>
        <w:rPr>
          <w:iCs/>
          <w:lang w:val="en-US"/>
        </w:rPr>
      </w:pPr>
      <w:r>
        <w:t>Sumber : Watini (Guru Kelas)</w:t>
      </w:r>
    </w:p>
    <w:p w14:paraId="6F50AA69" w14:textId="77777777" w:rsidR="00A23B89" w:rsidRPr="00C7425B" w:rsidRDefault="00A23B89" w:rsidP="00A23B89">
      <w:pPr>
        <w:pStyle w:val="ListParagraph"/>
        <w:numPr>
          <w:ilvl w:val="1"/>
          <w:numId w:val="9"/>
        </w:numPr>
        <w:spacing w:line="480" w:lineRule="auto"/>
        <w:ind w:left="709" w:hanging="709"/>
        <w:jc w:val="both"/>
        <w:rPr>
          <w:b/>
          <w:sz w:val="24"/>
          <w:szCs w:val="24"/>
        </w:rPr>
      </w:pPr>
      <w:r w:rsidRPr="00C7425B">
        <w:rPr>
          <w:b/>
          <w:sz w:val="24"/>
          <w:szCs w:val="24"/>
        </w:rPr>
        <w:t>Identifikasi</w:t>
      </w:r>
      <w:r w:rsidRPr="00DA1709">
        <w:rPr>
          <w:b/>
          <w:sz w:val="24"/>
          <w:szCs w:val="24"/>
        </w:rPr>
        <w:t xml:space="preserve"> </w:t>
      </w:r>
      <w:r w:rsidRPr="00C7425B">
        <w:rPr>
          <w:b/>
          <w:sz w:val="24"/>
          <w:szCs w:val="24"/>
        </w:rPr>
        <w:t>Masalah</w:t>
      </w:r>
      <w:r>
        <w:rPr>
          <w:b/>
          <w:sz w:val="24"/>
          <w:szCs w:val="24"/>
        </w:rPr>
        <w:t xml:space="preserve"> </w:t>
      </w:r>
    </w:p>
    <w:p w14:paraId="04A671EA" w14:textId="77777777" w:rsidR="00A23B89" w:rsidRPr="00915BAE" w:rsidRDefault="00A23B89" w:rsidP="00A23B89">
      <w:pPr>
        <w:pStyle w:val="BodyText"/>
        <w:spacing w:line="480" w:lineRule="auto"/>
        <w:ind w:firstLine="709"/>
        <w:jc w:val="both"/>
      </w:pPr>
      <w:r w:rsidRPr="00915BAE">
        <w:t>Dari uraian latar belakang yang telah dituliskan di atas maka dapat</w:t>
      </w:r>
      <w:r w:rsidRPr="00915BAE">
        <w:rPr>
          <w:spacing w:val="-58"/>
        </w:rPr>
        <w:t xml:space="preserve"> </w:t>
      </w:r>
      <w:r w:rsidRPr="00915BAE">
        <w:t>diidentifikasi beberapa masalah, diantaranya:</w:t>
      </w:r>
    </w:p>
    <w:p w14:paraId="006CC38D" w14:textId="77777777" w:rsidR="00A23B89" w:rsidRPr="00915BAE" w:rsidRDefault="00A23B89" w:rsidP="00A23B89">
      <w:pPr>
        <w:pStyle w:val="ListParagraph"/>
        <w:numPr>
          <w:ilvl w:val="0"/>
          <w:numId w:val="7"/>
        </w:numPr>
        <w:tabs>
          <w:tab w:val="left" w:pos="975"/>
        </w:tabs>
        <w:spacing w:line="480" w:lineRule="auto"/>
        <w:jc w:val="both"/>
        <w:rPr>
          <w:sz w:val="24"/>
          <w:szCs w:val="24"/>
        </w:rPr>
      </w:pPr>
      <w:r w:rsidRPr="00915BAE">
        <w:rPr>
          <w:sz w:val="24"/>
          <w:szCs w:val="24"/>
        </w:rPr>
        <w:t>Kurangnya kemampuan menyimak siswa</w:t>
      </w:r>
      <w:r>
        <w:rPr>
          <w:sz w:val="24"/>
          <w:szCs w:val="24"/>
        </w:rPr>
        <w:t>;</w:t>
      </w:r>
    </w:p>
    <w:p w14:paraId="6796ABC5" w14:textId="77777777" w:rsidR="00A23B89" w:rsidRPr="00915BAE" w:rsidRDefault="00A23B89" w:rsidP="00A23B89">
      <w:pPr>
        <w:pStyle w:val="ListParagraph"/>
        <w:numPr>
          <w:ilvl w:val="0"/>
          <w:numId w:val="7"/>
        </w:numPr>
        <w:tabs>
          <w:tab w:val="left" w:pos="975"/>
        </w:tabs>
        <w:spacing w:line="480" w:lineRule="auto"/>
        <w:jc w:val="both"/>
        <w:rPr>
          <w:sz w:val="24"/>
          <w:szCs w:val="24"/>
        </w:rPr>
      </w:pPr>
      <w:r w:rsidRPr="00915BAE">
        <w:rPr>
          <w:sz w:val="24"/>
          <w:szCs w:val="24"/>
        </w:rPr>
        <w:t xml:space="preserve">Metode pembelajaran yang digunakan guru belum maksimal; </w:t>
      </w:r>
    </w:p>
    <w:p w14:paraId="1A48A393" w14:textId="77777777" w:rsidR="00A23B89" w:rsidRPr="00915BAE" w:rsidRDefault="00A23B89" w:rsidP="00A23B89">
      <w:pPr>
        <w:pStyle w:val="ListParagraph"/>
        <w:numPr>
          <w:ilvl w:val="0"/>
          <w:numId w:val="7"/>
        </w:numPr>
        <w:tabs>
          <w:tab w:val="left" w:pos="975"/>
        </w:tabs>
        <w:spacing w:line="480" w:lineRule="auto"/>
        <w:jc w:val="both"/>
        <w:rPr>
          <w:sz w:val="24"/>
          <w:szCs w:val="24"/>
        </w:rPr>
      </w:pPr>
      <w:r>
        <w:rPr>
          <w:sz w:val="24"/>
          <w:szCs w:val="24"/>
        </w:rPr>
        <w:t>Kurangnya fokus siswa dalam menyimak terjadi apabila siswa terlalu banyak melamun;</w:t>
      </w:r>
    </w:p>
    <w:p w14:paraId="6FB7F8C5" w14:textId="77777777" w:rsidR="00A23B89" w:rsidRPr="00915BAE" w:rsidRDefault="00A23B89" w:rsidP="00A23B89">
      <w:pPr>
        <w:pStyle w:val="ListParagraph"/>
        <w:numPr>
          <w:ilvl w:val="0"/>
          <w:numId w:val="7"/>
        </w:numPr>
        <w:tabs>
          <w:tab w:val="left" w:pos="975"/>
        </w:tabs>
        <w:spacing w:line="480" w:lineRule="auto"/>
        <w:jc w:val="both"/>
        <w:rPr>
          <w:sz w:val="24"/>
          <w:szCs w:val="24"/>
        </w:rPr>
      </w:pPr>
      <w:r>
        <w:rPr>
          <w:sz w:val="24"/>
          <w:szCs w:val="24"/>
        </w:rPr>
        <w:t>Strategi pembelajaran menyimak belum efektif;</w:t>
      </w:r>
    </w:p>
    <w:p w14:paraId="7FCF8A82" w14:textId="77777777" w:rsidR="00A23B89" w:rsidRDefault="00A23B89" w:rsidP="00A23B89">
      <w:pPr>
        <w:pStyle w:val="BodyText"/>
        <w:numPr>
          <w:ilvl w:val="0"/>
          <w:numId w:val="7"/>
        </w:numPr>
        <w:spacing w:line="480" w:lineRule="auto"/>
        <w:jc w:val="both"/>
      </w:pPr>
      <w:r w:rsidRPr="00915BAE">
        <w:t>Su</w:t>
      </w:r>
      <w:r>
        <w:t>a</w:t>
      </w:r>
      <w:r w:rsidRPr="00915BAE">
        <w:t>sana belajar yang tidak kondusif</w:t>
      </w:r>
      <w:r>
        <w:t>.</w:t>
      </w:r>
    </w:p>
    <w:p w14:paraId="5801A1A0" w14:textId="77777777" w:rsidR="00A23B89" w:rsidRDefault="00A23B89" w:rsidP="00A23B89">
      <w:pPr>
        <w:pStyle w:val="BodyText"/>
        <w:spacing w:line="480" w:lineRule="auto"/>
        <w:ind w:left="426"/>
        <w:jc w:val="both"/>
      </w:pPr>
    </w:p>
    <w:p w14:paraId="51A24F77" w14:textId="77777777" w:rsidR="00A23B89" w:rsidRDefault="00A23B89" w:rsidP="00A23B89">
      <w:pPr>
        <w:pStyle w:val="BodyText"/>
        <w:spacing w:line="480" w:lineRule="auto"/>
        <w:ind w:left="426"/>
        <w:jc w:val="both"/>
      </w:pPr>
    </w:p>
    <w:p w14:paraId="5ACF67FD" w14:textId="77777777" w:rsidR="00A23B89" w:rsidRPr="00DA1709" w:rsidRDefault="00A23B89" w:rsidP="00A23B89">
      <w:pPr>
        <w:pStyle w:val="ListParagraph"/>
        <w:numPr>
          <w:ilvl w:val="1"/>
          <w:numId w:val="9"/>
        </w:numPr>
        <w:spacing w:line="480" w:lineRule="auto"/>
        <w:ind w:left="709" w:hanging="709"/>
        <w:jc w:val="both"/>
        <w:rPr>
          <w:b/>
          <w:sz w:val="24"/>
          <w:szCs w:val="24"/>
        </w:rPr>
      </w:pPr>
      <w:r w:rsidRPr="00DA1709">
        <w:rPr>
          <w:b/>
          <w:sz w:val="24"/>
          <w:szCs w:val="24"/>
        </w:rPr>
        <w:lastRenderedPageBreak/>
        <w:t>Batasan Masalah</w:t>
      </w:r>
    </w:p>
    <w:p w14:paraId="61D533FE" w14:textId="77777777" w:rsidR="00A23B89" w:rsidRDefault="00A23B89" w:rsidP="00A23B89">
      <w:pPr>
        <w:pStyle w:val="BodyText"/>
        <w:spacing w:line="480" w:lineRule="auto"/>
        <w:jc w:val="both"/>
      </w:pPr>
      <w:r>
        <w:tab/>
        <w:t xml:space="preserve">Berdasarkan identifikasi masalah diatas, permasalahan yang akan diteliti dalam penelitian ini hanya </w:t>
      </w:r>
      <w:bookmarkStart w:id="3" w:name="_Hlk182886021"/>
      <w:r>
        <w:t>memfokus pada meningkatkan keterampilan menyimak menggunakan metode tanya jawab tema 1 indahnya kebersamaan budaya bangsaku kelas IV SD Negri 101798 Deli Tua.</w:t>
      </w:r>
      <w:bookmarkEnd w:id="3"/>
    </w:p>
    <w:p w14:paraId="4B38845E" w14:textId="77777777" w:rsidR="00A23B89" w:rsidRPr="00C7425B" w:rsidRDefault="00A23B89" w:rsidP="00A23B89">
      <w:pPr>
        <w:pStyle w:val="ListParagraph"/>
        <w:numPr>
          <w:ilvl w:val="1"/>
          <w:numId w:val="9"/>
        </w:numPr>
        <w:spacing w:line="480" w:lineRule="auto"/>
        <w:ind w:left="709" w:hanging="709"/>
        <w:jc w:val="both"/>
        <w:rPr>
          <w:b/>
          <w:sz w:val="24"/>
          <w:szCs w:val="24"/>
        </w:rPr>
      </w:pPr>
      <w:r w:rsidRPr="00C7425B">
        <w:rPr>
          <w:b/>
          <w:sz w:val="24"/>
          <w:szCs w:val="24"/>
        </w:rPr>
        <w:t>Rumusan Masalah</w:t>
      </w:r>
      <w:r>
        <w:rPr>
          <w:b/>
          <w:sz w:val="24"/>
          <w:szCs w:val="24"/>
        </w:rPr>
        <w:t xml:space="preserve"> </w:t>
      </w:r>
    </w:p>
    <w:p w14:paraId="523AF5F8" w14:textId="77777777" w:rsidR="00A23B89" w:rsidRPr="00986077" w:rsidRDefault="00A23B89" w:rsidP="00A23B89">
      <w:pPr>
        <w:pStyle w:val="BodyText"/>
        <w:spacing w:line="480" w:lineRule="auto"/>
        <w:ind w:firstLine="709"/>
        <w:jc w:val="both"/>
      </w:pPr>
      <w:r w:rsidRPr="00986077">
        <w:t>Berdasarkan latar belakang tersebut dirumuskan sebagai berikut:</w:t>
      </w:r>
    </w:p>
    <w:p w14:paraId="3AFB138B" w14:textId="77777777" w:rsidR="00A23B89" w:rsidRDefault="00A23B89" w:rsidP="00A23B89">
      <w:pPr>
        <w:pStyle w:val="BodyText"/>
        <w:spacing w:line="480" w:lineRule="auto"/>
        <w:jc w:val="both"/>
      </w:pPr>
      <w:r w:rsidRPr="00986077">
        <w:t xml:space="preserve">Bagaimana </w:t>
      </w:r>
      <w:r>
        <w:t xml:space="preserve">meningkatkan </w:t>
      </w:r>
      <w:r w:rsidRPr="00986077">
        <w:t>ke</w:t>
      </w:r>
      <w:r>
        <w:t>terampilan</w:t>
      </w:r>
      <w:r w:rsidRPr="00986077">
        <w:t xml:space="preserve"> menyimak </w:t>
      </w:r>
      <w:r>
        <w:t>menggunakan</w:t>
      </w:r>
      <w:r w:rsidRPr="00986077">
        <w:t xml:space="preserve"> metode tanya jawab kelas IV di SD</w:t>
      </w:r>
      <w:r>
        <w:t xml:space="preserve"> </w:t>
      </w:r>
      <w:r w:rsidRPr="00986077">
        <w:t>N</w:t>
      </w:r>
      <w:r>
        <w:t>egri</w:t>
      </w:r>
      <w:r w:rsidRPr="00986077">
        <w:t xml:space="preserve"> 101798</w:t>
      </w:r>
      <w:r>
        <w:t xml:space="preserve"> Deli Tua?</w:t>
      </w:r>
    </w:p>
    <w:p w14:paraId="4D299D47" w14:textId="77777777" w:rsidR="00A23B89" w:rsidRPr="00C7425B" w:rsidRDefault="00A23B89" w:rsidP="00A23B89">
      <w:pPr>
        <w:pStyle w:val="ListParagraph"/>
        <w:numPr>
          <w:ilvl w:val="1"/>
          <w:numId w:val="9"/>
        </w:numPr>
        <w:spacing w:line="480" w:lineRule="auto"/>
        <w:ind w:left="709" w:hanging="709"/>
        <w:jc w:val="both"/>
        <w:rPr>
          <w:b/>
          <w:sz w:val="24"/>
          <w:szCs w:val="24"/>
        </w:rPr>
      </w:pPr>
      <w:r w:rsidRPr="00C7425B">
        <w:rPr>
          <w:b/>
          <w:sz w:val="24"/>
          <w:szCs w:val="24"/>
        </w:rPr>
        <w:t>Tujuan Masalah</w:t>
      </w:r>
      <w:r>
        <w:rPr>
          <w:b/>
          <w:sz w:val="24"/>
          <w:szCs w:val="24"/>
        </w:rPr>
        <w:t xml:space="preserve"> </w:t>
      </w:r>
    </w:p>
    <w:p w14:paraId="50838834" w14:textId="77777777" w:rsidR="00A23B89" w:rsidRDefault="00A23B89" w:rsidP="00A23B89">
      <w:pPr>
        <w:pStyle w:val="BodyText"/>
        <w:spacing w:line="480" w:lineRule="auto"/>
        <w:ind w:firstLine="709"/>
        <w:jc w:val="both"/>
      </w:pPr>
      <w:r>
        <w:t>Tujuan penelitian ini dilakukan adalah sebagai berikut:</w:t>
      </w:r>
    </w:p>
    <w:p w14:paraId="610D23CE" w14:textId="77777777" w:rsidR="00A23B89" w:rsidRPr="00D6346A" w:rsidRDefault="00A23B89" w:rsidP="00A23B89">
      <w:pPr>
        <w:pStyle w:val="BodyText"/>
        <w:spacing w:line="480" w:lineRule="auto"/>
      </w:pPr>
      <w:r>
        <w:t>Mendeskripsikan untuk meningkatkan</w:t>
      </w:r>
      <w:r w:rsidRPr="00735F93">
        <w:t xml:space="preserve"> ke</w:t>
      </w:r>
      <w:r>
        <w:t>terampilan</w:t>
      </w:r>
      <w:r w:rsidRPr="00735F93">
        <w:t xml:space="preserve"> menyimak </w:t>
      </w:r>
      <w:r>
        <w:t>menggunakan</w:t>
      </w:r>
      <w:r w:rsidRPr="00735F93">
        <w:t xml:space="preserve"> metode tanya jawab kelas IV di SD</w:t>
      </w:r>
      <w:r>
        <w:t xml:space="preserve"> </w:t>
      </w:r>
      <w:r w:rsidRPr="00735F93">
        <w:t>N</w:t>
      </w:r>
      <w:r>
        <w:t>egri</w:t>
      </w:r>
      <w:r w:rsidRPr="00735F93">
        <w:t xml:space="preserve"> 101798 Deli Tua.</w:t>
      </w:r>
    </w:p>
    <w:p w14:paraId="50238BC6" w14:textId="77777777" w:rsidR="00A23B89" w:rsidRPr="00C7425B" w:rsidRDefault="00A23B89" w:rsidP="00A23B89">
      <w:pPr>
        <w:pStyle w:val="ListParagraph"/>
        <w:numPr>
          <w:ilvl w:val="1"/>
          <w:numId w:val="9"/>
        </w:numPr>
        <w:spacing w:line="480" w:lineRule="auto"/>
        <w:ind w:left="709" w:hanging="709"/>
        <w:jc w:val="both"/>
        <w:rPr>
          <w:b/>
          <w:sz w:val="24"/>
          <w:szCs w:val="24"/>
        </w:rPr>
      </w:pPr>
      <w:r w:rsidRPr="00C7425B">
        <w:rPr>
          <w:b/>
          <w:sz w:val="24"/>
          <w:szCs w:val="24"/>
        </w:rPr>
        <w:t>Manfaat Penelitian</w:t>
      </w:r>
      <w:r>
        <w:rPr>
          <w:b/>
          <w:sz w:val="24"/>
          <w:szCs w:val="24"/>
        </w:rPr>
        <w:t xml:space="preserve"> </w:t>
      </w:r>
    </w:p>
    <w:p w14:paraId="7EB60105" w14:textId="77777777" w:rsidR="00A23B89" w:rsidRPr="00915BAE" w:rsidRDefault="00A23B89" w:rsidP="00A23B89">
      <w:pPr>
        <w:pStyle w:val="BodyText"/>
        <w:spacing w:line="480" w:lineRule="auto"/>
        <w:ind w:firstLine="709"/>
        <w:jc w:val="both"/>
      </w:pPr>
      <w:r w:rsidRPr="00915BAE">
        <w:t>Hasil penelitian ini diharapkan dapat bermanfaat secara praktis, bagi:</w:t>
      </w:r>
    </w:p>
    <w:p w14:paraId="275211B5" w14:textId="77777777" w:rsidR="00A23B89" w:rsidRPr="00DA1709" w:rsidRDefault="00A23B89" w:rsidP="00A23B89">
      <w:pPr>
        <w:pStyle w:val="ListParagraph"/>
        <w:numPr>
          <w:ilvl w:val="2"/>
          <w:numId w:val="9"/>
        </w:numPr>
        <w:tabs>
          <w:tab w:val="left" w:pos="1544"/>
          <w:tab w:val="left" w:pos="1545"/>
        </w:tabs>
        <w:spacing w:line="480" w:lineRule="auto"/>
        <w:jc w:val="both"/>
        <w:rPr>
          <w:b/>
          <w:sz w:val="24"/>
          <w:szCs w:val="24"/>
        </w:rPr>
      </w:pPr>
      <w:r w:rsidRPr="00DA1709">
        <w:rPr>
          <w:b/>
          <w:sz w:val="24"/>
          <w:szCs w:val="24"/>
        </w:rPr>
        <w:t xml:space="preserve">Manfaat Praktis </w:t>
      </w:r>
    </w:p>
    <w:p w14:paraId="127E0E05" w14:textId="77777777" w:rsidR="00A23B89" w:rsidRDefault="00A23B89" w:rsidP="00A23B89">
      <w:pPr>
        <w:pStyle w:val="ListParagraph"/>
        <w:numPr>
          <w:ilvl w:val="0"/>
          <w:numId w:val="8"/>
        </w:numPr>
        <w:tabs>
          <w:tab w:val="left" w:pos="1544"/>
          <w:tab w:val="left" w:pos="1545"/>
        </w:tabs>
        <w:spacing w:line="480" w:lineRule="auto"/>
        <w:ind w:left="709"/>
        <w:jc w:val="both"/>
        <w:rPr>
          <w:sz w:val="24"/>
          <w:szCs w:val="24"/>
        </w:rPr>
      </w:pPr>
      <w:r w:rsidRPr="00915BAE">
        <w:rPr>
          <w:sz w:val="24"/>
          <w:szCs w:val="24"/>
        </w:rPr>
        <w:t xml:space="preserve">Manfaat Bagi Guru </w:t>
      </w:r>
    </w:p>
    <w:p w14:paraId="08EC9150" w14:textId="77777777" w:rsidR="00A23B89" w:rsidRPr="00B0150C" w:rsidRDefault="00A23B89" w:rsidP="00A23B89">
      <w:pPr>
        <w:pStyle w:val="ListParagraph"/>
        <w:tabs>
          <w:tab w:val="left" w:pos="1544"/>
          <w:tab w:val="left" w:pos="1545"/>
        </w:tabs>
        <w:spacing w:line="480" w:lineRule="auto"/>
        <w:ind w:left="709" w:firstLine="0"/>
        <w:jc w:val="both"/>
        <w:rPr>
          <w:sz w:val="24"/>
          <w:szCs w:val="24"/>
        </w:rPr>
      </w:pPr>
      <w:r>
        <w:rPr>
          <w:sz w:val="24"/>
          <w:szCs w:val="24"/>
        </w:rPr>
        <w:tab/>
      </w:r>
      <w:r w:rsidRPr="00B0150C">
        <w:rPr>
          <w:sz w:val="24"/>
          <w:szCs w:val="24"/>
        </w:rPr>
        <w:t>Menciptakan suasana belajar yang baik dan menarik dan juga bermakna dalam rangka meningkatkan hasil belajar siswa.</w:t>
      </w:r>
    </w:p>
    <w:p w14:paraId="768F6614" w14:textId="77777777" w:rsidR="00A23B89" w:rsidRPr="00915BAE" w:rsidRDefault="00A23B89" w:rsidP="00A23B89">
      <w:pPr>
        <w:pStyle w:val="ListParagraph"/>
        <w:numPr>
          <w:ilvl w:val="0"/>
          <w:numId w:val="8"/>
        </w:numPr>
        <w:tabs>
          <w:tab w:val="left" w:pos="1544"/>
          <w:tab w:val="left" w:pos="1545"/>
        </w:tabs>
        <w:spacing w:line="480" w:lineRule="auto"/>
        <w:ind w:left="709"/>
        <w:jc w:val="both"/>
        <w:rPr>
          <w:sz w:val="24"/>
          <w:szCs w:val="24"/>
        </w:rPr>
      </w:pPr>
      <w:r w:rsidRPr="00915BAE">
        <w:rPr>
          <w:sz w:val="24"/>
          <w:szCs w:val="24"/>
        </w:rPr>
        <w:t xml:space="preserve">Manfaat Bagi Siswa </w:t>
      </w:r>
    </w:p>
    <w:p w14:paraId="764BFA0F" w14:textId="77777777" w:rsidR="00A23B89" w:rsidRPr="00915BAE" w:rsidRDefault="00A23B89" w:rsidP="00A23B89">
      <w:pPr>
        <w:pStyle w:val="ListParagraph"/>
        <w:tabs>
          <w:tab w:val="left" w:pos="1544"/>
          <w:tab w:val="left" w:pos="1545"/>
        </w:tabs>
        <w:spacing w:line="480" w:lineRule="auto"/>
        <w:ind w:left="709" w:firstLine="851"/>
        <w:jc w:val="both"/>
        <w:rPr>
          <w:sz w:val="24"/>
          <w:szCs w:val="24"/>
        </w:rPr>
      </w:pPr>
      <w:r w:rsidRPr="00915BAE">
        <w:rPr>
          <w:sz w:val="24"/>
          <w:szCs w:val="24"/>
        </w:rPr>
        <w:t>Dapat meningkatkan keaktifan siswa dalam mengikuti pembelajaran</w:t>
      </w:r>
      <w:r>
        <w:rPr>
          <w:sz w:val="24"/>
          <w:szCs w:val="24"/>
        </w:rPr>
        <w:t xml:space="preserve"> guna</w:t>
      </w:r>
      <w:r w:rsidRPr="00915BAE">
        <w:rPr>
          <w:sz w:val="24"/>
          <w:szCs w:val="24"/>
        </w:rPr>
        <w:t xml:space="preserve"> meningkatkan hasil belajar siswa.</w:t>
      </w:r>
    </w:p>
    <w:p w14:paraId="5BC507C2" w14:textId="77777777" w:rsidR="00A23B89" w:rsidRPr="00915BAE" w:rsidRDefault="00A23B89" w:rsidP="00A23B89">
      <w:pPr>
        <w:pStyle w:val="ListParagraph"/>
        <w:numPr>
          <w:ilvl w:val="0"/>
          <w:numId w:val="8"/>
        </w:numPr>
        <w:tabs>
          <w:tab w:val="left" w:pos="1544"/>
          <w:tab w:val="left" w:pos="1545"/>
        </w:tabs>
        <w:spacing w:line="480" w:lineRule="auto"/>
        <w:ind w:left="709"/>
        <w:jc w:val="both"/>
        <w:rPr>
          <w:sz w:val="24"/>
          <w:szCs w:val="24"/>
        </w:rPr>
      </w:pPr>
      <w:r w:rsidRPr="00915BAE">
        <w:rPr>
          <w:sz w:val="24"/>
          <w:szCs w:val="24"/>
        </w:rPr>
        <w:t>Manfaat Bagi Sekolah</w:t>
      </w:r>
    </w:p>
    <w:p w14:paraId="30C7967D" w14:textId="77777777" w:rsidR="00A23B89" w:rsidRPr="00915BAE" w:rsidRDefault="00A23B89" w:rsidP="00A23B89">
      <w:pPr>
        <w:pStyle w:val="ListParagraph"/>
        <w:tabs>
          <w:tab w:val="left" w:pos="1544"/>
          <w:tab w:val="left" w:pos="1545"/>
        </w:tabs>
        <w:spacing w:line="480" w:lineRule="auto"/>
        <w:ind w:left="709" w:firstLine="0"/>
        <w:jc w:val="both"/>
        <w:rPr>
          <w:sz w:val="24"/>
          <w:szCs w:val="24"/>
        </w:rPr>
      </w:pPr>
      <w:r>
        <w:rPr>
          <w:sz w:val="24"/>
          <w:szCs w:val="24"/>
        </w:rPr>
        <w:lastRenderedPageBreak/>
        <w:tab/>
      </w:r>
      <w:r w:rsidRPr="00915BAE">
        <w:rPr>
          <w:sz w:val="24"/>
          <w:szCs w:val="24"/>
        </w:rPr>
        <w:t xml:space="preserve">Bagi sekolah hasil penelitian akan memberikan perbaikan dikelas </w:t>
      </w:r>
      <w:r>
        <w:rPr>
          <w:sz w:val="24"/>
          <w:szCs w:val="24"/>
        </w:rPr>
        <w:t>IV yang ber</w:t>
      </w:r>
      <w:r w:rsidRPr="00915BAE">
        <w:rPr>
          <w:sz w:val="24"/>
          <w:szCs w:val="24"/>
        </w:rPr>
        <w:t xml:space="preserve">kaitan dengan Upaya meningkatkan </w:t>
      </w:r>
      <w:bookmarkStart w:id="4" w:name="_Hlk153346208"/>
      <w:r w:rsidRPr="00915BAE">
        <w:rPr>
          <w:sz w:val="24"/>
          <w:szCs w:val="24"/>
        </w:rPr>
        <w:t>keterampilan menyimak menggunakan metode tanya jawab.</w:t>
      </w:r>
    </w:p>
    <w:bookmarkEnd w:id="4"/>
    <w:p w14:paraId="73E4FA4C" w14:textId="77777777" w:rsidR="00A23B89" w:rsidRPr="00915BAE" w:rsidRDefault="00A23B89" w:rsidP="00A23B89">
      <w:pPr>
        <w:pStyle w:val="ListParagraph"/>
        <w:numPr>
          <w:ilvl w:val="0"/>
          <w:numId w:val="8"/>
        </w:numPr>
        <w:tabs>
          <w:tab w:val="left" w:pos="1544"/>
          <w:tab w:val="left" w:pos="1545"/>
        </w:tabs>
        <w:spacing w:line="480" w:lineRule="auto"/>
        <w:ind w:left="709"/>
        <w:jc w:val="both"/>
        <w:rPr>
          <w:sz w:val="24"/>
          <w:szCs w:val="24"/>
        </w:rPr>
      </w:pPr>
      <w:r w:rsidRPr="00915BAE">
        <w:rPr>
          <w:sz w:val="24"/>
          <w:szCs w:val="24"/>
        </w:rPr>
        <w:t>Manfaat Bagi Peneliti</w:t>
      </w:r>
    </w:p>
    <w:p w14:paraId="32631AFD" w14:textId="77777777" w:rsidR="00A23B89" w:rsidRPr="004F2C2E" w:rsidRDefault="00A23B89" w:rsidP="00A23B89">
      <w:pPr>
        <w:pStyle w:val="ListParagraph"/>
        <w:tabs>
          <w:tab w:val="left" w:pos="1544"/>
          <w:tab w:val="left" w:pos="1545"/>
        </w:tabs>
        <w:spacing w:line="480" w:lineRule="auto"/>
        <w:ind w:left="709" w:firstLine="0"/>
        <w:jc w:val="both"/>
        <w:rPr>
          <w:sz w:val="24"/>
          <w:szCs w:val="24"/>
        </w:rPr>
      </w:pPr>
      <w:r>
        <w:rPr>
          <w:sz w:val="24"/>
          <w:szCs w:val="24"/>
        </w:rPr>
        <w:tab/>
      </w:r>
      <w:r w:rsidRPr="00915BAE">
        <w:rPr>
          <w:sz w:val="24"/>
          <w:szCs w:val="24"/>
        </w:rPr>
        <w:t>Penelitian ini memberikan pengalaman berharga bagi peneliti dalam menerapkan keterampilan menyimak menggunakan metode tanya jawab. Sehingga nantinya mampu menerapkan kembali ketika sudah menjadi guru SD.</w:t>
      </w:r>
    </w:p>
    <w:p w14:paraId="1F0F2C9C" w14:textId="77777777" w:rsidR="00A23B89" w:rsidRPr="00C7425B" w:rsidRDefault="00A23B89" w:rsidP="00A23B89">
      <w:pPr>
        <w:pStyle w:val="ListParagraph"/>
        <w:numPr>
          <w:ilvl w:val="1"/>
          <w:numId w:val="2"/>
        </w:numPr>
        <w:spacing w:line="480" w:lineRule="auto"/>
        <w:ind w:left="709" w:hanging="703"/>
        <w:jc w:val="both"/>
        <w:rPr>
          <w:b/>
          <w:sz w:val="24"/>
          <w:szCs w:val="24"/>
        </w:rPr>
      </w:pPr>
      <w:r w:rsidRPr="00C7425B">
        <w:rPr>
          <w:b/>
          <w:sz w:val="24"/>
          <w:szCs w:val="24"/>
        </w:rPr>
        <w:t>Anggapan</w:t>
      </w:r>
      <w:r w:rsidRPr="00C7425B">
        <w:rPr>
          <w:b/>
          <w:spacing w:val="-6"/>
          <w:sz w:val="24"/>
          <w:szCs w:val="24"/>
        </w:rPr>
        <w:t xml:space="preserve"> </w:t>
      </w:r>
      <w:r w:rsidRPr="00C7425B">
        <w:rPr>
          <w:b/>
          <w:sz w:val="24"/>
          <w:szCs w:val="24"/>
        </w:rPr>
        <w:t>Dasar</w:t>
      </w:r>
      <w:r>
        <w:rPr>
          <w:b/>
          <w:sz w:val="24"/>
          <w:szCs w:val="24"/>
        </w:rPr>
        <w:t xml:space="preserve"> </w:t>
      </w:r>
    </w:p>
    <w:p w14:paraId="242F2834" w14:textId="77777777" w:rsidR="00A23B89" w:rsidRPr="00915BAE" w:rsidRDefault="00A23B89" w:rsidP="00A23B89">
      <w:pPr>
        <w:pStyle w:val="BodyText"/>
        <w:spacing w:line="480" w:lineRule="auto"/>
        <w:ind w:firstLine="435"/>
        <w:jc w:val="both"/>
      </w:pPr>
      <w:r>
        <w:tab/>
      </w:r>
      <w:r w:rsidRPr="00915BAE">
        <w:t>Menyimak merupakan sebuah proses dari aktivitas mendengarkan pesan</w:t>
      </w:r>
      <w:r w:rsidRPr="00915BAE">
        <w:rPr>
          <w:spacing w:val="1"/>
        </w:rPr>
        <w:t xml:space="preserve"> </w:t>
      </w:r>
      <w:r w:rsidRPr="00915BAE">
        <w:t>dengan penuh perhatian, pemahaman, apresiasi dan menafsirkan pesan tersebut</w:t>
      </w:r>
      <w:r w:rsidRPr="00915BAE">
        <w:rPr>
          <w:spacing w:val="1"/>
        </w:rPr>
        <w:t xml:space="preserve"> </w:t>
      </w:r>
      <w:r w:rsidRPr="00915BAE">
        <w:t>untuk mendapatkan informasi lalu memahami informasinya. Menyimak sangat</w:t>
      </w:r>
      <w:r w:rsidRPr="00915BAE">
        <w:rPr>
          <w:spacing w:val="1"/>
        </w:rPr>
        <w:t xml:space="preserve"> </w:t>
      </w:r>
      <w:r w:rsidRPr="00915BAE">
        <w:t>penting</w:t>
      </w:r>
      <w:r w:rsidRPr="00915BAE">
        <w:rPr>
          <w:spacing w:val="1"/>
        </w:rPr>
        <w:t xml:space="preserve"> </w:t>
      </w:r>
      <w:r w:rsidRPr="00915BAE">
        <w:t>ditingkatkan</w:t>
      </w:r>
      <w:r w:rsidRPr="00915BAE">
        <w:rPr>
          <w:spacing w:val="1"/>
        </w:rPr>
        <w:t xml:space="preserve"> </w:t>
      </w:r>
      <w:r w:rsidRPr="00915BAE">
        <w:t>pada</w:t>
      </w:r>
      <w:r w:rsidRPr="00915BAE">
        <w:rPr>
          <w:spacing w:val="1"/>
        </w:rPr>
        <w:t xml:space="preserve"> </w:t>
      </w:r>
      <w:r w:rsidRPr="00915BAE">
        <w:t>seorang</w:t>
      </w:r>
      <w:r w:rsidRPr="00915BAE">
        <w:rPr>
          <w:spacing w:val="1"/>
        </w:rPr>
        <w:t xml:space="preserve"> </w:t>
      </w:r>
      <w:r w:rsidRPr="00915BAE">
        <w:t>siswa</w:t>
      </w:r>
      <w:r w:rsidRPr="00915BAE">
        <w:rPr>
          <w:spacing w:val="1"/>
        </w:rPr>
        <w:t xml:space="preserve"> </w:t>
      </w:r>
      <w:r w:rsidRPr="00915BAE">
        <w:t>karena</w:t>
      </w:r>
      <w:r w:rsidRPr="00915BAE">
        <w:rPr>
          <w:spacing w:val="1"/>
        </w:rPr>
        <w:t xml:space="preserve"> </w:t>
      </w:r>
      <w:r w:rsidRPr="00915BAE">
        <w:t>dari</w:t>
      </w:r>
      <w:r w:rsidRPr="00915BAE">
        <w:rPr>
          <w:spacing w:val="1"/>
        </w:rPr>
        <w:t xml:space="preserve"> </w:t>
      </w:r>
      <w:r w:rsidRPr="00915BAE">
        <w:t>menyimak</w:t>
      </w:r>
      <w:r w:rsidRPr="00915BAE">
        <w:rPr>
          <w:spacing w:val="1"/>
        </w:rPr>
        <w:t xml:space="preserve"> </w:t>
      </w:r>
      <w:r w:rsidRPr="00915BAE">
        <w:t>dengan</w:t>
      </w:r>
      <w:r w:rsidRPr="00915BAE">
        <w:rPr>
          <w:spacing w:val="1"/>
        </w:rPr>
        <w:t xml:space="preserve"> </w:t>
      </w:r>
      <w:r w:rsidRPr="00915BAE">
        <w:t>bersungguh-sungguh</w:t>
      </w:r>
      <w:r w:rsidRPr="00915BAE">
        <w:rPr>
          <w:spacing w:val="1"/>
        </w:rPr>
        <w:t xml:space="preserve"> </w:t>
      </w:r>
      <w:r w:rsidRPr="00915BAE">
        <w:t>siswa</w:t>
      </w:r>
      <w:r w:rsidRPr="00915BAE">
        <w:rPr>
          <w:spacing w:val="1"/>
        </w:rPr>
        <w:t xml:space="preserve"> </w:t>
      </w:r>
      <w:r w:rsidRPr="00915BAE">
        <w:t>tersebut</w:t>
      </w:r>
      <w:r w:rsidRPr="00915BAE">
        <w:rPr>
          <w:spacing w:val="1"/>
        </w:rPr>
        <w:t xml:space="preserve"> </w:t>
      </w:r>
      <w:r w:rsidRPr="00915BAE">
        <w:t>akan</w:t>
      </w:r>
      <w:r w:rsidRPr="00915BAE">
        <w:rPr>
          <w:spacing w:val="1"/>
        </w:rPr>
        <w:t xml:space="preserve"> </w:t>
      </w:r>
      <w:r w:rsidRPr="00915BAE">
        <w:t>mendapatkan</w:t>
      </w:r>
      <w:r w:rsidRPr="00915BAE">
        <w:rPr>
          <w:spacing w:val="1"/>
        </w:rPr>
        <w:t xml:space="preserve"> </w:t>
      </w:r>
      <w:r w:rsidRPr="00915BAE">
        <w:t>informasi</w:t>
      </w:r>
      <w:r w:rsidRPr="00915BAE">
        <w:rPr>
          <w:spacing w:val="1"/>
        </w:rPr>
        <w:t xml:space="preserve"> </w:t>
      </w:r>
      <w:r w:rsidRPr="00915BAE">
        <w:t>yang</w:t>
      </w:r>
      <w:r w:rsidRPr="00915BAE">
        <w:rPr>
          <w:spacing w:val="1"/>
        </w:rPr>
        <w:t xml:space="preserve"> </w:t>
      </w:r>
      <w:r w:rsidRPr="00915BAE">
        <w:t>bermakna.</w:t>
      </w:r>
      <w:r w:rsidRPr="00915BAE">
        <w:rPr>
          <w:spacing w:val="-3"/>
        </w:rPr>
        <w:t xml:space="preserve"> </w:t>
      </w:r>
      <w:r w:rsidRPr="00915BAE">
        <w:t>Keberhasilan</w:t>
      </w:r>
      <w:r w:rsidRPr="00915BAE">
        <w:rPr>
          <w:spacing w:val="-2"/>
        </w:rPr>
        <w:t xml:space="preserve"> </w:t>
      </w:r>
      <w:r w:rsidRPr="00915BAE">
        <w:t>dari</w:t>
      </w:r>
      <w:r w:rsidRPr="00915BAE">
        <w:rPr>
          <w:spacing w:val="-2"/>
        </w:rPr>
        <w:t xml:space="preserve"> </w:t>
      </w:r>
      <w:r w:rsidRPr="00915BAE">
        <w:t>menyimak</w:t>
      </w:r>
      <w:r w:rsidRPr="00915BAE">
        <w:rPr>
          <w:spacing w:val="-3"/>
        </w:rPr>
        <w:t xml:space="preserve"> </w:t>
      </w:r>
      <w:r w:rsidRPr="00915BAE">
        <w:t>tergantung</w:t>
      </w:r>
      <w:r w:rsidRPr="00915BAE">
        <w:rPr>
          <w:spacing w:val="-2"/>
        </w:rPr>
        <w:t xml:space="preserve"> </w:t>
      </w:r>
      <w:r w:rsidRPr="00915BAE">
        <w:t>adanya</w:t>
      </w:r>
      <w:r w:rsidRPr="00915BAE">
        <w:rPr>
          <w:spacing w:val="-3"/>
        </w:rPr>
        <w:t xml:space="preserve"> </w:t>
      </w:r>
      <w:r w:rsidRPr="00915BAE">
        <w:t>kondisi</w:t>
      </w:r>
      <w:r>
        <w:t xml:space="preserve"> yaitu g</w:t>
      </w:r>
      <w:r w:rsidRPr="00915BAE">
        <w:t>uru</w:t>
      </w:r>
      <w:r>
        <w:t xml:space="preserve"> </w:t>
      </w:r>
      <w:r w:rsidRPr="00915BAE">
        <w:rPr>
          <w:spacing w:val="-58"/>
        </w:rPr>
        <w:t xml:space="preserve"> </w:t>
      </w:r>
      <w:r w:rsidRPr="00915BAE">
        <w:t>memberikan t</w:t>
      </w:r>
      <w:r>
        <w:t>au</w:t>
      </w:r>
      <w:r w:rsidRPr="00915BAE">
        <w:t>ladan sebagai penyimak yang kritis dan pembicara yang efektif</w:t>
      </w:r>
      <w:r>
        <w:t xml:space="preserve"> agar siswa menjadi lebih aktif dalam proses pembelajaran.</w:t>
      </w:r>
    </w:p>
    <w:p w14:paraId="402609F7" w14:textId="77777777" w:rsidR="00310421" w:rsidRDefault="00A23B89" w:rsidP="00A23B89">
      <w:pPr>
        <w:spacing w:line="480" w:lineRule="auto"/>
        <w:jc w:val="both"/>
      </w:pPr>
      <w:r>
        <w:tab/>
      </w:r>
      <w:r w:rsidRPr="00915BAE">
        <w:t>Setiap siswa yang partisipasi dalam diskusi memiliki informasi tertentu yang</w:t>
      </w:r>
      <w:r w:rsidRPr="00915BAE">
        <w:rPr>
          <w:spacing w:val="1"/>
        </w:rPr>
        <w:t xml:space="preserve"> </w:t>
      </w:r>
      <w:r w:rsidRPr="00915BAE">
        <w:t xml:space="preserve">akan disampaikan kepada teman-teman lainnya. </w:t>
      </w:r>
      <w:r>
        <w:t xml:space="preserve">Adapun </w:t>
      </w:r>
      <w:r w:rsidRPr="00915BAE">
        <w:t>faktor</w:t>
      </w:r>
      <w:r w:rsidRPr="00915BAE">
        <w:rPr>
          <w:spacing w:val="1"/>
        </w:rPr>
        <w:t xml:space="preserve"> </w:t>
      </w:r>
      <w:r w:rsidRPr="00915BAE">
        <w:t>yang</w:t>
      </w:r>
      <w:r w:rsidRPr="00915BAE">
        <w:rPr>
          <w:spacing w:val="1"/>
        </w:rPr>
        <w:t xml:space="preserve"> </w:t>
      </w:r>
      <w:r w:rsidRPr="00915BAE">
        <w:t>mempengaruhi</w:t>
      </w:r>
      <w:r w:rsidRPr="00915BAE">
        <w:rPr>
          <w:spacing w:val="1"/>
        </w:rPr>
        <w:t xml:space="preserve"> </w:t>
      </w:r>
      <w:r w:rsidRPr="00915BAE">
        <w:t>menyimak</w:t>
      </w:r>
      <w:r>
        <w:t xml:space="preserve"> yaitu</w:t>
      </w:r>
      <w:r w:rsidRPr="00915BAE">
        <w:t xml:space="preserve"> faktor lingkungan</w:t>
      </w:r>
      <w:r>
        <w:t xml:space="preserve"> adanya</w:t>
      </w:r>
      <w:r w:rsidRPr="00915BAE">
        <w:t xml:space="preserve"> kegaduhan, kebisingan,</w:t>
      </w:r>
      <w:r w:rsidRPr="00915BAE">
        <w:rPr>
          <w:spacing w:val="1"/>
        </w:rPr>
        <w:t xml:space="preserve"> </w:t>
      </w:r>
      <w:r w:rsidRPr="00915BAE">
        <w:t>bunyi</w:t>
      </w:r>
      <w:r w:rsidRPr="00915BAE">
        <w:rPr>
          <w:spacing w:val="1"/>
        </w:rPr>
        <w:t xml:space="preserve"> </w:t>
      </w:r>
      <w:r w:rsidRPr="00915BAE">
        <w:t>suara</w:t>
      </w:r>
      <w:r w:rsidRPr="00915BAE">
        <w:rPr>
          <w:spacing w:val="1"/>
        </w:rPr>
        <w:t xml:space="preserve"> </w:t>
      </w:r>
      <w:r w:rsidRPr="00915BAE">
        <w:t>kendaraan</w:t>
      </w:r>
      <w:r w:rsidRPr="00915BAE">
        <w:rPr>
          <w:spacing w:val="1"/>
        </w:rPr>
        <w:t xml:space="preserve"> </w:t>
      </w:r>
      <w:r w:rsidRPr="00915BAE">
        <w:t>dan</w:t>
      </w:r>
      <w:r w:rsidRPr="00915BAE">
        <w:rPr>
          <w:spacing w:val="1"/>
        </w:rPr>
        <w:t xml:space="preserve"> </w:t>
      </w:r>
      <w:r w:rsidRPr="00915BAE">
        <w:t>lain-lain,</w:t>
      </w:r>
      <w:r w:rsidRPr="00915BAE">
        <w:rPr>
          <w:spacing w:val="1"/>
        </w:rPr>
        <w:t xml:space="preserve"> </w:t>
      </w:r>
      <w:r w:rsidRPr="00915BAE">
        <w:t>maka</w:t>
      </w:r>
      <w:r w:rsidRPr="00915BAE">
        <w:rPr>
          <w:spacing w:val="1"/>
        </w:rPr>
        <w:t xml:space="preserve"> </w:t>
      </w:r>
      <w:r w:rsidRPr="00915BAE">
        <w:t>sudah</w:t>
      </w:r>
      <w:r w:rsidRPr="00915BAE">
        <w:rPr>
          <w:spacing w:val="1"/>
        </w:rPr>
        <w:t xml:space="preserve"> </w:t>
      </w:r>
      <w:r w:rsidRPr="00915BAE">
        <w:t>pasti</w:t>
      </w:r>
      <w:r w:rsidRPr="00915BAE">
        <w:rPr>
          <w:spacing w:val="1"/>
        </w:rPr>
        <w:t xml:space="preserve"> </w:t>
      </w:r>
      <w:r w:rsidRPr="00915BAE">
        <w:t>hasilnya</w:t>
      </w:r>
      <w:r w:rsidRPr="00915BAE">
        <w:rPr>
          <w:spacing w:val="1"/>
        </w:rPr>
        <w:t xml:space="preserve"> </w:t>
      </w:r>
      <w:r w:rsidRPr="00915BAE">
        <w:t>tidak</w:t>
      </w:r>
      <w:r w:rsidRPr="00915BAE">
        <w:rPr>
          <w:spacing w:val="1"/>
        </w:rPr>
        <w:t xml:space="preserve"> </w:t>
      </w:r>
      <w:r w:rsidRPr="00915BAE">
        <w:t>akan</w:t>
      </w:r>
      <w:r>
        <w:t xml:space="preserve"> </w:t>
      </w:r>
      <w:r w:rsidRPr="00915BAE">
        <w:rPr>
          <w:spacing w:val="-57"/>
        </w:rPr>
        <w:t xml:space="preserve"> </w:t>
      </w:r>
      <w:r w:rsidRPr="00915BAE">
        <w:t>sebaik apabila pengajaran menyimak itu dilaksanakan didalam sua</w:t>
      </w:r>
      <w:r>
        <w:t xml:space="preserve">sana yang kondusif.  </w:t>
      </w:r>
    </w:p>
    <w:sectPr w:rsidR="00310421" w:rsidSect="0029591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6B6C6" w14:textId="77777777" w:rsidR="005D3ADC" w:rsidRDefault="005D3ADC" w:rsidP="00295910">
      <w:r>
        <w:separator/>
      </w:r>
    </w:p>
  </w:endnote>
  <w:endnote w:type="continuationSeparator" w:id="0">
    <w:p w14:paraId="425A2BD6" w14:textId="77777777" w:rsidR="005D3ADC" w:rsidRDefault="005D3ADC" w:rsidP="0029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0198" w14:textId="77777777" w:rsidR="00295910" w:rsidRDefault="00295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E127" w14:textId="77777777" w:rsidR="00295910" w:rsidRDefault="00295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736348"/>
      <w:docPartObj>
        <w:docPartGallery w:val="Page Numbers (Bottom of Page)"/>
        <w:docPartUnique/>
      </w:docPartObj>
    </w:sdtPr>
    <w:sdtEndPr/>
    <w:sdtContent>
      <w:p w14:paraId="5C0C8CA1" w14:textId="77777777" w:rsidR="002F3947" w:rsidRPr="00915BAE" w:rsidRDefault="001C263D">
        <w:pPr>
          <w:pStyle w:val="Footer"/>
          <w:jc w:val="center"/>
        </w:pPr>
        <w:r w:rsidRPr="00915BAE">
          <w:fldChar w:fldCharType="begin"/>
        </w:r>
        <w:r w:rsidRPr="00915BAE">
          <w:instrText xml:space="preserve"> PAGE   \* MERGEFORMAT </w:instrText>
        </w:r>
        <w:r w:rsidRPr="00915BAE">
          <w:fldChar w:fldCharType="separate"/>
        </w:r>
        <w:r w:rsidRPr="00915BAE">
          <w:t>1</w:t>
        </w:r>
        <w:r w:rsidRPr="00915BAE">
          <w:fldChar w:fldCharType="end"/>
        </w:r>
      </w:p>
    </w:sdtContent>
  </w:sdt>
  <w:p w14:paraId="687BE7EF" w14:textId="77777777" w:rsidR="002F3947" w:rsidRPr="00915BAE" w:rsidRDefault="005D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15AA7" w14:textId="77777777" w:rsidR="005D3ADC" w:rsidRDefault="005D3ADC" w:rsidP="00295910">
      <w:r>
        <w:separator/>
      </w:r>
    </w:p>
  </w:footnote>
  <w:footnote w:type="continuationSeparator" w:id="0">
    <w:p w14:paraId="5BC97927" w14:textId="77777777" w:rsidR="005D3ADC" w:rsidRDefault="005D3ADC" w:rsidP="0029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0149" w14:textId="77777777" w:rsidR="00295910" w:rsidRDefault="005D3ADC">
    <w:pPr>
      <w:pStyle w:val="Header"/>
    </w:pPr>
    <w:r>
      <w:rPr>
        <w:lang w:val="en-US"/>
      </w:rPr>
      <w:pict w14:anchorId="3E53A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5"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EF8A" w14:textId="77777777" w:rsidR="00295910" w:rsidRDefault="005D3ADC">
    <w:pPr>
      <w:pStyle w:val="Header"/>
    </w:pPr>
    <w:r>
      <w:rPr>
        <w:lang w:val="en-US"/>
      </w:rPr>
      <w:pict w14:anchorId="2ACFC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6"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5059" w14:textId="77777777" w:rsidR="00295910" w:rsidRDefault="005D3ADC">
    <w:pPr>
      <w:pStyle w:val="Header"/>
    </w:pPr>
    <w:r>
      <w:rPr>
        <w:lang w:val="en-US"/>
      </w:rPr>
      <w:pict w14:anchorId="005E7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4"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8A7"/>
    <w:multiLevelType w:val="multilevel"/>
    <w:tmpl w:val="030ADA6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5707A3"/>
    <w:multiLevelType w:val="hybridMultilevel"/>
    <w:tmpl w:val="6B786748"/>
    <w:lvl w:ilvl="0" w:tplc="9698B936">
      <w:start w:val="1"/>
      <w:numFmt w:val="decimal"/>
      <w:lvlText w:val="%1."/>
      <w:lvlJc w:val="left"/>
      <w:pPr>
        <w:ind w:left="846" w:hanging="420"/>
      </w:pPr>
      <w:rPr>
        <w:rFonts w:ascii="Times New Roman" w:eastAsia="Times New Roman" w:hAnsi="Times New Roman" w:cs="Times New Roman"/>
        <w:w w:val="100"/>
        <w:sz w:val="24"/>
        <w:szCs w:val="24"/>
        <w:lang w:val="ms" w:eastAsia="en-US" w:bidi="ar-SA"/>
      </w:rPr>
    </w:lvl>
    <w:lvl w:ilvl="1" w:tplc="1ADCDD74">
      <w:numFmt w:val="bullet"/>
      <w:lvlText w:val="•"/>
      <w:lvlJc w:val="left"/>
      <w:pPr>
        <w:ind w:left="1784" w:hanging="420"/>
      </w:pPr>
      <w:rPr>
        <w:rFonts w:hint="default"/>
        <w:lang w:val="ms" w:eastAsia="en-US" w:bidi="ar-SA"/>
      </w:rPr>
    </w:lvl>
    <w:lvl w:ilvl="2" w:tplc="6EFC49A4">
      <w:numFmt w:val="bullet"/>
      <w:lvlText w:val="•"/>
      <w:lvlJc w:val="left"/>
      <w:pPr>
        <w:ind w:left="2588" w:hanging="420"/>
      </w:pPr>
      <w:rPr>
        <w:rFonts w:hint="default"/>
        <w:lang w:val="ms" w:eastAsia="en-US" w:bidi="ar-SA"/>
      </w:rPr>
    </w:lvl>
    <w:lvl w:ilvl="3" w:tplc="86B65930">
      <w:numFmt w:val="bullet"/>
      <w:lvlText w:val="•"/>
      <w:lvlJc w:val="left"/>
      <w:pPr>
        <w:ind w:left="3392" w:hanging="420"/>
      </w:pPr>
      <w:rPr>
        <w:rFonts w:hint="default"/>
        <w:lang w:val="ms" w:eastAsia="en-US" w:bidi="ar-SA"/>
      </w:rPr>
    </w:lvl>
    <w:lvl w:ilvl="4" w:tplc="238E506E">
      <w:numFmt w:val="bullet"/>
      <w:lvlText w:val="•"/>
      <w:lvlJc w:val="left"/>
      <w:pPr>
        <w:ind w:left="4196" w:hanging="420"/>
      </w:pPr>
      <w:rPr>
        <w:rFonts w:hint="default"/>
        <w:lang w:val="ms" w:eastAsia="en-US" w:bidi="ar-SA"/>
      </w:rPr>
    </w:lvl>
    <w:lvl w:ilvl="5" w:tplc="DFF09E18">
      <w:numFmt w:val="bullet"/>
      <w:lvlText w:val="•"/>
      <w:lvlJc w:val="left"/>
      <w:pPr>
        <w:ind w:left="5000" w:hanging="420"/>
      </w:pPr>
      <w:rPr>
        <w:rFonts w:hint="default"/>
        <w:lang w:val="ms" w:eastAsia="en-US" w:bidi="ar-SA"/>
      </w:rPr>
    </w:lvl>
    <w:lvl w:ilvl="6" w:tplc="8642219A">
      <w:numFmt w:val="bullet"/>
      <w:lvlText w:val="•"/>
      <w:lvlJc w:val="left"/>
      <w:pPr>
        <w:ind w:left="5804" w:hanging="420"/>
      </w:pPr>
      <w:rPr>
        <w:rFonts w:hint="default"/>
        <w:lang w:val="ms" w:eastAsia="en-US" w:bidi="ar-SA"/>
      </w:rPr>
    </w:lvl>
    <w:lvl w:ilvl="7" w:tplc="7310A19C">
      <w:numFmt w:val="bullet"/>
      <w:lvlText w:val="•"/>
      <w:lvlJc w:val="left"/>
      <w:pPr>
        <w:ind w:left="6608" w:hanging="420"/>
      </w:pPr>
      <w:rPr>
        <w:rFonts w:hint="default"/>
        <w:lang w:val="ms" w:eastAsia="en-US" w:bidi="ar-SA"/>
      </w:rPr>
    </w:lvl>
    <w:lvl w:ilvl="8" w:tplc="829C27A0">
      <w:numFmt w:val="bullet"/>
      <w:lvlText w:val="•"/>
      <w:lvlJc w:val="left"/>
      <w:pPr>
        <w:ind w:left="7412" w:hanging="420"/>
      </w:pPr>
      <w:rPr>
        <w:rFonts w:hint="default"/>
        <w:lang w:val="ms" w:eastAsia="en-US" w:bidi="ar-SA"/>
      </w:rPr>
    </w:lvl>
  </w:abstractNum>
  <w:abstractNum w:abstractNumId="2" w15:restartNumberingAfterBreak="0">
    <w:nsid w:val="4332282A"/>
    <w:multiLevelType w:val="multilevel"/>
    <w:tmpl w:val="2DE291E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7F27FE"/>
    <w:multiLevelType w:val="multilevel"/>
    <w:tmpl w:val="3990D62E"/>
    <w:lvl w:ilvl="0">
      <w:start w:val="1"/>
      <w:numFmt w:val="decimal"/>
      <w:lvlText w:val="%1"/>
      <w:lvlJc w:val="left"/>
      <w:pPr>
        <w:ind w:left="975" w:hanging="420"/>
      </w:pPr>
      <w:rPr>
        <w:rFonts w:hint="default"/>
        <w:lang w:val="ms" w:eastAsia="en-US" w:bidi="ar-SA"/>
      </w:rPr>
    </w:lvl>
    <w:lvl w:ilvl="1">
      <w:start w:val="1"/>
      <w:numFmt w:val="decimal"/>
      <w:lvlText w:val="%1.%2"/>
      <w:lvlJc w:val="left"/>
      <w:pPr>
        <w:ind w:left="420" w:hanging="420"/>
      </w:pPr>
      <w:rPr>
        <w:rFonts w:ascii="Times New Roman" w:eastAsia="Times New Roman" w:hAnsi="Times New Roman" w:cs="Times New Roman" w:hint="default"/>
        <w:b w:val="0"/>
        <w:bCs/>
        <w:spacing w:val="-1"/>
        <w:w w:val="100"/>
        <w:sz w:val="24"/>
        <w:szCs w:val="24"/>
        <w:lang w:val="ms" w:eastAsia="en-US" w:bidi="ar-SA"/>
      </w:rPr>
    </w:lvl>
    <w:lvl w:ilvl="2">
      <w:start w:val="1"/>
      <w:numFmt w:val="decimal"/>
      <w:lvlText w:val="%3)"/>
      <w:lvlJc w:val="left"/>
      <w:pPr>
        <w:ind w:left="1545" w:hanging="435"/>
      </w:pPr>
      <w:rPr>
        <w:rFonts w:ascii="Times New Roman" w:eastAsia="Times New Roman" w:hAnsi="Times New Roman" w:cs="Times New Roman" w:hint="default"/>
        <w:w w:val="100"/>
        <w:sz w:val="24"/>
        <w:szCs w:val="24"/>
        <w:lang w:val="ms" w:eastAsia="en-US" w:bidi="ar-SA"/>
      </w:rPr>
    </w:lvl>
    <w:lvl w:ilvl="3">
      <w:numFmt w:val="bullet"/>
      <w:lvlText w:val="•"/>
      <w:lvlJc w:val="left"/>
      <w:pPr>
        <w:ind w:left="3202" w:hanging="435"/>
      </w:pPr>
      <w:rPr>
        <w:rFonts w:hint="default"/>
        <w:lang w:val="ms" w:eastAsia="en-US" w:bidi="ar-SA"/>
      </w:rPr>
    </w:lvl>
    <w:lvl w:ilvl="4">
      <w:numFmt w:val="bullet"/>
      <w:lvlText w:val="•"/>
      <w:lvlJc w:val="left"/>
      <w:pPr>
        <w:ind w:left="4033" w:hanging="435"/>
      </w:pPr>
      <w:rPr>
        <w:rFonts w:hint="default"/>
        <w:lang w:val="ms" w:eastAsia="en-US" w:bidi="ar-SA"/>
      </w:rPr>
    </w:lvl>
    <w:lvl w:ilvl="5">
      <w:numFmt w:val="bullet"/>
      <w:lvlText w:val="•"/>
      <w:lvlJc w:val="left"/>
      <w:pPr>
        <w:ind w:left="4864" w:hanging="435"/>
      </w:pPr>
      <w:rPr>
        <w:rFonts w:hint="default"/>
        <w:lang w:val="ms" w:eastAsia="en-US" w:bidi="ar-SA"/>
      </w:rPr>
    </w:lvl>
    <w:lvl w:ilvl="6">
      <w:numFmt w:val="bullet"/>
      <w:lvlText w:val="•"/>
      <w:lvlJc w:val="left"/>
      <w:pPr>
        <w:ind w:left="5695" w:hanging="435"/>
      </w:pPr>
      <w:rPr>
        <w:rFonts w:hint="default"/>
        <w:lang w:val="ms" w:eastAsia="en-US" w:bidi="ar-SA"/>
      </w:rPr>
    </w:lvl>
    <w:lvl w:ilvl="7">
      <w:numFmt w:val="bullet"/>
      <w:lvlText w:val="•"/>
      <w:lvlJc w:val="left"/>
      <w:pPr>
        <w:ind w:left="6526" w:hanging="435"/>
      </w:pPr>
      <w:rPr>
        <w:rFonts w:hint="default"/>
        <w:lang w:val="ms" w:eastAsia="en-US" w:bidi="ar-SA"/>
      </w:rPr>
    </w:lvl>
    <w:lvl w:ilvl="8">
      <w:numFmt w:val="bullet"/>
      <w:lvlText w:val="•"/>
      <w:lvlJc w:val="left"/>
      <w:pPr>
        <w:ind w:left="7357" w:hanging="435"/>
      </w:pPr>
      <w:rPr>
        <w:rFonts w:hint="default"/>
        <w:lang w:val="ms" w:eastAsia="en-US" w:bidi="ar-SA"/>
      </w:rPr>
    </w:lvl>
  </w:abstractNum>
  <w:abstractNum w:abstractNumId="4" w15:restartNumberingAfterBreak="0">
    <w:nsid w:val="567F108F"/>
    <w:multiLevelType w:val="hybridMultilevel"/>
    <w:tmpl w:val="FFFFFFFF"/>
    <w:lvl w:ilvl="0" w:tplc="FFFC29AC">
      <w:start w:val="1"/>
      <w:numFmt w:val="decimal"/>
      <w:lvlText w:val="%1."/>
      <w:lvlJc w:val="left"/>
      <w:pPr>
        <w:ind w:left="1275" w:hanging="360"/>
      </w:pPr>
      <w:rPr>
        <w:rFonts w:ascii="Times New Roman" w:eastAsia="Times New Roman" w:hAnsi="Times New Roman" w:cs="Times New Roman" w:hint="default"/>
        <w:w w:val="100"/>
        <w:sz w:val="24"/>
        <w:szCs w:val="24"/>
        <w:lang w:val="ms" w:eastAsia="en-US" w:bidi="ar-SA"/>
      </w:rPr>
    </w:lvl>
    <w:lvl w:ilvl="1" w:tplc="1F5C4E8C">
      <w:numFmt w:val="bullet"/>
      <w:lvlText w:val="•"/>
      <w:lvlJc w:val="left"/>
      <w:pPr>
        <w:ind w:left="2054" w:hanging="360"/>
      </w:pPr>
      <w:rPr>
        <w:rFonts w:hint="default"/>
        <w:lang w:val="ms" w:eastAsia="en-US" w:bidi="ar-SA"/>
      </w:rPr>
    </w:lvl>
    <w:lvl w:ilvl="2" w:tplc="CBCCF144">
      <w:numFmt w:val="bullet"/>
      <w:lvlText w:val="•"/>
      <w:lvlJc w:val="left"/>
      <w:pPr>
        <w:ind w:left="2828" w:hanging="360"/>
      </w:pPr>
      <w:rPr>
        <w:rFonts w:hint="default"/>
        <w:lang w:val="ms" w:eastAsia="en-US" w:bidi="ar-SA"/>
      </w:rPr>
    </w:lvl>
    <w:lvl w:ilvl="3" w:tplc="5258547C">
      <w:numFmt w:val="bullet"/>
      <w:lvlText w:val="•"/>
      <w:lvlJc w:val="left"/>
      <w:pPr>
        <w:ind w:left="3602" w:hanging="360"/>
      </w:pPr>
      <w:rPr>
        <w:rFonts w:hint="default"/>
        <w:lang w:val="ms" w:eastAsia="en-US" w:bidi="ar-SA"/>
      </w:rPr>
    </w:lvl>
    <w:lvl w:ilvl="4" w:tplc="9DC05010">
      <w:numFmt w:val="bullet"/>
      <w:lvlText w:val="•"/>
      <w:lvlJc w:val="left"/>
      <w:pPr>
        <w:ind w:left="4376" w:hanging="360"/>
      </w:pPr>
      <w:rPr>
        <w:rFonts w:hint="default"/>
        <w:lang w:val="ms" w:eastAsia="en-US" w:bidi="ar-SA"/>
      </w:rPr>
    </w:lvl>
    <w:lvl w:ilvl="5" w:tplc="102E33B8">
      <w:numFmt w:val="bullet"/>
      <w:lvlText w:val="•"/>
      <w:lvlJc w:val="left"/>
      <w:pPr>
        <w:ind w:left="5150" w:hanging="360"/>
      </w:pPr>
      <w:rPr>
        <w:rFonts w:hint="default"/>
        <w:lang w:val="ms" w:eastAsia="en-US" w:bidi="ar-SA"/>
      </w:rPr>
    </w:lvl>
    <w:lvl w:ilvl="6" w:tplc="96D05510">
      <w:numFmt w:val="bullet"/>
      <w:lvlText w:val="•"/>
      <w:lvlJc w:val="left"/>
      <w:pPr>
        <w:ind w:left="5924" w:hanging="360"/>
      </w:pPr>
      <w:rPr>
        <w:rFonts w:hint="default"/>
        <w:lang w:val="ms" w:eastAsia="en-US" w:bidi="ar-SA"/>
      </w:rPr>
    </w:lvl>
    <w:lvl w:ilvl="7" w:tplc="AA6ED858">
      <w:numFmt w:val="bullet"/>
      <w:lvlText w:val="•"/>
      <w:lvlJc w:val="left"/>
      <w:pPr>
        <w:ind w:left="6698" w:hanging="360"/>
      </w:pPr>
      <w:rPr>
        <w:rFonts w:hint="default"/>
        <w:lang w:val="ms" w:eastAsia="en-US" w:bidi="ar-SA"/>
      </w:rPr>
    </w:lvl>
    <w:lvl w:ilvl="8" w:tplc="578632DC">
      <w:numFmt w:val="bullet"/>
      <w:lvlText w:val="•"/>
      <w:lvlJc w:val="left"/>
      <w:pPr>
        <w:ind w:left="7472" w:hanging="360"/>
      </w:pPr>
      <w:rPr>
        <w:rFonts w:hint="default"/>
        <w:lang w:val="ms" w:eastAsia="en-US" w:bidi="ar-SA"/>
      </w:rPr>
    </w:lvl>
  </w:abstractNum>
  <w:abstractNum w:abstractNumId="5" w15:restartNumberingAfterBreak="0">
    <w:nsid w:val="59920E03"/>
    <w:multiLevelType w:val="multilevel"/>
    <w:tmpl w:val="81669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725F99"/>
    <w:multiLevelType w:val="multilevel"/>
    <w:tmpl w:val="9274104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72E043D1"/>
    <w:multiLevelType w:val="multilevel"/>
    <w:tmpl w:val="8AE4AF6E"/>
    <w:lvl w:ilvl="0">
      <w:start w:val="2"/>
      <w:numFmt w:val="decimal"/>
      <w:lvlText w:val="%1"/>
      <w:lvlJc w:val="left"/>
      <w:pPr>
        <w:ind w:left="1110" w:hanging="555"/>
      </w:pPr>
      <w:rPr>
        <w:rFonts w:hint="default"/>
        <w:lang w:val="ms" w:eastAsia="en-US" w:bidi="ar-SA"/>
      </w:rPr>
    </w:lvl>
    <w:lvl w:ilvl="1">
      <w:start w:val="1"/>
      <w:numFmt w:val="decimal"/>
      <w:lvlText w:val="%1.%2"/>
      <w:lvlJc w:val="left"/>
      <w:pPr>
        <w:ind w:left="981" w:hanging="555"/>
      </w:pPr>
      <w:rPr>
        <w:rFonts w:ascii="Times New Roman" w:eastAsia="Times New Roman" w:hAnsi="Times New Roman" w:cs="Times New Roman" w:hint="default"/>
        <w:b w:val="0"/>
        <w:bCs/>
        <w:spacing w:val="-1"/>
        <w:w w:val="100"/>
        <w:sz w:val="24"/>
        <w:szCs w:val="24"/>
        <w:lang w:val="ms" w:eastAsia="en-US" w:bidi="ar-SA"/>
      </w:rPr>
    </w:lvl>
    <w:lvl w:ilvl="2">
      <w:start w:val="1"/>
      <w:numFmt w:val="decimal"/>
      <w:lvlText w:val="%1.%2.%3"/>
      <w:lvlJc w:val="left"/>
      <w:pPr>
        <w:ind w:left="1260" w:hanging="705"/>
      </w:pPr>
      <w:rPr>
        <w:rFonts w:ascii="Times New Roman" w:eastAsia="Times New Roman" w:hAnsi="Times New Roman" w:cs="Times New Roman" w:hint="default"/>
        <w:b w:val="0"/>
        <w:bCs/>
        <w:spacing w:val="-1"/>
        <w:w w:val="100"/>
        <w:sz w:val="24"/>
        <w:szCs w:val="24"/>
        <w:lang w:val="ms" w:eastAsia="en-US" w:bidi="ar-SA"/>
      </w:rPr>
    </w:lvl>
    <w:lvl w:ilvl="3">
      <w:start w:val="1"/>
      <w:numFmt w:val="decimal"/>
      <w:lvlText w:val="%4."/>
      <w:lvlJc w:val="left"/>
      <w:pPr>
        <w:ind w:left="1395" w:hanging="285"/>
      </w:pPr>
      <w:rPr>
        <w:rFonts w:ascii="Times New Roman" w:eastAsia="Times New Roman" w:hAnsi="Times New Roman" w:cs="Times New Roman" w:hint="default"/>
        <w:b w:val="0"/>
        <w:bCs w:val="0"/>
        <w:w w:val="100"/>
        <w:sz w:val="24"/>
        <w:szCs w:val="24"/>
        <w:lang w:val="ms" w:eastAsia="en-US" w:bidi="ar-SA"/>
      </w:rPr>
    </w:lvl>
    <w:lvl w:ilvl="4">
      <w:numFmt w:val="bullet"/>
      <w:lvlText w:val="•"/>
      <w:lvlJc w:val="left"/>
      <w:pPr>
        <w:ind w:left="3305" w:hanging="285"/>
      </w:pPr>
      <w:rPr>
        <w:rFonts w:hint="default"/>
        <w:lang w:val="ms" w:eastAsia="en-US" w:bidi="ar-SA"/>
      </w:rPr>
    </w:lvl>
    <w:lvl w:ilvl="5">
      <w:numFmt w:val="bullet"/>
      <w:lvlText w:val="•"/>
      <w:lvlJc w:val="left"/>
      <w:pPr>
        <w:ind w:left="4257" w:hanging="285"/>
      </w:pPr>
      <w:rPr>
        <w:rFonts w:hint="default"/>
        <w:lang w:val="ms" w:eastAsia="en-US" w:bidi="ar-SA"/>
      </w:rPr>
    </w:lvl>
    <w:lvl w:ilvl="6">
      <w:numFmt w:val="bullet"/>
      <w:lvlText w:val="•"/>
      <w:lvlJc w:val="left"/>
      <w:pPr>
        <w:ind w:left="5210" w:hanging="285"/>
      </w:pPr>
      <w:rPr>
        <w:rFonts w:hint="default"/>
        <w:lang w:val="ms" w:eastAsia="en-US" w:bidi="ar-SA"/>
      </w:rPr>
    </w:lvl>
    <w:lvl w:ilvl="7">
      <w:numFmt w:val="bullet"/>
      <w:lvlText w:val="•"/>
      <w:lvlJc w:val="left"/>
      <w:pPr>
        <w:ind w:left="6162" w:hanging="285"/>
      </w:pPr>
      <w:rPr>
        <w:rFonts w:hint="default"/>
        <w:lang w:val="ms" w:eastAsia="en-US" w:bidi="ar-SA"/>
      </w:rPr>
    </w:lvl>
    <w:lvl w:ilvl="8">
      <w:numFmt w:val="bullet"/>
      <w:lvlText w:val="•"/>
      <w:lvlJc w:val="left"/>
      <w:pPr>
        <w:ind w:left="7115" w:hanging="285"/>
      </w:pPr>
      <w:rPr>
        <w:rFonts w:hint="default"/>
        <w:lang w:val="ms" w:eastAsia="en-US" w:bidi="ar-SA"/>
      </w:rPr>
    </w:lvl>
  </w:abstractNum>
  <w:abstractNum w:abstractNumId="8" w15:restartNumberingAfterBreak="0">
    <w:nsid w:val="7AE57258"/>
    <w:multiLevelType w:val="hybridMultilevel"/>
    <w:tmpl w:val="0DE460C2"/>
    <w:lvl w:ilvl="0" w:tplc="F102735C">
      <w:start w:val="1"/>
      <w:numFmt w:val="lowerLetter"/>
      <w:lvlText w:val="%1."/>
      <w:lvlJc w:val="left"/>
      <w:pPr>
        <w:ind w:left="1920" w:hanging="360"/>
      </w:pPr>
      <w:rPr>
        <w:rFonts w:hint="default"/>
      </w:rPr>
    </w:lvl>
    <w:lvl w:ilvl="1" w:tplc="6038B306">
      <w:start w:val="1"/>
      <w:numFmt w:val="decimal"/>
      <w:lvlText w:val="%2."/>
      <w:lvlJc w:val="left"/>
      <w:pPr>
        <w:ind w:left="2640" w:hanging="360"/>
      </w:pPr>
      <w:rPr>
        <w:rFonts w:hint="default"/>
      </w:r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7"/>
  </w:num>
  <w:num w:numId="2">
    <w:abstractNumId w:val="3"/>
  </w:num>
  <w:num w:numId="3">
    <w:abstractNumId w:val="4"/>
  </w:num>
  <w:num w:numId="4">
    <w:abstractNumId w:val="6"/>
  </w:num>
  <w:num w:numId="5">
    <w:abstractNumId w:val="2"/>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0VgeNgp1eXzYUGK4K6/fq2F9rUa8wf0MMJilJQECd6D0uOgtaciiH+H5DleNUvyyUfYH5wWZgbZ5Iuu1Qulxg==" w:salt="9ORvgxC1jyOrjgxFljpZZ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10"/>
    <w:rsid w:val="001270D4"/>
    <w:rsid w:val="001C263D"/>
    <w:rsid w:val="00295910"/>
    <w:rsid w:val="00310421"/>
    <w:rsid w:val="005D3ADC"/>
    <w:rsid w:val="007C6A6E"/>
    <w:rsid w:val="009A3BF8"/>
    <w:rsid w:val="00A23B89"/>
    <w:rsid w:val="00BF6E51"/>
    <w:rsid w:val="00FC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06B3B"/>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10"/>
    <w:pPr>
      <w:widowControl w:val="0"/>
      <w:autoSpaceDE w:val="0"/>
      <w:autoSpaceDN w:val="0"/>
      <w:spacing w:after="0" w:line="240" w:lineRule="auto"/>
    </w:pPr>
    <w:rPr>
      <w:rFonts w:ascii="Times New Roman" w:eastAsia="Times New Roman" w:hAnsi="Times New Roman" w:cs="Times New Roman"/>
      <w:noProof/>
      <w:lang w:val="id-ID"/>
    </w:rPr>
  </w:style>
  <w:style w:type="paragraph" w:styleId="Heading1">
    <w:name w:val="heading 1"/>
    <w:basedOn w:val="Normal"/>
    <w:link w:val="Heading1Char"/>
    <w:uiPriority w:val="9"/>
    <w:qFormat/>
    <w:rsid w:val="00295910"/>
    <w:pPr>
      <w:spacing w:before="7"/>
      <w:ind w:left="1110" w:hanging="555"/>
      <w:jc w:val="both"/>
      <w:outlineLvl w:val="0"/>
    </w:pPr>
    <w:rPr>
      <w:b/>
      <w:bCs/>
      <w:sz w:val="28"/>
      <w:szCs w:val="28"/>
    </w:rPr>
  </w:style>
  <w:style w:type="paragraph" w:styleId="Heading2">
    <w:name w:val="heading 2"/>
    <w:basedOn w:val="Normal"/>
    <w:next w:val="Normal"/>
    <w:link w:val="Heading2Char"/>
    <w:uiPriority w:val="9"/>
    <w:semiHidden/>
    <w:unhideWhenUsed/>
    <w:qFormat/>
    <w:rsid w:val="009A3B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910"/>
    <w:rPr>
      <w:rFonts w:ascii="Times New Roman" w:eastAsia="Times New Roman" w:hAnsi="Times New Roman" w:cs="Times New Roman"/>
      <w:b/>
      <w:bCs/>
      <w:noProof/>
      <w:sz w:val="28"/>
      <w:szCs w:val="28"/>
      <w:lang w:val="id-ID"/>
    </w:rPr>
  </w:style>
  <w:style w:type="paragraph" w:styleId="BodyText">
    <w:name w:val="Body Text"/>
    <w:basedOn w:val="Normal"/>
    <w:link w:val="BodyTextChar"/>
    <w:uiPriority w:val="1"/>
    <w:qFormat/>
    <w:rsid w:val="00295910"/>
    <w:rPr>
      <w:sz w:val="24"/>
      <w:szCs w:val="24"/>
    </w:rPr>
  </w:style>
  <w:style w:type="character" w:customStyle="1" w:styleId="BodyTextChar">
    <w:name w:val="Body Text Char"/>
    <w:basedOn w:val="DefaultParagraphFont"/>
    <w:link w:val="BodyText"/>
    <w:uiPriority w:val="1"/>
    <w:rsid w:val="00295910"/>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295910"/>
    <w:pPr>
      <w:tabs>
        <w:tab w:val="center" w:pos="4680"/>
        <w:tab w:val="right" w:pos="9360"/>
      </w:tabs>
    </w:pPr>
  </w:style>
  <w:style w:type="character" w:customStyle="1" w:styleId="FooterChar">
    <w:name w:val="Footer Char"/>
    <w:basedOn w:val="DefaultParagraphFont"/>
    <w:link w:val="Footer"/>
    <w:uiPriority w:val="99"/>
    <w:rsid w:val="00295910"/>
    <w:rPr>
      <w:rFonts w:ascii="Times New Roman" w:eastAsia="Times New Roman" w:hAnsi="Times New Roman" w:cs="Times New Roman"/>
      <w:noProof/>
      <w:lang w:val="id-ID"/>
    </w:rPr>
  </w:style>
  <w:style w:type="paragraph" w:styleId="Header">
    <w:name w:val="header"/>
    <w:basedOn w:val="Normal"/>
    <w:link w:val="HeaderChar"/>
    <w:uiPriority w:val="99"/>
    <w:unhideWhenUsed/>
    <w:rsid w:val="00295910"/>
    <w:pPr>
      <w:tabs>
        <w:tab w:val="center" w:pos="4680"/>
        <w:tab w:val="right" w:pos="9360"/>
      </w:tabs>
    </w:pPr>
  </w:style>
  <w:style w:type="character" w:customStyle="1" w:styleId="HeaderChar">
    <w:name w:val="Header Char"/>
    <w:basedOn w:val="DefaultParagraphFont"/>
    <w:link w:val="Header"/>
    <w:uiPriority w:val="99"/>
    <w:rsid w:val="00295910"/>
    <w:rPr>
      <w:rFonts w:ascii="Times New Roman" w:eastAsia="Times New Roman" w:hAnsi="Times New Roman" w:cs="Times New Roman"/>
      <w:noProof/>
      <w:lang w:val="id-ID"/>
    </w:rPr>
  </w:style>
  <w:style w:type="character" w:customStyle="1" w:styleId="Heading2Char">
    <w:name w:val="Heading 2 Char"/>
    <w:basedOn w:val="DefaultParagraphFont"/>
    <w:link w:val="Heading2"/>
    <w:uiPriority w:val="9"/>
    <w:semiHidden/>
    <w:rsid w:val="009A3BF8"/>
    <w:rPr>
      <w:rFonts w:asciiTheme="majorHAnsi" w:eastAsiaTheme="majorEastAsia" w:hAnsiTheme="majorHAnsi" w:cstheme="majorBidi"/>
      <w:b/>
      <w:bCs/>
      <w:noProof/>
      <w:color w:val="4F81BD" w:themeColor="accent1"/>
      <w:sz w:val="26"/>
      <w:szCs w:val="26"/>
      <w:lang w:val="id-ID"/>
    </w:rPr>
  </w:style>
  <w:style w:type="paragraph" w:styleId="ListParagraph">
    <w:name w:val="List Paragraph"/>
    <w:basedOn w:val="Normal"/>
    <w:uiPriority w:val="1"/>
    <w:qFormat/>
    <w:rsid w:val="009A3BF8"/>
    <w:pPr>
      <w:ind w:left="1275" w:hanging="360"/>
    </w:pPr>
  </w:style>
  <w:style w:type="table" w:styleId="TableGrid">
    <w:name w:val="Table Grid"/>
    <w:basedOn w:val="TableNormal"/>
    <w:uiPriority w:val="39"/>
    <w:rsid w:val="00A23B8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2025-07-11T07:48:00Z</dcterms:created>
  <dcterms:modified xsi:type="dcterms:W3CDTF">2025-07-11T07:48:00Z</dcterms:modified>
</cp:coreProperties>
</file>