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b w:val="0"/>
        </w:rPr>
      </w:pPr>
    </w:p>
    <w:p>
      <w:pPr>
        <w:pStyle w:val="BodyText"/>
        <w:spacing w:before="1"/>
        <w:ind w:left="446" w:right="24"/>
        <w:jc w:val="center"/>
      </w:pPr>
      <w:r>
        <w:rPr/>
        <w:t>ANALISIS</w:t>
      </w:r>
      <w:r>
        <w:rPr>
          <w:spacing w:val="-7"/>
        </w:rPr>
        <w:t> </w:t>
      </w:r>
      <w:r>
        <w:rPr/>
        <w:t>PENERAPAN</w:t>
      </w:r>
      <w:r>
        <w:rPr>
          <w:spacing w:val="-9"/>
        </w:rPr>
        <w:t> </w:t>
      </w:r>
      <w:r>
        <w:rPr/>
        <w:t>PEMBIAYAAN</w:t>
      </w:r>
      <w:r>
        <w:rPr>
          <w:spacing w:val="-9"/>
        </w:rPr>
        <w:t> </w:t>
      </w:r>
      <w:r>
        <w:rPr/>
        <w:t>KREDIT</w:t>
      </w:r>
      <w:r>
        <w:rPr>
          <w:spacing w:val="40"/>
        </w:rPr>
        <w:t> </w:t>
      </w:r>
      <w:r>
        <w:rPr/>
        <w:t>PEMILIKAN RUMAH (KPR) SYARIAH DENGAN AKAD MURABAHAH PADA BANK SYARIAH INDONESIA</w:t>
      </w:r>
    </w:p>
    <w:p>
      <w:pPr>
        <w:pStyle w:val="BodyText"/>
        <w:spacing w:line="321" w:lineRule="exact"/>
        <w:ind w:left="451" w:right="24"/>
        <w:jc w:val="center"/>
      </w:pPr>
      <w:r>
        <w:rPr/>
        <w:t>KCP</w:t>
      </w:r>
      <w:r>
        <w:rPr>
          <w:spacing w:val="-4"/>
        </w:rPr>
        <w:t> </w:t>
      </w:r>
      <w:r>
        <w:rPr/>
        <w:t>MEDAN</w:t>
      </w:r>
      <w:r>
        <w:rPr>
          <w:spacing w:val="-4"/>
        </w:rPr>
        <w:t> </w:t>
      </w:r>
      <w:r>
        <w:rPr>
          <w:spacing w:val="-2"/>
        </w:rPr>
        <w:t>JUANDA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ind w:left="452" w:right="24"/>
        <w:jc w:val="center"/>
      </w:pPr>
      <w:r>
        <w:rPr/>
        <w:drawing>
          <wp:anchor distT="0" distB="0" distL="0" distR="0" allowOverlap="1" layoutInCell="1" locked="0" behindDoc="1" simplePos="0" relativeHeight="487555584">
            <wp:simplePos x="0" y="0"/>
            <wp:positionH relativeFrom="page">
              <wp:posOffset>1087882</wp:posOffset>
            </wp:positionH>
            <wp:positionV relativeFrom="paragraph">
              <wp:posOffset>-207049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SKRIPSI</w:t>
      </w:r>
    </w:p>
    <w:p>
      <w:pPr>
        <w:spacing w:line="259" w:lineRule="auto" w:before="183"/>
        <w:ind w:left="1040" w:right="614" w:firstLine="0"/>
        <w:jc w:val="center"/>
        <w:rPr>
          <w:b/>
          <w:sz w:val="24"/>
        </w:rPr>
      </w:pPr>
      <w:r>
        <w:rPr>
          <w:b/>
          <w:sz w:val="24"/>
        </w:rPr>
        <w:t>Diajukan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Guna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Memenuhi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Persyaratan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salah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satu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Persyaratan untuk Memenuhi Gelar Sarjana Akuntansi (S.Ak)</w:t>
      </w:r>
    </w:p>
    <w:p>
      <w:pPr>
        <w:spacing w:before="2"/>
        <w:ind w:left="449" w:right="24" w:firstLine="0"/>
        <w:jc w:val="center"/>
        <w:rPr>
          <w:b/>
          <w:sz w:val="24"/>
        </w:rPr>
      </w:pPr>
      <w:r>
        <w:rPr>
          <w:b/>
          <w:sz w:val="24"/>
        </w:rPr>
        <w:t>pada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</w:t>
      </w:r>
      <w:r>
        <w:rPr>
          <w:b/>
          <w:spacing w:val="-2"/>
          <w:sz w:val="24"/>
        </w:rPr>
        <w:t> Akuntansi</w:t>
      </w:r>
    </w:p>
    <w:p>
      <w:pPr>
        <w:pStyle w:val="BodyText"/>
        <w:spacing w:before="6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2908935</wp:posOffset>
            </wp:positionH>
            <wp:positionV relativeFrom="paragraph">
              <wp:posOffset>202741</wp:posOffset>
            </wp:positionV>
            <wp:extent cx="2099796" cy="2106263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796" cy="2106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spacing w:before="231"/>
        <w:rPr>
          <w:sz w:val="24"/>
        </w:rPr>
      </w:pPr>
    </w:p>
    <w:p>
      <w:pPr>
        <w:pStyle w:val="BodyText"/>
        <w:spacing w:before="1"/>
        <w:ind w:left="451" w:right="24"/>
        <w:jc w:val="center"/>
      </w:pPr>
      <w:r>
        <w:rPr/>
        <w:t>Oleh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ind w:left="2562" w:right="2134"/>
        <w:jc w:val="center"/>
      </w:pPr>
      <w:r>
        <w:rPr>
          <w:u w:val="single"/>
        </w:rPr>
        <w:t>CHYNTIA</w:t>
      </w:r>
      <w:r>
        <w:rPr>
          <w:spacing w:val="-18"/>
          <w:u w:val="single"/>
        </w:rPr>
        <w:t> </w:t>
      </w:r>
      <w:r>
        <w:rPr>
          <w:u w:val="single"/>
        </w:rPr>
        <w:t>KEMALA</w:t>
      </w:r>
      <w:r>
        <w:rPr>
          <w:spacing w:val="-17"/>
          <w:u w:val="single"/>
        </w:rPr>
        <w:t> </w:t>
      </w:r>
      <w:r>
        <w:rPr>
          <w:u w:val="single"/>
        </w:rPr>
        <w:t>SARI</w:t>
      </w:r>
      <w:r>
        <w:rPr/>
        <w:t> NPM : 203214033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7"/>
      </w:pPr>
    </w:p>
    <w:p>
      <w:pPr>
        <w:pStyle w:val="BodyText"/>
        <w:ind w:left="2197" w:right="1771" w:hanging="1"/>
        <w:jc w:val="center"/>
      </w:pPr>
      <w:r>
        <w:rPr/>
        <w:t>PROGRAM STUDI AKUNTANSI FAKULTAS</w:t>
      </w:r>
      <w:r>
        <w:rPr>
          <w:spacing w:val="-12"/>
        </w:rPr>
        <w:t> </w:t>
      </w:r>
      <w:r>
        <w:rPr/>
        <w:t>EKONOMI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BISNIS</w:t>
      </w:r>
    </w:p>
    <w:p>
      <w:pPr>
        <w:pStyle w:val="BodyText"/>
        <w:ind w:left="452" w:right="24"/>
        <w:jc w:val="center"/>
      </w:pPr>
      <w:r>
        <w:rPr/>
        <w:t>UNIVERSITAS</w:t>
      </w:r>
      <w:r>
        <w:rPr>
          <w:spacing w:val="-11"/>
        </w:rPr>
        <w:t> </w:t>
      </w:r>
      <w:r>
        <w:rPr/>
        <w:t>MUSLIM</w:t>
      </w:r>
      <w:r>
        <w:rPr>
          <w:spacing w:val="-12"/>
        </w:rPr>
        <w:t> </w:t>
      </w:r>
      <w:r>
        <w:rPr/>
        <w:t>NUSANTARA</w:t>
      </w:r>
      <w:r>
        <w:rPr>
          <w:spacing w:val="-10"/>
        </w:rPr>
        <w:t> </w:t>
      </w:r>
      <w:r>
        <w:rPr/>
        <w:t>AL-WASHLIYAH </w:t>
      </w:r>
      <w:r>
        <w:rPr>
          <w:spacing w:val="-2"/>
        </w:rPr>
        <w:t>MEDAN</w:t>
      </w:r>
    </w:p>
    <w:p>
      <w:pPr>
        <w:pStyle w:val="BodyText"/>
        <w:spacing w:before="1"/>
        <w:ind w:left="451" w:right="24"/>
        <w:jc w:val="center"/>
      </w:pPr>
      <w:r>
        <w:rPr>
          <w:spacing w:val="-4"/>
        </w:rPr>
        <w:t>2024</w:t>
      </w:r>
    </w:p>
    <w:p>
      <w:pPr>
        <w:pStyle w:val="BodyText"/>
        <w:spacing w:after="0"/>
        <w:jc w:val="center"/>
        <w:sectPr>
          <w:type w:val="continuous"/>
          <w:pgSz w:w="11910" w:h="16850"/>
          <w:pgMar w:top="1940" w:bottom="280" w:left="1700" w:right="1559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1087120</wp:posOffset>
            </wp:positionH>
            <wp:positionV relativeFrom="page">
              <wp:posOffset>2677667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59040" cy="10689590"/>
                          <a:chExt cx="7559040" cy="1068959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182879"/>
                            <a:ext cx="73151" cy="21579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5648" y="292607"/>
                            <a:ext cx="5340096" cy="9387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6191" y="1914143"/>
                            <a:ext cx="5071872" cy="72420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4991" y="6644640"/>
                            <a:ext cx="2097024" cy="536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2pt;height:841.7pt;mso-position-horizontal-relative:page;mso-position-vertical-relative:page;z-index:15730176" id="docshapegroup1" coordorigin="0,0" coordsize="11904,16834">
                <v:shape style="position:absolute;left:0;top:0;width:11904;height:16834" type="#_x0000_t75" id="docshape2" stroked="false">
                  <v:imagedata r:id="rId7" o:title=""/>
                </v:shape>
                <v:shape style="position:absolute;left:691;top:288;width:116;height:3399" type="#_x0000_t75" id="docshape3" stroked="false">
                  <v:imagedata r:id="rId8" o:title=""/>
                </v:shape>
                <v:shape style="position:absolute;left:2764;top:460;width:8410;height:1479" type="#_x0000_t75" id="docshape4" stroked="false">
                  <v:imagedata r:id="rId9" o:title=""/>
                </v:shape>
                <v:shape style="position:absolute;left:2419;top:3014;width:7988;height:11405" type="#_x0000_t75" id="docshape5" stroked="false">
                  <v:imagedata r:id="rId10" o:title=""/>
                </v:shape>
                <v:shape style="position:absolute;left:5299;top:10464;width:3303;height:845" type="#_x0000_t75" id="docshape6" stroked="false">
                  <v:imagedata r:id="rId11" o:title=""/>
                </v:shape>
                <w10:wrap type="none"/>
              </v:group>
            </w:pict>
          </mc:Fallback>
        </mc:AlternateContent>
      </w:r>
    </w:p>
    <w:sectPr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2025-07-22T12:20:52Z</dcterms:created>
  <dcterms:modified xsi:type="dcterms:W3CDTF">2025-07-22T12:20:52Z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2025-07-22T00:00:00Z</vt:filetime>
  </property>
</Properties>
</file>