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2C00" w:rsidRDefault="002B2C00">
      <w:pPr>
        <w:pStyle w:val="BodyText"/>
        <w:spacing w:before="50"/>
      </w:pPr>
      <w:bookmarkStart w:id="0" w:name="_GoBack"/>
      <w:bookmarkEnd w:id="0"/>
    </w:p>
    <w:p w:rsidR="002B2C00" w:rsidRDefault="00D551EC">
      <w:pPr>
        <w:pStyle w:val="Heading1"/>
        <w:spacing w:before="0" w:line="480" w:lineRule="auto"/>
        <w:ind w:left="3602" w:right="3319" w:firstLine="1"/>
        <w:jc w:val="center"/>
      </w:pPr>
      <w:r>
        <w:t xml:space="preserve">BAB I </w:t>
      </w:r>
      <w:r>
        <w:rPr>
          <w:spacing w:val="-2"/>
        </w:rPr>
        <w:t>PENDAHULUAN</w:t>
      </w:r>
    </w:p>
    <w:p w:rsidR="002B2C00" w:rsidRDefault="002B2C00">
      <w:pPr>
        <w:pStyle w:val="BodyText"/>
        <w:rPr>
          <w:b/>
        </w:rPr>
      </w:pPr>
    </w:p>
    <w:p w:rsidR="002B2C00" w:rsidRDefault="00D551EC">
      <w:pPr>
        <w:pStyle w:val="ListParagraph"/>
        <w:numPr>
          <w:ilvl w:val="1"/>
          <w:numId w:val="2"/>
        </w:numPr>
        <w:tabs>
          <w:tab w:val="left" w:pos="1276"/>
        </w:tabs>
        <w:rPr>
          <w:b/>
          <w:sz w:val="24"/>
        </w:rPr>
      </w:pPr>
      <w:r>
        <w:rPr>
          <w:b/>
          <w:sz w:val="24"/>
        </w:rPr>
        <w:t>Latar</w:t>
      </w:r>
      <w:r>
        <w:rPr>
          <w:b/>
          <w:spacing w:val="-4"/>
          <w:sz w:val="24"/>
        </w:rPr>
        <w:t xml:space="preserve"> </w:t>
      </w:r>
      <w:r>
        <w:rPr>
          <w:b/>
          <w:sz w:val="24"/>
        </w:rPr>
        <w:t>Belakang</w:t>
      </w:r>
      <w:r>
        <w:rPr>
          <w:b/>
          <w:spacing w:val="-1"/>
          <w:sz w:val="24"/>
        </w:rPr>
        <w:t xml:space="preserve"> </w:t>
      </w:r>
      <w:r>
        <w:rPr>
          <w:b/>
          <w:spacing w:val="-2"/>
          <w:sz w:val="24"/>
        </w:rPr>
        <w:t>Masalah</w:t>
      </w:r>
    </w:p>
    <w:p w:rsidR="002B2C00" w:rsidRDefault="00D551EC">
      <w:pPr>
        <w:pStyle w:val="BodyText"/>
        <w:spacing w:before="276" w:line="480" w:lineRule="auto"/>
        <w:ind w:left="568" w:right="279" w:firstLine="720"/>
        <w:jc w:val="both"/>
      </w:pPr>
      <w:r>
        <w:rPr>
          <w:noProof/>
        </w:rPr>
        <w:drawing>
          <wp:anchor distT="0" distB="0" distL="0" distR="0" simplePos="0" relativeHeight="487460864" behindDoc="1" locked="0" layoutInCell="1" allowOverlap="1">
            <wp:simplePos x="0" y="0"/>
            <wp:positionH relativeFrom="page">
              <wp:posOffset>1087882</wp:posOffset>
            </wp:positionH>
            <wp:positionV relativeFrom="paragraph">
              <wp:posOffset>188445</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Berbicara tentang kebutuhan pokok manusia, yang terdiri dari makanan, pakaian, dan tempat tinggal, adalah kebutuhan yang paling penting dalam menjalani hidup. Untuk menjalani kehidupan yang layak, seseorang harus dapat memenuhi ketiga kebutuhan pokok terse</w:t>
      </w:r>
      <w:r>
        <w:t>but, sehingga mereka dapat hidup dengan cara yang sesuai minimal kebutuhan untuk hidup manusia. Manusia memiliki keinginan untuk (Abraham H. Maslow, 2019:370). memenuhi kebutuhan hidupnya. Kebutuhan ini memiliki hirarki atau tingkatan, dengan yang paling r</w:t>
      </w:r>
      <w:r>
        <w:t>endah (bersifat dasar/fisiologis) sampai ke tingkat tertinggi (aktualisasi diri). Struktur kebutuhan Maslow mengklaim bahwa</w:t>
      </w:r>
      <w:r>
        <w:rPr>
          <w:spacing w:val="-1"/>
        </w:rPr>
        <w:t xml:space="preserve"> </w:t>
      </w:r>
      <w:r>
        <w:t>manusia</w:t>
      </w:r>
      <w:r>
        <w:rPr>
          <w:spacing w:val="-1"/>
        </w:rPr>
        <w:t xml:space="preserve"> </w:t>
      </w:r>
      <w:r>
        <w:t>memiliki lima kebutuhan, antara lain:</w:t>
      </w:r>
    </w:p>
    <w:p w:rsidR="002B2C00" w:rsidRDefault="00D551EC">
      <w:pPr>
        <w:pStyle w:val="ListParagraph"/>
        <w:numPr>
          <w:ilvl w:val="2"/>
          <w:numId w:val="2"/>
        </w:numPr>
        <w:tabs>
          <w:tab w:val="left" w:pos="1288"/>
        </w:tabs>
        <w:spacing w:line="480" w:lineRule="auto"/>
        <w:ind w:right="283"/>
        <w:jc w:val="both"/>
        <w:rPr>
          <w:sz w:val="24"/>
        </w:rPr>
      </w:pPr>
      <w:r>
        <w:rPr>
          <w:sz w:val="24"/>
        </w:rPr>
        <w:t>Kebutuhan Fisiologis, juga disebut sebagai kebutuhan fisiologis, berkaitan dengan meme</w:t>
      </w:r>
      <w:r>
        <w:rPr>
          <w:sz w:val="24"/>
        </w:rPr>
        <w:t>nuhi kebutuhan dasar manusia seperti makan, minum, istirahat, dan menghindari sakit.</w:t>
      </w:r>
    </w:p>
    <w:p w:rsidR="002B2C00" w:rsidRDefault="00D551EC">
      <w:pPr>
        <w:pStyle w:val="ListParagraph"/>
        <w:numPr>
          <w:ilvl w:val="2"/>
          <w:numId w:val="2"/>
        </w:numPr>
        <w:tabs>
          <w:tab w:val="left" w:pos="1288"/>
        </w:tabs>
        <w:spacing w:line="480" w:lineRule="auto"/>
        <w:ind w:right="283"/>
        <w:jc w:val="both"/>
        <w:rPr>
          <w:sz w:val="24"/>
        </w:rPr>
      </w:pPr>
      <w:r>
        <w:rPr>
          <w:sz w:val="24"/>
        </w:rPr>
        <w:t>Kebutuhan rasa aman, juga dikenal sebagai kebutuhan keamanan, mencakup perlindungan diri dari suhu rendah, panas, ancaman keselamatan, dan tempat tinggal.</w:t>
      </w:r>
    </w:p>
    <w:p w:rsidR="002B2C00" w:rsidRDefault="00D551EC">
      <w:pPr>
        <w:pStyle w:val="ListParagraph"/>
        <w:numPr>
          <w:ilvl w:val="2"/>
          <w:numId w:val="2"/>
        </w:numPr>
        <w:tabs>
          <w:tab w:val="left" w:pos="1288"/>
        </w:tabs>
        <w:spacing w:before="0" w:line="480" w:lineRule="auto"/>
        <w:ind w:right="284"/>
        <w:jc w:val="both"/>
        <w:rPr>
          <w:sz w:val="24"/>
        </w:rPr>
      </w:pPr>
      <w:r>
        <w:rPr>
          <w:sz w:val="24"/>
        </w:rPr>
        <w:t>Kebutuhan rasa c</w:t>
      </w:r>
      <w:r>
        <w:rPr>
          <w:sz w:val="24"/>
        </w:rPr>
        <w:t>inta (kebutuhan untuk cinta dan kesetiaan), yang mencakup memberi dan menerima kasih sayang, perasaan dimiliki, dan hubungan yang signifikan dengan orang lain.</w:t>
      </w:r>
    </w:p>
    <w:p w:rsidR="002B2C00" w:rsidRDefault="002B2C00">
      <w:pPr>
        <w:pStyle w:val="BodyText"/>
      </w:pPr>
    </w:p>
    <w:p w:rsidR="002B2C00" w:rsidRDefault="002B2C00">
      <w:pPr>
        <w:pStyle w:val="BodyText"/>
      </w:pPr>
    </w:p>
    <w:p w:rsidR="002B2C00" w:rsidRDefault="002B2C00">
      <w:pPr>
        <w:pStyle w:val="BodyText"/>
        <w:spacing w:before="53"/>
      </w:pPr>
    </w:p>
    <w:p w:rsidR="002B2C00" w:rsidRDefault="00D551EC">
      <w:pPr>
        <w:pStyle w:val="BodyText"/>
        <w:ind w:left="282"/>
        <w:jc w:val="center"/>
      </w:pPr>
      <w:r>
        <w:rPr>
          <w:spacing w:val="-10"/>
        </w:rPr>
        <w:t>1</w:t>
      </w:r>
    </w:p>
    <w:p w:rsidR="002B2C00" w:rsidRDefault="002B2C00">
      <w:pPr>
        <w:pStyle w:val="BodyText"/>
        <w:jc w:val="center"/>
        <w:sectPr w:rsidR="002B2C00">
          <w:type w:val="continuous"/>
          <w:pgSz w:w="11910" w:h="16850"/>
          <w:pgMar w:top="1940" w:right="1417" w:bottom="280" w:left="1700" w:header="720" w:footer="720" w:gutter="0"/>
          <w:cols w:space="720"/>
        </w:sectPr>
      </w:pPr>
    </w:p>
    <w:p w:rsidR="002B2C00" w:rsidRDefault="002B2C00">
      <w:pPr>
        <w:pStyle w:val="BodyText"/>
        <w:spacing w:before="50"/>
      </w:pPr>
    </w:p>
    <w:p w:rsidR="002B2C00" w:rsidRDefault="00D551EC">
      <w:pPr>
        <w:pStyle w:val="ListParagraph"/>
        <w:numPr>
          <w:ilvl w:val="2"/>
          <w:numId w:val="2"/>
        </w:numPr>
        <w:tabs>
          <w:tab w:val="left" w:pos="1288"/>
        </w:tabs>
        <w:spacing w:before="0" w:line="480" w:lineRule="auto"/>
        <w:ind w:right="280"/>
        <w:jc w:val="both"/>
        <w:rPr>
          <w:sz w:val="24"/>
        </w:rPr>
      </w:pPr>
      <w:r>
        <w:rPr>
          <w:sz w:val="24"/>
        </w:rPr>
        <w:t>Kebutuhan harga diri—juga dikenal sebagai kebutuhan harga diri— melibatkan perasaan bahwa Anda mampu, tidak bergantung pada orang lain, dan memiliki penghargaan terhadap diri sendiri dan orang lain.</w:t>
      </w:r>
    </w:p>
    <w:p w:rsidR="002B2C00" w:rsidRDefault="00D551EC">
      <w:pPr>
        <w:pStyle w:val="ListParagraph"/>
        <w:numPr>
          <w:ilvl w:val="2"/>
          <w:numId w:val="2"/>
        </w:numPr>
        <w:tabs>
          <w:tab w:val="left" w:pos="1288"/>
        </w:tabs>
        <w:spacing w:line="480" w:lineRule="auto"/>
        <w:ind w:right="282"/>
        <w:jc w:val="both"/>
        <w:rPr>
          <w:sz w:val="24"/>
        </w:rPr>
      </w:pPr>
      <w:r>
        <w:rPr>
          <w:noProof/>
          <w:sz w:val="24"/>
        </w:rPr>
        <w:drawing>
          <wp:anchor distT="0" distB="0" distL="0" distR="0" simplePos="0" relativeHeight="487461376" behindDoc="1" locked="0" layoutInCell="1" allowOverlap="1">
            <wp:simplePos x="0" y="0"/>
            <wp:positionH relativeFrom="page">
              <wp:posOffset>1087882</wp:posOffset>
            </wp:positionH>
            <wp:positionV relativeFrom="paragraph">
              <wp:posOffset>189080</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Kebutuhan aktualisasi diri, juga dikenal sebagai self ac</w:t>
      </w:r>
      <w:r>
        <w:rPr>
          <w:sz w:val="24"/>
        </w:rPr>
        <w:t>tualization, mencakup kemampuan untuk mengenal dan memahami potensi diri sendiri, serta kemampuan untuk memenuhi kebutuhan diri sendiri.</w:t>
      </w:r>
    </w:p>
    <w:p w:rsidR="002B2C00" w:rsidRDefault="00D551EC">
      <w:pPr>
        <w:pStyle w:val="BodyText"/>
        <w:spacing w:line="480" w:lineRule="auto"/>
        <w:ind w:left="568" w:right="280" w:firstLine="427"/>
      </w:pPr>
      <w:r>
        <w:t>Maslahah adalah inti dari konsep kebutuhan dalam Islam. Konsep kebutuhan dalam Islam erat kaitannya dengan tujuan syari</w:t>
      </w:r>
      <w:r>
        <w:t>ah, yaitu mencapai kesejahteraan umat</w:t>
      </w:r>
      <w:r>
        <w:rPr>
          <w:spacing w:val="40"/>
        </w:rPr>
        <w:t xml:space="preserve"> </w:t>
      </w:r>
      <w:r>
        <w:t>manusia.</w:t>
      </w:r>
      <w:r>
        <w:rPr>
          <w:spacing w:val="40"/>
        </w:rPr>
        <w:t xml:space="preserve"> </w:t>
      </w:r>
      <w:r>
        <w:t>Maslahah</w:t>
      </w:r>
      <w:r>
        <w:rPr>
          <w:spacing w:val="40"/>
        </w:rPr>
        <w:t xml:space="preserve"> </w:t>
      </w:r>
      <w:r>
        <w:t>hanya</w:t>
      </w:r>
      <w:r>
        <w:rPr>
          <w:spacing w:val="40"/>
        </w:rPr>
        <w:t xml:space="preserve"> </w:t>
      </w:r>
      <w:r>
        <w:t>dapat</w:t>
      </w:r>
      <w:r>
        <w:rPr>
          <w:spacing w:val="40"/>
        </w:rPr>
        <w:t xml:space="preserve"> </w:t>
      </w:r>
      <w:r>
        <w:t>dicapai</w:t>
      </w:r>
      <w:r>
        <w:rPr>
          <w:spacing w:val="40"/>
        </w:rPr>
        <w:t xml:space="preserve"> </w:t>
      </w:r>
      <w:r>
        <w:t>dengan</w:t>
      </w:r>
      <w:r>
        <w:rPr>
          <w:spacing w:val="40"/>
        </w:rPr>
        <w:t xml:space="preserve"> </w:t>
      </w:r>
      <w:r>
        <w:t>menerapkan</w:t>
      </w:r>
      <w:r>
        <w:rPr>
          <w:spacing w:val="40"/>
        </w:rPr>
        <w:t xml:space="preserve"> </w:t>
      </w:r>
      <w:r>
        <w:t>prinsip</w:t>
      </w:r>
      <w:r>
        <w:rPr>
          <w:spacing w:val="40"/>
        </w:rPr>
        <w:t xml:space="preserve"> </w:t>
      </w:r>
      <w:r>
        <w:t>dan nilai-nilai</w:t>
      </w:r>
      <w:r>
        <w:rPr>
          <w:spacing w:val="80"/>
        </w:rPr>
        <w:t xml:space="preserve"> </w:t>
      </w:r>
      <w:r>
        <w:t>Islam</w:t>
      </w:r>
      <w:r>
        <w:rPr>
          <w:spacing w:val="80"/>
        </w:rPr>
        <w:t xml:space="preserve"> </w:t>
      </w:r>
      <w:r>
        <w:t>dalam</w:t>
      </w:r>
      <w:r>
        <w:rPr>
          <w:spacing w:val="80"/>
        </w:rPr>
        <w:t xml:space="preserve"> </w:t>
      </w:r>
      <w:r>
        <w:t>tindakan</w:t>
      </w:r>
      <w:r>
        <w:rPr>
          <w:spacing w:val="80"/>
        </w:rPr>
        <w:t xml:space="preserve"> </w:t>
      </w:r>
      <w:r>
        <w:t>ekonomi.</w:t>
      </w:r>
      <w:r>
        <w:rPr>
          <w:spacing w:val="80"/>
        </w:rPr>
        <w:t xml:space="preserve"> </w:t>
      </w:r>
      <w:r>
        <w:t>Ketika</w:t>
      </w:r>
      <w:r>
        <w:rPr>
          <w:spacing w:val="80"/>
        </w:rPr>
        <w:t xml:space="preserve"> </w:t>
      </w:r>
      <w:r>
        <w:t>konsumsi</w:t>
      </w:r>
      <w:r>
        <w:rPr>
          <w:spacing w:val="80"/>
        </w:rPr>
        <w:t xml:space="preserve"> </w:t>
      </w:r>
      <w:r>
        <w:t>dalam</w:t>
      </w:r>
      <w:r>
        <w:rPr>
          <w:spacing w:val="80"/>
        </w:rPr>
        <w:t xml:space="preserve"> </w:t>
      </w:r>
      <w:r>
        <w:t xml:space="preserve">kegiatan ekonomi dikombinasikan dengan niat dan perbuatan yang baik, seperti membantu </w:t>
      </w:r>
      <w:r>
        <w:t>orang lain, bertindak adil, dan sebagainya, hal itu akan menghasilkan keberkahan. Menurut</w:t>
      </w:r>
      <w:r>
        <w:rPr>
          <w:spacing w:val="40"/>
        </w:rPr>
        <w:t xml:space="preserve"> </w:t>
      </w:r>
      <w:r>
        <w:t>(Syafii</w:t>
      </w:r>
      <w:r>
        <w:rPr>
          <w:spacing w:val="40"/>
        </w:rPr>
        <w:t xml:space="preserve"> </w:t>
      </w:r>
      <w:r>
        <w:t>Muhammad</w:t>
      </w:r>
      <w:r>
        <w:rPr>
          <w:spacing w:val="39"/>
        </w:rPr>
        <w:t xml:space="preserve"> </w:t>
      </w:r>
      <w:r>
        <w:t>Antonio,</w:t>
      </w:r>
      <w:r>
        <w:rPr>
          <w:spacing w:val="40"/>
        </w:rPr>
        <w:t xml:space="preserve"> </w:t>
      </w:r>
      <w:r>
        <w:t>2019:270),</w:t>
      </w:r>
      <w:r>
        <w:rPr>
          <w:spacing w:val="40"/>
        </w:rPr>
        <w:t xml:space="preserve"> </w:t>
      </w:r>
      <w:r>
        <w:t>maslahah</w:t>
      </w:r>
      <w:r>
        <w:rPr>
          <w:spacing w:val="40"/>
        </w:rPr>
        <w:t xml:space="preserve"> </w:t>
      </w:r>
      <w:r>
        <w:t>dibedakan</w:t>
      </w:r>
      <w:r>
        <w:rPr>
          <w:spacing w:val="40"/>
        </w:rPr>
        <w:t xml:space="preserve"> </w:t>
      </w:r>
      <w:r>
        <w:t>menjadi tiga, yaitu :</w:t>
      </w:r>
    </w:p>
    <w:p w:rsidR="002B2C00" w:rsidRDefault="00D551EC">
      <w:pPr>
        <w:pStyle w:val="ListParagraph"/>
        <w:numPr>
          <w:ilvl w:val="0"/>
          <w:numId w:val="1"/>
        </w:numPr>
        <w:tabs>
          <w:tab w:val="left" w:pos="1288"/>
        </w:tabs>
        <w:spacing w:line="480" w:lineRule="auto"/>
        <w:ind w:right="282"/>
        <w:jc w:val="both"/>
        <w:rPr>
          <w:sz w:val="24"/>
        </w:rPr>
      </w:pPr>
      <w:r>
        <w:rPr>
          <w:sz w:val="24"/>
        </w:rPr>
        <w:t>Kebutuhan Dharuriyyah, yang berarti bahwa sesuatu harus menjadi pokok kebutuhan</w:t>
      </w:r>
      <w:r>
        <w:rPr>
          <w:spacing w:val="-5"/>
          <w:sz w:val="24"/>
        </w:rPr>
        <w:t xml:space="preserve"> </w:t>
      </w:r>
      <w:r>
        <w:rPr>
          <w:sz w:val="24"/>
        </w:rPr>
        <w:t>hidup</w:t>
      </w:r>
      <w:r>
        <w:rPr>
          <w:spacing w:val="-5"/>
          <w:sz w:val="24"/>
        </w:rPr>
        <w:t xml:space="preserve"> </w:t>
      </w:r>
      <w:r>
        <w:rPr>
          <w:sz w:val="24"/>
        </w:rPr>
        <w:t>untuk</w:t>
      </w:r>
      <w:r>
        <w:rPr>
          <w:spacing w:val="-3"/>
          <w:sz w:val="24"/>
        </w:rPr>
        <w:t xml:space="preserve"> </w:t>
      </w:r>
      <w:r>
        <w:rPr>
          <w:sz w:val="24"/>
        </w:rPr>
        <w:t>menjaga</w:t>
      </w:r>
      <w:r>
        <w:rPr>
          <w:spacing w:val="-6"/>
          <w:sz w:val="24"/>
        </w:rPr>
        <w:t xml:space="preserve"> </w:t>
      </w:r>
      <w:r>
        <w:rPr>
          <w:sz w:val="24"/>
        </w:rPr>
        <w:t>kesejahteraan</w:t>
      </w:r>
      <w:r>
        <w:rPr>
          <w:spacing w:val="-3"/>
          <w:sz w:val="24"/>
        </w:rPr>
        <w:t xml:space="preserve"> </w:t>
      </w:r>
      <w:r>
        <w:rPr>
          <w:sz w:val="24"/>
        </w:rPr>
        <w:t>manusia.</w:t>
      </w:r>
      <w:r>
        <w:rPr>
          <w:spacing w:val="-5"/>
          <w:sz w:val="24"/>
        </w:rPr>
        <w:t xml:space="preserve"> </w:t>
      </w:r>
      <w:r>
        <w:rPr>
          <w:sz w:val="24"/>
        </w:rPr>
        <w:t>Dalam</w:t>
      </w:r>
      <w:r>
        <w:rPr>
          <w:spacing w:val="-5"/>
          <w:sz w:val="24"/>
        </w:rPr>
        <w:t xml:space="preserve"> </w:t>
      </w:r>
      <w:r>
        <w:rPr>
          <w:sz w:val="24"/>
        </w:rPr>
        <w:t>interpretasi ini, bergantung pada pemeliharaan lima hal: agama, jiwa, akal, kehormatan, dan harta. Ini termasuk makanan, tempat</w:t>
      </w:r>
      <w:r>
        <w:rPr>
          <w:sz w:val="24"/>
        </w:rPr>
        <w:t xml:space="preserve"> tinggal, kesehatan, pendidikan, dan sebagainya.</w:t>
      </w:r>
    </w:p>
    <w:p w:rsidR="002B2C00" w:rsidRDefault="00D551EC">
      <w:pPr>
        <w:pStyle w:val="ListParagraph"/>
        <w:numPr>
          <w:ilvl w:val="0"/>
          <w:numId w:val="1"/>
        </w:numPr>
        <w:tabs>
          <w:tab w:val="left" w:pos="1288"/>
        </w:tabs>
        <w:spacing w:line="480" w:lineRule="auto"/>
        <w:ind w:right="282"/>
        <w:jc w:val="both"/>
        <w:rPr>
          <w:sz w:val="24"/>
        </w:rPr>
      </w:pPr>
      <w:r>
        <w:rPr>
          <w:sz w:val="24"/>
        </w:rPr>
        <w:t>Kebutuhan Hajiyah adalah kebutuhan untuk memudahkan dan menghilangkan kesulitan dari lima unsur kehidupan utama, yaitu kebutuhan dhauriyyah.</w:t>
      </w:r>
    </w:p>
    <w:p w:rsidR="002B2C00" w:rsidRDefault="002B2C00">
      <w:pPr>
        <w:pStyle w:val="ListParagraph"/>
        <w:spacing w:line="480" w:lineRule="auto"/>
        <w:rPr>
          <w:sz w:val="24"/>
        </w:rPr>
        <w:sectPr w:rsidR="002B2C00">
          <w:headerReference w:type="default" r:id="rId8"/>
          <w:pgSz w:w="11910" w:h="16850"/>
          <w:pgMar w:top="1940" w:right="1417" w:bottom="280" w:left="1700" w:header="729" w:footer="0" w:gutter="0"/>
          <w:pgNumType w:start="2"/>
          <w:cols w:space="720"/>
        </w:sectPr>
      </w:pPr>
    </w:p>
    <w:p w:rsidR="002B2C00" w:rsidRDefault="002B2C00">
      <w:pPr>
        <w:pStyle w:val="BodyText"/>
        <w:spacing w:before="50"/>
      </w:pPr>
    </w:p>
    <w:p w:rsidR="002B2C00" w:rsidRDefault="00D551EC">
      <w:pPr>
        <w:pStyle w:val="ListParagraph"/>
        <w:numPr>
          <w:ilvl w:val="0"/>
          <w:numId w:val="1"/>
        </w:numPr>
        <w:tabs>
          <w:tab w:val="left" w:pos="1288"/>
        </w:tabs>
        <w:spacing w:before="0" w:line="480" w:lineRule="auto"/>
        <w:ind w:right="282"/>
        <w:jc w:val="both"/>
        <w:rPr>
          <w:sz w:val="24"/>
        </w:rPr>
      </w:pPr>
      <w:r>
        <w:rPr>
          <w:sz w:val="24"/>
        </w:rPr>
        <w:t>Kebutuhan Tahsiniyah: Kebutuhan yang meningkatkan kualitas hidup manusia, seperti makanan yang baik, peralatan kecantikan, interior rumah yang indah, dan hal-hal lainnya.</w:t>
      </w:r>
    </w:p>
    <w:p w:rsidR="002B2C00" w:rsidRDefault="00D551EC">
      <w:pPr>
        <w:pStyle w:val="BodyText"/>
        <w:spacing w:before="1" w:line="480" w:lineRule="auto"/>
        <w:ind w:left="568" w:right="279"/>
        <w:jc w:val="both"/>
      </w:pPr>
      <w:r>
        <w:rPr>
          <w:noProof/>
        </w:rPr>
        <w:drawing>
          <wp:anchor distT="0" distB="0" distL="0" distR="0" simplePos="0" relativeHeight="487461888" behindDoc="1" locked="0" layoutInCell="1" allowOverlap="1">
            <wp:simplePos x="0" y="0"/>
            <wp:positionH relativeFrom="page">
              <wp:posOffset>1087882</wp:posOffset>
            </wp:positionH>
            <wp:positionV relativeFrom="paragraph">
              <wp:posOffset>189080</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Teori kebutuhan menurut Abraham Maslow dan teori kebutuhan Islam oleh Syafii memilik</w:t>
      </w:r>
      <w:r>
        <w:t>i banyak persamaan dan perbedaan dalam diskusi di atas. Teori Maslow mengacu pada kebutuhan fisiologis manusia untuk bertahan hidup, seperti makan dan istirahat, serta kebutuhan rasa aman, seperti tempat tinggal, dan ancaman</w:t>
      </w:r>
      <w:r>
        <w:rPr>
          <w:spacing w:val="80"/>
        </w:rPr>
        <w:t xml:space="preserve"> </w:t>
      </w:r>
      <w:r>
        <w:t>yang mempengaruhi kesehatan men</w:t>
      </w:r>
      <w:r>
        <w:t>tal manusia. Namun, perbedaannya terletak pada maslahah; konsep kebutuhan dalam Islam erat kaitannya dengan tujuan syariah, yaitu mencapai kesejahteraan umat manusia dan berusaha untuk taat kepada Allah. Kebutuhan hidup manusia terus meningkat seiring perk</w:t>
      </w:r>
      <w:r>
        <w:t>embangan zaman, dan populasi sebuah negara akan terus berkembang secara tahunan, termasuk Indonesia.</w:t>
      </w:r>
    </w:p>
    <w:p w:rsidR="002B2C00" w:rsidRDefault="00D551EC">
      <w:pPr>
        <w:pStyle w:val="BodyText"/>
        <w:spacing w:before="1" w:line="480" w:lineRule="auto"/>
        <w:ind w:left="568" w:right="279" w:firstLine="427"/>
        <w:jc w:val="both"/>
      </w:pPr>
      <w:r>
        <w:t>Pertumbuhan penduduk Indonesia menurut (Badan Pusat Statistik), Sekali setiap sepuluh tahun, lembaga statistik pemerintah melakukan penelitian mendalam ten</w:t>
      </w:r>
      <w:r>
        <w:t>tang struktur populasi Indonesia, seperti yang ditunjukkan dalam tabel 1.1 berikut:</w:t>
      </w:r>
    </w:p>
    <w:p w:rsidR="002B2C00" w:rsidRDefault="00D551EC">
      <w:pPr>
        <w:pStyle w:val="Heading1"/>
        <w:ind w:left="3139" w:firstLine="0"/>
      </w:pPr>
      <w:r>
        <w:t>Tabel</w:t>
      </w:r>
      <w:r>
        <w:rPr>
          <w:spacing w:val="-4"/>
        </w:rPr>
        <w:t xml:space="preserve"> </w:t>
      </w:r>
      <w:r>
        <w:t>1.1</w:t>
      </w:r>
      <w:r>
        <w:rPr>
          <w:spacing w:val="-2"/>
        </w:rPr>
        <w:t xml:space="preserve"> </w:t>
      </w:r>
      <w:r>
        <w:t>Badan</w:t>
      </w:r>
      <w:r>
        <w:rPr>
          <w:spacing w:val="-2"/>
        </w:rPr>
        <w:t xml:space="preserve"> </w:t>
      </w:r>
      <w:r>
        <w:t>Pusat</w:t>
      </w:r>
      <w:r>
        <w:rPr>
          <w:spacing w:val="-4"/>
        </w:rPr>
        <w:t xml:space="preserve"> </w:t>
      </w:r>
      <w:r>
        <w:rPr>
          <w:spacing w:val="-2"/>
        </w:rPr>
        <w:t>Statistik</w:t>
      </w:r>
    </w:p>
    <w:tbl>
      <w:tblPr>
        <w:tblW w:w="0" w:type="auto"/>
        <w:tblInd w:w="2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4460"/>
      </w:tblGrid>
      <w:tr w:rsidR="002B2C00">
        <w:trPr>
          <w:trHeight w:val="275"/>
        </w:trPr>
        <w:tc>
          <w:tcPr>
            <w:tcW w:w="533" w:type="dxa"/>
          </w:tcPr>
          <w:p w:rsidR="002B2C00" w:rsidRDefault="00D551EC">
            <w:pPr>
              <w:pStyle w:val="TableParagraph"/>
              <w:ind w:left="4"/>
              <w:rPr>
                <w:sz w:val="24"/>
              </w:rPr>
            </w:pPr>
            <w:r>
              <w:rPr>
                <w:spacing w:val="-5"/>
                <w:sz w:val="24"/>
              </w:rPr>
              <w:t>No</w:t>
            </w:r>
          </w:p>
        </w:tc>
        <w:tc>
          <w:tcPr>
            <w:tcW w:w="4460" w:type="dxa"/>
          </w:tcPr>
          <w:p w:rsidR="002B2C00" w:rsidRDefault="00D551EC">
            <w:pPr>
              <w:pStyle w:val="TableParagraph"/>
              <w:ind w:left="8" w:right="3"/>
              <w:rPr>
                <w:sz w:val="24"/>
              </w:rPr>
            </w:pPr>
            <w:r>
              <w:rPr>
                <w:sz w:val="24"/>
              </w:rPr>
              <w:t>Data</w:t>
            </w:r>
            <w:r>
              <w:rPr>
                <w:spacing w:val="-2"/>
                <w:sz w:val="24"/>
              </w:rPr>
              <w:t xml:space="preserve"> </w:t>
            </w:r>
            <w:r>
              <w:rPr>
                <w:sz w:val="24"/>
              </w:rPr>
              <w:t>Jumlah</w:t>
            </w:r>
            <w:r>
              <w:rPr>
                <w:spacing w:val="-1"/>
                <w:sz w:val="24"/>
              </w:rPr>
              <w:t xml:space="preserve"> </w:t>
            </w:r>
            <w:r>
              <w:rPr>
                <w:spacing w:val="-2"/>
                <w:sz w:val="24"/>
              </w:rPr>
              <w:t>Penduduk</w:t>
            </w:r>
          </w:p>
        </w:tc>
      </w:tr>
      <w:tr w:rsidR="002B2C00">
        <w:trPr>
          <w:trHeight w:val="275"/>
        </w:trPr>
        <w:tc>
          <w:tcPr>
            <w:tcW w:w="533" w:type="dxa"/>
          </w:tcPr>
          <w:p w:rsidR="002B2C00" w:rsidRDefault="00D551EC">
            <w:pPr>
              <w:pStyle w:val="TableParagraph"/>
              <w:ind w:left="4"/>
              <w:rPr>
                <w:sz w:val="24"/>
              </w:rPr>
            </w:pPr>
            <w:r>
              <w:rPr>
                <w:spacing w:val="-10"/>
                <w:sz w:val="24"/>
              </w:rPr>
              <w:t>1</w:t>
            </w:r>
          </w:p>
        </w:tc>
        <w:tc>
          <w:tcPr>
            <w:tcW w:w="4460" w:type="dxa"/>
          </w:tcPr>
          <w:p w:rsidR="002B2C00" w:rsidRDefault="00D551EC">
            <w:pPr>
              <w:pStyle w:val="TableParagraph"/>
              <w:ind w:left="8"/>
              <w:rPr>
                <w:sz w:val="24"/>
              </w:rPr>
            </w:pPr>
            <w:r>
              <w:rPr>
                <w:sz w:val="24"/>
              </w:rPr>
              <w:t>277juta</w:t>
            </w:r>
            <w:r>
              <w:rPr>
                <w:spacing w:val="-1"/>
                <w:sz w:val="24"/>
              </w:rPr>
              <w:t xml:space="preserve"> </w:t>
            </w:r>
            <w:r>
              <w:rPr>
                <w:spacing w:val="-2"/>
                <w:sz w:val="24"/>
              </w:rPr>
              <w:t>penduduk.</w:t>
            </w:r>
          </w:p>
        </w:tc>
      </w:tr>
      <w:tr w:rsidR="002B2C00">
        <w:trPr>
          <w:trHeight w:val="275"/>
        </w:trPr>
        <w:tc>
          <w:tcPr>
            <w:tcW w:w="533" w:type="dxa"/>
          </w:tcPr>
          <w:p w:rsidR="002B2C00" w:rsidRDefault="00D551EC">
            <w:pPr>
              <w:pStyle w:val="TableParagraph"/>
              <w:ind w:left="4"/>
              <w:rPr>
                <w:sz w:val="24"/>
              </w:rPr>
            </w:pPr>
            <w:r>
              <w:rPr>
                <w:spacing w:val="-10"/>
                <w:sz w:val="24"/>
              </w:rPr>
              <w:t>2</w:t>
            </w:r>
          </w:p>
        </w:tc>
        <w:tc>
          <w:tcPr>
            <w:tcW w:w="4460" w:type="dxa"/>
          </w:tcPr>
          <w:p w:rsidR="002B2C00" w:rsidRDefault="00D551EC">
            <w:pPr>
              <w:pStyle w:val="TableParagraph"/>
              <w:ind w:left="8"/>
              <w:rPr>
                <w:sz w:val="24"/>
              </w:rPr>
            </w:pPr>
            <w:r>
              <w:rPr>
                <w:sz w:val="24"/>
              </w:rPr>
              <w:t xml:space="preserve">279.072.446 </w:t>
            </w:r>
            <w:r>
              <w:rPr>
                <w:spacing w:val="-2"/>
                <w:sz w:val="24"/>
              </w:rPr>
              <w:t>penduduk.</w:t>
            </w:r>
          </w:p>
        </w:tc>
      </w:tr>
    </w:tbl>
    <w:p w:rsidR="002B2C00" w:rsidRDefault="00D551EC">
      <w:pPr>
        <w:ind w:left="2729"/>
        <w:rPr>
          <w:i/>
          <w:sz w:val="24"/>
        </w:rPr>
      </w:pPr>
      <w:r>
        <w:rPr>
          <w:i/>
          <w:sz w:val="24"/>
        </w:rPr>
        <w:t>Sumber:</w:t>
      </w:r>
      <w:r>
        <w:rPr>
          <w:i/>
          <w:spacing w:val="-1"/>
          <w:sz w:val="24"/>
        </w:rPr>
        <w:t xml:space="preserve"> </w:t>
      </w:r>
      <w:r>
        <w:rPr>
          <w:i/>
          <w:sz w:val="24"/>
        </w:rPr>
        <w:t>Badan Pusat Statistik,</w:t>
      </w:r>
      <w:r>
        <w:rPr>
          <w:i/>
          <w:spacing w:val="-1"/>
          <w:sz w:val="24"/>
        </w:rPr>
        <w:t xml:space="preserve"> </w:t>
      </w:r>
      <w:r>
        <w:rPr>
          <w:i/>
          <w:sz w:val="24"/>
        </w:rPr>
        <w:t xml:space="preserve">4 maret </w:t>
      </w:r>
      <w:r>
        <w:rPr>
          <w:i/>
          <w:spacing w:val="-4"/>
          <w:sz w:val="24"/>
        </w:rPr>
        <w:t>2023</w:t>
      </w:r>
    </w:p>
    <w:p w:rsidR="002B2C00" w:rsidRDefault="002B2C00">
      <w:pPr>
        <w:pStyle w:val="BodyText"/>
        <w:rPr>
          <w:i/>
        </w:rPr>
      </w:pPr>
    </w:p>
    <w:p w:rsidR="002B2C00" w:rsidRDefault="00D551EC">
      <w:pPr>
        <w:pStyle w:val="BodyText"/>
        <w:spacing w:line="480" w:lineRule="auto"/>
        <w:ind w:left="568" w:right="281" w:firstLine="427"/>
        <w:jc w:val="both"/>
      </w:pPr>
      <w:r>
        <w:t>Dengan pertumbuhan populasi, gerakan urban muncul di wilayah perkotaan. Kurangnya akses pekerjaan untuk memenuhi kebutuhan hidup setiap orang menyebabkan</w:t>
      </w:r>
      <w:r>
        <w:rPr>
          <w:spacing w:val="13"/>
        </w:rPr>
        <w:t xml:space="preserve"> </w:t>
      </w:r>
      <w:r>
        <w:t>urbanisasi.</w:t>
      </w:r>
      <w:r>
        <w:rPr>
          <w:spacing w:val="17"/>
        </w:rPr>
        <w:t xml:space="preserve"> </w:t>
      </w:r>
      <w:r>
        <w:t>Akibat</w:t>
      </w:r>
      <w:r>
        <w:rPr>
          <w:spacing w:val="16"/>
        </w:rPr>
        <w:t xml:space="preserve"> </w:t>
      </w:r>
      <w:r>
        <w:t>logis</w:t>
      </w:r>
      <w:r>
        <w:rPr>
          <w:spacing w:val="16"/>
        </w:rPr>
        <w:t xml:space="preserve"> </w:t>
      </w:r>
      <w:r>
        <w:t>dari</w:t>
      </w:r>
      <w:r>
        <w:rPr>
          <w:spacing w:val="16"/>
        </w:rPr>
        <w:t xml:space="preserve"> </w:t>
      </w:r>
      <w:r>
        <w:t>pembangungan</w:t>
      </w:r>
      <w:r>
        <w:rPr>
          <w:spacing w:val="16"/>
        </w:rPr>
        <w:t xml:space="preserve"> </w:t>
      </w:r>
      <w:r>
        <w:t>berbasis</w:t>
      </w:r>
      <w:r>
        <w:rPr>
          <w:spacing w:val="16"/>
        </w:rPr>
        <w:t xml:space="preserve"> </w:t>
      </w:r>
      <w:r>
        <w:t>industri</w:t>
      </w:r>
      <w:r>
        <w:rPr>
          <w:spacing w:val="17"/>
        </w:rPr>
        <w:t xml:space="preserve"> </w:t>
      </w:r>
      <w:r>
        <w:rPr>
          <w:spacing w:val="-4"/>
        </w:rPr>
        <w:t>yang</w:t>
      </w:r>
    </w:p>
    <w:p w:rsidR="002B2C00" w:rsidRDefault="002B2C00">
      <w:pPr>
        <w:pStyle w:val="BodyText"/>
        <w:spacing w:line="480" w:lineRule="auto"/>
        <w:jc w:val="both"/>
        <w:sectPr w:rsidR="002B2C00">
          <w:pgSz w:w="11910" w:h="16850"/>
          <w:pgMar w:top="1940" w:right="1417" w:bottom="280" w:left="1700" w:header="729" w:footer="0" w:gutter="0"/>
          <w:cols w:space="720"/>
        </w:sectPr>
      </w:pPr>
    </w:p>
    <w:p w:rsidR="002B2C00" w:rsidRDefault="002B2C00">
      <w:pPr>
        <w:pStyle w:val="BodyText"/>
        <w:spacing w:before="50"/>
      </w:pPr>
    </w:p>
    <w:p w:rsidR="002B2C00" w:rsidRDefault="00D551EC">
      <w:pPr>
        <w:pStyle w:val="BodyText"/>
        <w:spacing w:line="480" w:lineRule="auto"/>
        <w:ind w:left="568" w:right="283"/>
        <w:jc w:val="both"/>
      </w:pPr>
      <w:r>
        <w:rPr>
          <w:noProof/>
        </w:rPr>
        <w:drawing>
          <wp:anchor distT="0" distB="0" distL="0" distR="0" simplePos="0" relativeHeight="487462400"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dianut oleh Negara-negara berkembang di seluruh dunia, termasuk Indonesia, urbanisasi telah menyebabkan perubahan dalam struktur ekonomi perkotaan dan menimbulkan banyak masalah terkait perumahan dan tempat tinggal. Fenomena perumahan liar di perkotaan dis</w:t>
      </w:r>
      <w:r>
        <w:t>ebabkan oleh kebutuhan hidup yang tinggi dan biaya pembangunan rumah yang tinggi.</w:t>
      </w:r>
    </w:p>
    <w:p w:rsidR="002B2C00" w:rsidRDefault="00D551EC">
      <w:pPr>
        <w:pStyle w:val="BodyText"/>
        <w:spacing w:before="1" w:line="480" w:lineRule="auto"/>
        <w:ind w:left="568" w:right="279" w:firstLine="427"/>
        <w:jc w:val="both"/>
      </w:pPr>
      <w:r>
        <w:t>Berbicara tentang rumah, rumah adalah kebutuhan manusia yang paling penting. Rumah sangat diminati karena</w:t>
      </w:r>
      <w:r>
        <w:rPr>
          <w:spacing w:val="-1"/>
        </w:rPr>
        <w:t xml:space="preserve"> </w:t>
      </w:r>
      <w:r>
        <w:t>merupakan tempat tinggal utama</w:t>
      </w:r>
      <w:r>
        <w:rPr>
          <w:spacing w:val="-1"/>
        </w:rPr>
        <w:t xml:space="preserve"> </w:t>
      </w:r>
      <w:r>
        <w:t>manusia. Namun, karena harga rumah na</w:t>
      </w:r>
      <w:r>
        <w:t>ik, jarang orang yang mampu membeli secara tunai, sehingga angsuran atau menyewa menjadi pilihan. Untuk memenuhi kebutuhan perumahan dasar mereka, ada banyak cara yang dapat ditempuh oleh masyarakat. Bank muncul di sini untuk membantu penjual dan pembeli r</w:t>
      </w:r>
      <w:r>
        <w:t>umah dengan menawarkan kredit pemilikan rumah. Namun, umat muslim menghadapi masalah dengan KPR karena sistem bunga yang umumnya diterapkan saat ini dianggap sebagai riba. Semua aspek kehidupan umat Islam diatur oleh Al-Quran dan Hadist, dan begitu pula mu</w:t>
      </w:r>
      <w:r>
        <w:t>amalah harus dilakukan sesuai dengan pedoman ini. Berikut adalah landasan syariah untuk muamalah dan riba:</w:t>
      </w:r>
    </w:p>
    <w:p w:rsidR="002B2C00" w:rsidRDefault="00D551EC">
      <w:pPr>
        <w:pStyle w:val="BodyText"/>
        <w:spacing w:before="2"/>
        <w:ind w:left="995"/>
        <w:jc w:val="both"/>
      </w:pPr>
      <w:r>
        <w:rPr>
          <w:noProof/>
        </w:rPr>
        <w:drawing>
          <wp:anchor distT="0" distB="0" distL="0" distR="0" simplePos="0" relativeHeight="15730688" behindDoc="0" locked="0" layoutInCell="1" allowOverlap="1">
            <wp:simplePos x="0" y="0"/>
            <wp:positionH relativeFrom="page">
              <wp:posOffset>1710689</wp:posOffset>
            </wp:positionH>
            <wp:positionV relativeFrom="paragraph">
              <wp:posOffset>351138</wp:posOffset>
            </wp:positionV>
            <wp:extent cx="4944745" cy="1413002"/>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4944745" cy="1413002"/>
                    </a:xfrm>
                    <a:prstGeom prst="rect">
                      <a:avLst/>
                    </a:prstGeom>
                  </pic:spPr>
                </pic:pic>
              </a:graphicData>
            </a:graphic>
          </wp:anchor>
        </w:drawing>
      </w:r>
      <w:r>
        <w:t>Dalam</w:t>
      </w:r>
      <w:r>
        <w:rPr>
          <w:spacing w:val="-1"/>
        </w:rPr>
        <w:t xml:space="preserve"> </w:t>
      </w:r>
      <w:r>
        <w:t>Alquran</w:t>
      </w:r>
      <w:r>
        <w:rPr>
          <w:spacing w:val="-1"/>
        </w:rPr>
        <w:t xml:space="preserve"> </w:t>
      </w:r>
      <w:r>
        <w:t>Surat</w:t>
      </w:r>
      <w:r>
        <w:rPr>
          <w:spacing w:val="-1"/>
        </w:rPr>
        <w:t xml:space="preserve"> </w:t>
      </w:r>
      <w:r>
        <w:t>An-Nisa</w:t>
      </w:r>
      <w:r>
        <w:rPr>
          <w:spacing w:val="-1"/>
        </w:rPr>
        <w:t xml:space="preserve"> </w:t>
      </w:r>
      <w:r>
        <w:t>Ayat</w:t>
      </w:r>
      <w:r>
        <w:rPr>
          <w:spacing w:val="-1"/>
        </w:rPr>
        <w:t xml:space="preserve"> </w:t>
      </w:r>
      <w:r>
        <w:t>29</w:t>
      </w:r>
      <w:r>
        <w:rPr>
          <w:spacing w:val="-1"/>
        </w:rPr>
        <w:t xml:space="preserve"> </w:t>
      </w:r>
      <w:r>
        <w:t>Allah</w:t>
      </w:r>
      <w:r>
        <w:rPr>
          <w:spacing w:val="-1"/>
        </w:rPr>
        <w:t xml:space="preserve"> </w:t>
      </w:r>
      <w:r>
        <w:t xml:space="preserve">berfirman </w:t>
      </w:r>
      <w:r>
        <w:rPr>
          <w:spacing w:val="-10"/>
        </w:rPr>
        <w:t>:</w:t>
      </w:r>
    </w:p>
    <w:p w:rsidR="002B2C00" w:rsidRDefault="002B2C00">
      <w:pPr>
        <w:pStyle w:val="BodyText"/>
      </w:pPr>
    </w:p>
    <w:p w:rsidR="002B2C00" w:rsidRDefault="002B2C00">
      <w:pPr>
        <w:pStyle w:val="BodyText"/>
      </w:pPr>
    </w:p>
    <w:p w:rsidR="002B2C00" w:rsidRDefault="002B2C00">
      <w:pPr>
        <w:pStyle w:val="BodyText"/>
      </w:pPr>
    </w:p>
    <w:p w:rsidR="002B2C00" w:rsidRDefault="002B2C00">
      <w:pPr>
        <w:pStyle w:val="BodyText"/>
      </w:pPr>
    </w:p>
    <w:p w:rsidR="002B2C00" w:rsidRDefault="002B2C00">
      <w:pPr>
        <w:pStyle w:val="BodyText"/>
      </w:pPr>
    </w:p>
    <w:p w:rsidR="002B2C00" w:rsidRDefault="002B2C00">
      <w:pPr>
        <w:pStyle w:val="BodyText"/>
      </w:pPr>
    </w:p>
    <w:p w:rsidR="002B2C00" w:rsidRDefault="002B2C00">
      <w:pPr>
        <w:pStyle w:val="BodyText"/>
      </w:pPr>
    </w:p>
    <w:p w:rsidR="002B2C00" w:rsidRDefault="002B2C00">
      <w:pPr>
        <w:pStyle w:val="BodyText"/>
      </w:pPr>
    </w:p>
    <w:p w:rsidR="002B2C00" w:rsidRDefault="002B2C00">
      <w:pPr>
        <w:pStyle w:val="BodyText"/>
      </w:pPr>
    </w:p>
    <w:p w:rsidR="002B2C00" w:rsidRDefault="002B2C00">
      <w:pPr>
        <w:pStyle w:val="BodyText"/>
        <w:spacing w:before="17"/>
      </w:pPr>
    </w:p>
    <w:p w:rsidR="002B2C00" w:rsidRDefault="00D551EC">
      <w:pPr>
        <w:spacing w:line="480" w:lineRule="auto"/>
        <w:ind w:left="568" w:right="281" w:firstLine="427"/>
        <w:jc w:val="both"/>
        <w:rPr>
          <w:i/>
          <w:sz w:val="24"/>
        </w:rPr>
      </w:pPr>
      <w:r>
        <w:rPr>
          <w:sz w:val="24"/>
        </w:rPr>
        <w:t>Artinya: “</w:t>
      </w:r>
      <w:r>
        <w:rPr>
          <w:i/>
          <w:sz w:val="24"/>
        </w:rPr>
        <w:t>Hai orang-orang yang beriman, janganlah kamu saling memakan harta</w:t>
      </w:r>
      <w:r>
        <w:rPr>
          <w:i/>
          <w:spacing w:val="14"/>
          <w:sz w:val="24"/>
        </w:rPr>
        <w:t xml:space="preserve"> </w:t>
      </w:r>
      <w:r>
        <w:rPr>
          <w:i/>
          <w:sz w:val="24"/>
        </w:rPr>
        <w:t>sesamamu</w:t>
      </w:r>
      <w:r>
        <w:rPr>
          <w:i/>
          <w:spacing w:val="16"/>
          <w:sz w:val="24"/>
        </w:rPr>
        <w:t xml:space="preserve"> </w:t>
      </w:r>
      <w:r>
        <w:rPr>
          <w:i/>
          <w:sz w:val="24"/>
        </w:rPr>
        <w:t>dengan</w:t>
      </w:r>
      <w:r>
        <w:rPr>
          <w:i/>
          <w:spacing w:val="17"/>
          <w:sz w:val="24"/>
        </w:rPr>
        <w:t xml:space="preserve"> </w:t>
      </w:r>
      <w:r>
        <w:rPr>
          <w:i/>
          <w:sz w:val="24"/>
        </w:rPr>
        <w:t>jalan</w:t>
      </w:r>
      <w:r>
        <w:rPr>
          <w:i/>
          <w:spacing w:val="16"/>
          <w:sz w:val="24"/>
        </w:rPr>
        <w:t xml:space="preserve"> </w:t>
      </w:r>
      <w:r>
        <w:rPr>
          <w:i/>
          <w:sz w:val="24"/>
        </w:rPr>
        <w:t>yang</w:t>
      </w:r>
      <w:r>
        <w:rPr>
          <w:i/>
          <w:spacing w:val="17"/>
          <w:sz w:val="24"/>
        </w:rPr>
        <w:t xml:space="preserve"> </w:t>
      </w:r>
      <w:r>
        <w:rPr>
          <w:i/>
          <w:sz w:val="24"/>
        </w:rPr>
        <w:t>batil,</w:t>
      </w:r>
      <w:r>
        <w:rPr>
          <w:i/>
          <w:spacing w:val="15"/>
          <w:sz w:val="24"/>
        </w:rPr>
        <w:t xml:space="preserve"> </w:t>
      </w:r>
      <w:r>
        <w:rPr>
          <w:i/>
          <w:sz w:val="24"/>
        </w:rPr>
        <w:t>kecuali</w:t>
      </w:r>
      <w:r>
        <w:rPr>
          <w:i/>
          <w:spacing w:val="17"/>
          <w:sz w:val="24"/>
        </w:rPr>
        <w:t xml:space="preserve"> </w:t>
      </w:r>
      <w:r>
        <w:rPr>
          <w:i/>
          <w:sz w:val="24"/>
        </w:rPr>
        <w:t>dengan</w:t>
      </w:r>
      <w:r>
        <w:rPr>
          <w:i/>
          <w:spacing w:val="17"/>
          <w:sz w:val="24"/>
        </w:rPr>
        <w:t xml:space="preserve"> </w:t>
      </w:r>
      <w:r>
        <w:rPr>
          <w:i/>
          <w:sz w:val="24"/>
        </w:rPr>
        <w:t>jalan</w:t>
      </w:r>
      <w:r>
        <w:rPr>
          <w:i/>
          <w:spacing w:val="16"/>
          <w:sz w:val="24"/>
        </w:rPr>
        <w:t xml:space="preserve"> </w:t>
      </w:r>
      <w:r>
        <w:rPr>
          <w:i/>
          <w:sz w:val="24"/>
        </w:rPr>
        <w:t>perniagaan</w:t>
      </w:r>
      <w:r>
        <w:rPr>
          <w:i/>
          <w:spacing w:val="17"/>
          <w:sz w:val="24"/>
        </w:rPr>
        <w:t xml:space="preserve"> </w:t>
      </w:r>
      <w:r>
        <w:rPr>
          <w:i/>
          <w:spacing w:val="-4"/>
          <w:sz w:val="24"/>
        </w:rPr>
        <w:t>yang</w:t>
      </w:r>
    </w:p>
    <w:p w:rsidR="002B2C00" w:rsidRDefault="002B2C00">
      <w:pPr>
        <w:spacing w:line="480" w:lineRule="auto"/>
        <w:jc w:val="both"/>
        <w:rPr>
          <w:i/>
          <w:sz w:val="24"/>
        </w:rPr>
        <w:sectPr w:rsidR="002B2C00">
          <w:pgSz w:w="11910" w:h="16850"/>
          <w:pgMar w:top="1940" w:right="1417" w:bottom="280" w:left="1700" w:header="729" w:footer="0" w:gutter="0"/>
          <w:cols w:space="720"/>
        </w:sectPr>
      </w:pPr>
    </w:p>
    <w:p w:rsidR="002B2C00" w:rsidRDefault="002B2C00">
      <w:pPr>
        <w:pStyle w:val="BodyText"/>
        <w:spacing w:before="50"/>
        <w:rPr>
          <w:i/>
        </w:rPr>
      </w:pPr>
    </w:p>
    <w:p w:rsidR="002B2C00" w:rsidRDefault="00D551EC">
      <w:pPr>
        <w:ind w:left="568"/>
        <w:jc w:val="both"/>
        <w:rPr>
          <w:i/>
          <w:sz w:val="24"/>
        </w:rPr>
      </w:pPr>
      <w:r>
        <w:rPr>
          <w:i/>
          <w:sz w:val="24"/>
        </w:rPr>
        <w:t>berlaku</w:t>
      </w:r>
      <w:r>
        <w:rPr>
          <w:i/>
          <w:spacing w:val="2"/>
          <w:sz w:val="24"/>
        </w:rPr>
        <w:t xml:space="preserve"> </w:t>
      </w:r>
      <w:r>
        <w:rPr>
          <w:i/>
          <w:sz w:val="24"/>
        </w:rPr>
        <w:t>dengan</w:t>
      </w:r>
      <w:r>
        <w:rPr>
          <w:i/>
          <w:spacing w:val="5"/>
          <w:sz w:val="24"/>
        </w:rPr>
        <w:t xml:space="preserve"> </w:t>
      </w:r>
      <w:r>
        <w:rPr>
          <w:i/>
          <w:sz w:val="24"/>
        </w:rPr>
        <w:t>suka</w:t>
      </w:r>
      <w:r>
        <w:rPr>
          <w:i/>
          <w:spacing w:val="5"/>
          <w:sz w:val="24"/>
        </w:rPr>
        <w:t xml:space="preserve"> </w:t>
      </w:r>
      <w:r>
        <w:rPr>
          <w:i/>
          <w:sz w:val="24"/>
        </w:rPr>
        <w:t>sama-suka</w:t>
      </w:r>
      <w:r>
        <w:rPr>
          <w:i/>
          <w:spacing w:val="5"/>
          <w:sz w:val="24"/>
        </w:rPr>
        <w:t xml:space="preserve"> </w:t>
      </w:r>
      <w:r>
        <w:rPr>
          <w:i/>
          <w:sz w:val="24"/>
        </w:rPr>
        <w:t>di</w:t>
      </w:r>
      <w:r>
        <w:rPr>
          <w:i/>
          <w:spacing w:val="6"/>
          <w:sz w:val="24"/>
        </w:rPr>
        <w:t xml:space="preserve"> </w:t>
      </w:r>
      <w:r>
        <w:rPr>
          <w:i/>
          <w:sz w:val="24"/>
        </w:rPr>
        <w:t>antara</w:t>
      </w:r>
      <w:r>
        <w:rPr>
          <w:i/>
          <w:spacing w:val="5"/>
          <w:sz w:val="24"/>
        </w:rPr>
        <w:t xml:space="preserve"> </w:t>
      </w:r>
      <w:r>
        <w:rPr>
          <w:i/>
          <w:sz w:val="24"/>
        </w:rPr>
        <w:t>kamu.</w:t>
      </w:r>
      <w:r>
        <w:rPr>
          <w:i/>
          <w:spacing w:val="5"/>
          <w:sz w:val="24"/>
        </w:rPr>
        <w:t xml:space="preserve"> </w:t>
      </w:r>
      <w:r>
        <w:rPr>
          <w:i/>
          <w:sz w:val="24"/>
        </w:rPr>
        <w:t>Dan</w:t>
      </w:r>
      <w:r>
        <w:rPr>
          <w:i/>
          <w:spacing w:val="5"/>
          <w:sz w:val="24"/>
        </w:rPr>
        <w:t xml:space="preserve"> </w:t>
      </w:r>
      <w:r>
        <w:rPr>
          <w:i/>
          <w:sz w:val="24"/>
        </w:rPr>
        <w:t>janganlah</w:t>
      </w:r>
      <w:r>
        <w:rPr>
          <w:i/>
          <w:spacing w:val="5"/>
          <w:sz w:val="24"/>
        </w:rPr>
        <w:t xml:space="preserve"> </w:t>
      </w:r>
      <w:r>
        <w:rPr>
          <w:i/>
          <w:sz w:val="24"/>
        </w:rPr>
        <w:t>kamu</w:t>
      </w:r>
      <w:r>
        <w:rPr>
          <w:i/>
          <w:spacing w:val="5"/>
          <w:sz w:val="24"/>
        </w:rPr>
        <w:t xml:space="preserve"> </w:t>
      </w:r>
      <w:r>
        <w:rPr>
          <w:i/>
          <w:spacing w:val="-2"/>
          <w:sz w:val="24"/>
        </w:rPr>
        <w:t>membunuh</w:t>
      </w:r>
    </w:p>
    <w:p w:rsidR="002B2C00" w:rsidRDefault="002B2C00">
      <w:pPr>
        <w:pStyle w:val="BodyText"/>
        <w:rPr>
          <w:i/>
        </w:rPr>
      </w:pPr>
    </w:p>
    <w:p w:rsidR="002B2C00" w:rsidRDefault="00D551EC">
      <w:pPr>
        <w:spacing w:before="1"/>
        <w:ind w:left="568"/>
        <w:jc w:val="both"/>
        <w:rPr>
          <w:i/>
          <w:sz w:val="24"/>
        </w:rPr>
      </w:pPr>
      <w:r>
        <w:rPr>
          <w:i/>
          <w:sz w:val="24"/>
        </w:rPr>
        <w:t>dirimu;</w:t>
      </w:r>
      <w:r>
        <w:rPr>
          <w:i/>
          <w:spacing w:val="-3"/>
          <w:sz w:val="24"/>
        </w:rPr>
        <w:t xml:space="preserve"> </w:t>
      </w:r>
      <w:r>
        <w:rPr>
          <w:i/>
          <w:sz w:val="24"/>
        </w:rPr>
        <w:t>sesungguhnya Allah adalah</w:t>
      </w:r>
      <w:r>
        <w:rPr>
          <w:i/>
          <w:spacing w:val="-1"/>
          <w:sz w:val="24"/>
        </w:rPr>
        <w:t xml:space="preserve"> </w:t>
      </w:r>
      <w:r>
        <w:rPr>
          <w:i/>
          <w:sz w:val="24"/>
        </w:rPr>
        <w:t xml:space="preserve">Maha Penyayang </w:t>
      </w:r>
      <w:r>
        <w:rPr>
          <w:i/>
          <w:spacing w:val="-2"/>
          <w:sz w:val="24"/>
        </w:rPr>
        <w:t>kepadamu”.</w:t>
      </w:r>
    </w:p>
    <w:p w:rsidR="002B2C00" w:rsidRDefault="00D551EC">
      <w:pPr>
        <w:pStyle w:val="BodyText"/>
        <w:spacing w:before="276" w:line="480" w:lineRule="auto"/>
        <w:ind w:left="568" w:right="279"/>
        <w:jc w:val="both"/>
      </w:pPr>
      <w:r>
        <w:rPr>
          <w:noProof/>
        </w:rPr>
        <w:drawing>
          <wp:anchor distT="0" distB="0" distL="0" distR="0" simplePos="0" relativeHeight="487463936" behindDoc="1" locked="0" layoutInCell="1" allowOverlap="1">
            <wp:simplePos x="0" y="0"/>
            <wp:positionH relativeFrom="page">
              <wp:posOffset>1087882</wp:posOffset>
            </wp:positionH>
            <wp:positionV relativeFrom="paragraph">
              <wp:posOffset>714180</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 xml:space="preserve">Dalam ayat ini, Allah melarang hamba-Nya yang beriman untuk memakan harta sebagian mereka terhadap sebagian lainnya dengan cara yang bathil, yaitu dengan berbagai cara yang tidak sah dan melanggar hukum Islam. seperti riba, judi, dan jenis lain yang penuh </w:t>
      </w:r>
      <w:r>
        <w:t xml:space="preserve">dengan penipuan. Di ayat 275 Surat Al-Baqarah, Allah </w:t>
      </w:r>
      <w:r>
        <w:rPr>
          <w:spacing w:val="-2"/>
        </w:rPr>
        <w:t>berkata,</w:t>
      </w:r>
    </w:p>
    <w:p w:rsidR="002B2C00" w:rsidRDefault="00D551EC">
      <w:pPr>
        <w:pStyle w:val="BodyText"/>
        <w:ind w:left="852"/>
        <w:rPr>
          <w:sz w:val="20"/>
        </w:rPr>
      </w:pPr>
      <w:r>
        <w:rPr>
          <w:noProof/>
          <w:sz w:val="20"/>
        </w:rPr>
        <w:drawing>
          <wp:inline distT="0" distB="0" distL="0" distR="0">
            <wp:extent cx="4864679" cy="94297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4864679" cy="942975"/>
                    </a:xfrm>
                    <a:prstGeom prst="rect">
                      <a:avLst/>
                    </a:prstGeom>
                  </pic:spPr>
                </pic:pic>
              </a:graphicData>
            </a:graphic>
          </wp:inline>
        </w:drawing>
      </w:r>
    </w:p>
    <w:p w:rsidR="002B2C00" w:rsidRDefault="00D551EC">
      <w:pPr>
        <w:spacing w:before="274" w:line="480" w:lineRule="auto"/>
        <w:ind w:left="568" w:right="279"/>
        <w:jc w:val="both"/>
        <w:rPr>
          <w:sz w:val="24"/>
        </w:rPr>
      </w:pPr>
      <w:r>
        <w:rPr>
          <w:sz w:val="24"/>
        </w:rPr>
        <w:t>Artinya:</w:t>
      </w:r>
      <w:r>
        <w:rPr>
          <w:spacing w:val="-2"/>
          <w:sz w:val="24"/>
        </w:rPr>
        <w:t xml:space="preserve"> </w:t>
      </w:r>
      <w:r>
        <w:rPr>
          <w:sz w:val="24"/>
        </w:rPr>
        <w:t>“</w:t>
      </w:r>
      <w:r>
        <w:rPr>
          <w:i/>
          <w:sz w:val="24"/>
        </w:rPr>
        <w:t>Orang-orang</w:t>
      </w:r>
      <w:r>
        <w:rPr>
          <w:i/>
          <w:spacing w:val="-2"/>
          <w:sz w:val="24"/>
        </w:rPr>
        <w:t xml:space="preserve"> </w:t>
      </w:r>
      <w:r>
        <w:rPr>
          <w:i/>
          <w:sz w:val="24"/>
        </w:rPr>
        <w:t>yang</w:t>
      </w:r>
      <w:r>
        <w:rPr>
          <w:i/>
          <w:spacing w:val="-2"/>
          <w:sz w:val="24"/>
        </w:rPr>
        <w:t xml:space="preserve"> </w:t>
      </w:r>
      <w:r>
        <w:rPr>
          <w:i/>
          <w:sz w:val="24"/>
        </w:rPr>
        <w:t>memakan</w:t>
      </w:r>
      <w:r>
        <w:rPr>
          <w:i/>
          <w:spacing w:val="-2"/>
          <w:sz w:val="24"/>
        </w:rPr>
        <w:t xml:space="preserve"> </w:t>
      </w:r>
      <w:r>
        <w:rPr>
          <w:i/>
          <w:sz w:val="24"/>
        </w:rPr>
        <w:t>riba</w:t>
      </w:r>
      <w:r>
        <w:rPr>
          <w:i/>
          <w:spacing w:val="-2"/>
          <w:sz w:val="24"/>
        </w:rPr>
        <w:t xml:space="preserve"> </w:t>
      </w:r>
      <w:r>
        <w:rPr>
          <w:i/>
          <w:sz w:val="24"/>
        </w:rPr>
        <w:t>tidak</w:t>
      </w:r>
      <w:r>
        <w:rPr>
          <w:i/>
          <w:spacing w:val="-3"/>
          <w:sz w:val="24"/>
        </w:rPr>
        <w:t xml:space="preserve"> </w:t>
      </w:r>
      <w:r>
        <w:rPr>
          <w:i/>
          <w:sz w:val="24"/>
        </w:rPr>
        <w:t>dapat</w:t>
      </w:r>
      <w:r>
        <w:rPr>
          <w:i/>
          <w:spacing w:val="-2"/>
          <w:sz w:val="24"/>
        </w:rPr>
        <w:t xml:space="preserve"> </w:t>
      </w:r>
      <w:r>
        <w:rPr>
          <w:i/>
          <w:sz w:val="24"/>
        </w:rPr>
        <w:t>berdiri,</w:t>
      </w:r>
      <w:r>
        <w:rPr>
          <w:i/>
          <w:spacing w:val="-2"/>
          <w:sz w:val="24"/>
        </w:rPr>
        <w:t xml:space="preserve"> </w:t>
      </w:r>
      <w:r>
        <w:rPr>
          <w:i/>
          <w:sz w:val="24"/>
        </w:rPr>
        <w:t>melainkan</w:t>
      </w:r>
      <w:r>
        <w:rPr>
          <w:i/>
          <w:spacing w:val="-2"/>
          <w:sz w:val="24"/>
        </w:rPr>
        <w:t xml:space="preserve"> </w:t>
      </w:r>
      <w:r>
        <w:rPr>
          <w:i/>
          <w:sz w:val="24"/>
        </w:rPr>
        <w:t>seperti berdirinya orang yang kemasukan setan karena gila. Yang demikian itu karena mereka berkata bahwa jual beli sama d</w:t>
      </w:r>
      <w:r>
        <w:rPr>
          <w:i/>
          <w:sz w:val="24"/>
        </w:rPr>
        <w:t xml:space="preserve">engan riba. Padahal, allah telah menghalalkan jual beli dan menghalalkan riba. Barang siapa yang menapat peringatan dari tuhannya, lalu dia berhenti, maka apa yag tela diperolehnya dahulu menjadi miliknya dan urusannya (terserah) kpada allah. Barang siapa </w:t>
      </w:r>
      <w:r>
        <w:rPr>
          <w:i/>
          <w:sz w:val="24"/>
        </w:rPr>
        <w:t>mengulangi, maka mereka itu penghuni neraka, mereka kekal di dalamnya..</w:t>
      </w:r>
      <w:r>
        <w:rPr>
          <w:sz w:val="24"/>
        </w:rPr>
        <w:t>”</w:t>
      </w:r>
    </w:p>
    <w:p w:rsidR="002B2C00" w:rsidRDefault="00D551EC">
      <w:pPr>
        <w:pStyle w:val="BodyText"/>
        <w:spacing w:before="1" w:line="480" w:lineRule="auto"/>
        <w:ind w:left="568" w:right="283" w:firstLine="720"/>
        <w:jc w:val="both"/>
      </w:pPr>
      <w:r>
        <w:t>Menurut tafsir Ibnu Katsir, orang yang memakan harta riba tidak akan dapat berdiri dari kuburan mereka pada hari kiamat seperti berdirinya orang gila saat syaitan kerasukan dan mengam</w:t>
      </w:r>
      <w:r>
        <w:t>uk. Dengan kata lain, mereka berdiri dengan cara yang tidak sesuai.</w:t>
      </w:r>
    </w:p>
    <w:p w:rsidR="002B2C00" w:rsidRDefault="00D551EC">
      <w:pPr>
        <w:spacing w:before="1"/>
        <w:ind w:left="568"/>
        <w:jc w:val="both"/>
        <w:rPr>
          <w:sz w:val="24"/>
        </w:rPr>
      </w:pPr>
      <w:r>
        <w:rPr>
          <w:sz w:val="24"/>
        </w:rPr>
        <w:t>Dalam</w:t>
      </w:r>
      <w:r>
        <w:rPr>
          <w:spacing w:val="-4"/>
          <w:sz w:val="24"/>
        </w:rPr>
        <w:t xml:space="preserve"> </w:t>
      </w:r>
      <w:r>
        <w:rPr>
          <w:sz w:val="24"/>
        </w:rPr>
        <w:t>Hadits</w:t>
      </w:r>
      <w:r>
        <w:rPr>
          <w:spacing w:val="-2"/>
          <w:sz w:val="24"/>
        </w:rPr>
        <w:t xml:space="preserve"> </w:t>
      </w:r>
      <w:r>
        <w:rPr>
          <w:sz w:val="24"/>
        </w:rPr>
        <w:t>HR.</w:t>
      </w:r>
      <w:r>
        <w:rPr>
          <w:spacing w:val="-1"/>
          <w:sz w:val="24"/>
        </w:rPr>
        <w:t xml:space="preserve"> </w:t>
      </w:r>
      <w:r>
        <w:rPr>
          <w:sz w:val="24"/>
        </w:rPr>
        <w:t>al-Baihaqi</w:t>
      </w:r>
      <w:r>
        <w:rPr>
          <w:spacing w:val="58"/>
          <w:sz w:val="24"/>
        </w:rPr>
        <w:t xml:space="preserve"> </w:t>
      </w:r>
      <w:r>
        <w:rPr>
          <w:sz w:val="24"/>
        </w:rPr>
        <w:t>Rasulullah</w:t>
      </w:r>
      <w:r>
        <w:rPr>
          <w:spacing w:val="-1"/>
          <w:sz w:val="24"/>
        </w:rPr>
        <w:t xml:space="preserve"> </w:t>
      </w:r>
      <w:r>
        <w:rPr>
          <w:i/>
          <w:sz w:val="24"/>
        </w:rPr>
        <w:t>shallallahu</w:t>
      </w:r>
      <w:r>
        <w:rPr>
          <w:i/>
          <w:spacing w:val="-1"/>
          <w:sz w:val="24"/>
        </w:rPr>
        <w:t xml:space="preserve"> </w:t>
      </w:r>
      <w:r>
        <w:rPr>
          <w:i/>
          <w:sz w:val="24"/>
        </w:rPr>
        <w:t>‘alaihi</w:t>
      </w:r>
      <w:r>
        <w:rPr>
          <w:i/>
          <w:spacing w:val="-1"/>
          <w:sz w:val="24"/>
        </w:rPr>
        <w:t xml:space="preserve"> </w:t>
      </w:r>
      <w:r>
        <w:rPr>
          <w:i/>
          <w:sz w:val="24"/>
        </w:rPr>
        <w:t xml:space="preserve">wasallam </w:t>
      </w:r>
      <w:r>
        <w:rPr>
          <w:spacing w:val="-2"/>
          <w:sz w:val="24"/>
        </w:rPr>
        <w:t>bersabda:</w:t>
      </w:r>
    </w:p>
    <w:p w:rsidR="002B2C00" w:rsidRDefault="00D551EC">
      <w:pPr>
        <w:pStyle w:val="BodyText"/>
        <w:spacing w:before="9"/>
        <w:rPr>
          <w:sz w:val="17"/>
        </w:rPr>
      </w:pPr>
      <w:r>
        <w:rPr>
          <w:noProof/>
          <w:sz w:val="17"/>
        </w:rPr>
        <w:drawing>
          <wp:anchor distT="0" distB="0" distL="0" distR="0" simplePos="0" relativeHeight="487590400" behindDoc="1" locked="0" layoutInCell="1" allowOverlap="1">
            <wp:simplePos x="0" y="0"/>
            <wp:positionH relativeFrom="page">
              <wp:posOffset>1563281</wp:posOffset>
            </wp:positionH>
            <wp:positionV relativeFrom="paragraph">
              <wp:posOffset>145086</wp:posOffset>
            </wp:positionV>
            <wp:extent cx="4757227" cy="202692"/>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4757227" cy="202692"/>
                    </a:xfrm>
                    <a:prstGeom prst="rect">
                      <a:avLst/>
                    </a:prstGeom>
                  </pic:spPr>
                </pic:pic>
              </a:graphicData>
            </a:graphic>
          </wp:anchor>
        </w:drawing>
      </w:r>
    </w:p>
    <w:p w:rsidR="002B2C00" w:rsidRDefault="002B2C00">
      <w:pPr>
        <w:pStyle w:val="BodyText"/>
        <w:rPr>
          <w:sz w:val="17"/>
        </w:rPr>
        <w:sectPr w:rsidR="002B2C00">
          <w:pgSz w:w="11910" w:h="16850"/>
          <w:pgMar w:top="1940" w:right="1417" w:bottom="280" w:left="1700" w:header="729" w:footer="0" w:gutter="0"/>
          <w:cols w:space="720"/>
        </w:sectPr>
      </w:pPr>
    </w:p>
    <w:p w:rsidR="002B2C00" w:rsidRDefault="002B2C00">
      <w:pPr>
        <w:pStyle w:val="BodyText"/>
        <w:spacing w:before="50"/>
      </w:pPr>
    </w:p>
    <w:p w:rsidR="002B2C00" w:rsidRDefault="00D551EC">
      <w:pPr>
        <w:spacing w:line="480" w:lineRule="auto"/>
        <w:ind w:left="568" w:right="426"/>
        <w:jc w:val="both"/>
        <w:rPr>
          <w:sz w:val="24"/>
        </w:rPr>
      </w:pPr>
      <w:r>
        <w:rPr>
          <w:i/>
          <w:sz w:val="24"/>
        </w:rPr>
        <w:t>Dari</w:t>
      </w:r>
      <w:r>
        <w:rPr>
          <w:i/>
          <w:spacing w:val="-4"/>
          <w:sz w:val="24"/>
        </w:rPr>
        <w:t xml:space="preserve"> </w:t>
      </w:r>
      <w:r>
        <w:rPr>
          <w:i/>
          <w:sz w:val="24"/>
        </w:rPr>
        <w:t>Abu</w:t>
      </w:r>
      <w:r>
        <w:rPr>
          <w:i/>
          <w:spacing w:val="-4"/>
          <w:sz w:val="24"/>
        </w:rPr>
        <w:t xml:space="preserve"> </w:t>
      </w:r>
      <w:r>
        <w:rPr>
          <w:i/>
          <w:sz w:val="24"/>
        </w:rPr>
        <w:t>Sa'id</w:t>
      </w:r>
      <w:r>
        <w:rPr>
          <w:i/>
          <w:spacing w:val="-4"/>
          <w:sz w:val="24"/>
        </w:rPr>
        <w:t xml:space="preserve"> </w:t>
      </w:r>
      <w:r>
        <w:rPr>
          <w:i/>
          <w:sz w:val="24"/>
        </w:rPr>
        <w:t>Al-Khudri</w:t>
      </w:r>
      <w:r>
        <w:rPr>
          <w:i/>
          <w:spacing w:val="-4"/>
          <w:sz w:val="24"/>
        </w:rPr>
        <w:t xml:space="preserve"> </w:t>
      </w:r>
      <w:r>
        <w:rPr>
          <w:i/>
          <w:sz w:val="24"/>
        </w:rPr>
        <w:t>bahwa</w:t>
      </w:r>
      <w:r>
        <w:rPr>
          <w:i/>
          <w:spacing w:val="-4"/>
          <w:sz w:val="24"/>
        </w:rPr>
        <w:t xml:space="preserve"> </w:t>
      </w:r>
      <w:r>
        <w:rPr>
          <w:i/>
          <w:sz w:val="24"/>
        </w:rPr>
        <w:t>Rasulullah</w:t>
      </w:r>
      <w:r>
        <w:rPr>
          <w:i/>
          <w:spacing w:val="-4"/>
          <w:sz w:val="24"/>
        </w:rPr>
        <w:t xml:space="preserve"> </w:t>
      </w:r>
      <w:r>
        <w:rPr>
          <w:i/>
          <w:sz w:val="24"/>
        </w:rPr>
        <w:t>SAW</w:t>
      </w:r>
      <w:r>
        <w:rPr>
          <w:i/>
          <w:spacing w:val="-7"/>
          <w:sz w:val="24"/>
        </w:rPr>
        <w:t xml:space="preserve"> </w:t>
      </w:r>
      <w:r>
        <w:rPr>
          <w:i/>
          <w:sz w:val="24"/>
        </w:rPr>
        <w:t>bersabda,</w:t>
      </w:r>
      <w:r>
        <w:rPr>
          <w:i/>
          <w:spacing w:val="-4"/>
          <w:sz w:val="24"/>
        </w:rPr>
        <w:t xml:space="preserve"> </w:t>
      </w:r>
      <w:r>
        <w:rPr>
          <w:i/>
          <w:sz w:val="24"/>
        </w:rPr>
        <w:t>"Sesungguhnya</w:t>
      </w:r>
      <w:r>
        <w:rPr>
          <w:i/>
          <w:spacing w:val="-4"/>
          <w:sz w:val="24"/>
        </w:rPr>
        <w:t xml:space="preserve"> </w:t>
      </w:r>
      <w:r>
        <w:rPr>
          <w:i/>
          <w:sz w:val="24"/>
        </w:rPr>
        <w:t xml:space="preserve">jual beli itu harus dilakukan suka sama suka. </w:t>
      </w:r>
      <w:r>
        <w:rPr>
          <w:sz w:val="24"/>
        </w:rPr>
        <w:t>(H.R al-Baihaqi)</w:t>
      </w:r>
    </w:p>
    <w:p w:rsidR="002B2C00" w:rsidRDefault="00D551EC">
      <w:pPr>
        <w:pStyle w:val="BodyText"/>
        <w:spacing w:before="1" w:line="480" w:lineRule="auto"/>
        <w:ind w:left="568" w:right="279" w:firstLine="720"/>
        <w:jc w:val="both"/>
      </w:pPr>
      <w:r>
        <w:rPr>
          <w:noProof/>
        </w:rPr>
        <w:drawing>
          <wp:anchor distT="0" distB="0" distL="0" distR="0" simplePos="0" relativeHeight="487464448" behindDoc="1" locked="0" layoutInCell="1" allowOverlap="1">
            <wp:simplePos x="0" y="0"/>
            <wp:positionH relativeFrom="page">
              <wp:posOffset>1087882</wp:posOffset>
            </wp:positionH>
            <wp:positionV relativeFrom="paragraph">
              <wp:posOffset>539570</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Prinsip dasar keridhaan mengatakan bahwa semua jenis transaksi yang dilakukan dengan rasa suka sama suka boleh dilakukan selama tidak ada larangan dari Allah dan Rasul-Nya. Namun, jika terjadi</w:t>
      </w:r>
      <w:r>
        <w:t xml:space="preserve"> sesuatu yang bertentangan dengan larangan dari Allah dan Rasul-Nya, itu jelas dilarang. Di bank konvensional, sistem</w:t>
      </w:r>
      <w:r>
        <w:rPr>
          <w:spacing w:val="-2"/>
        </w:rPr>
        <w:t xml:space="preserve"> </w:t>
      </w:r>
      <w:r>
        <w:t>bunga</w:t>
      </w:r>
      <w:r>
        <w:rPr>
          <w:spacing w:val="-3"/>
        </w:rPr>
        <w:t xml:space="preserve"> </w:t>
      </w:r>
      <w:r>
        <w:t>untuk</w:t>
      </w:r>
      <w:r>
        <w:rPr>
          <w:spacing w:val="-2"/>
        </w:rPr>
        <w:t xml:space="preserve"> </w:t>
      </w:r>
      <w:r>
        <w:t>kredit</w:t>
      </w:r>
      <w:r>
        <w:rPr>
          <w:spacing w:val="-2"/>
        </w:rPr>
        <w:t xml:space="preserve"> </w:t>
      </w:r>
      <w:r>
        <w:t>pemilikan</w:t>
      </w:r>
      <w:r>
        <w:rPr>
          <w:spacing w:val="-2"/>
        </w:rPr>
        <w:t xml:space="preserve"> </w:t>
      </w:r>
      <w:r>
        <w:t>rumah</w:t>
      </w:r>
      <w:r>
        <w:rPr>
          <w:spacing w:val="-2"/>
        </w:rPr>
        <w:t xml:space="preserve"> </w:t>
      </w:r>
      <w:r>
        <w:t>jelas</w:t>
      </w:r>
      <w:r>
        <w:rPr>
          <w:spacing w:val="-2"/>
        </w:rPr>
        <w:t xml:space="preserve"> </w:t>
      </w:r>
      <w:r>
        <w:t>merupakan</w:t>
      </w:r>
      <w:r>
        <w:rPr>
          <w:spacing w:val="-2"/>
        </w:rPr>
        <w:t xml:space="preserve"> </w:t>
      </w:r>
      <w:r>
        <w:t>transaksi</w:t>
      </w:r>
      <w:r>
        <w:rPr>
          <w:spacing w:val="-2"/>
        </w:rPr>
        <w:t xml:space="preserve"> </w:t>
      </w:r>
      <w:r>
        <w:t>ribawi</w:t>
      </w:r>
      <w:r>
        <w:rPr>
          <w:spacing w:val="-2"/>
        </w:rPr>
        <w:t xml:space="preserve"> </w:t>
      </w:r>
      <w:r>
        <w:t xml:space="preserve">yang dilarang oleh masyarakat muslim. Munculnya perbankan syariah, di </w:t>
      </w:r>
      <w:r>
        <w:t>sisi lain, merupakan angin segar bagi komunitas muslim yang membutuhkan fasilitas perbankan yang tidak mengenakan riba. Saat ini, perbankan syariah telah dikenal secara luas dan semakin berkembang. Perbankan syariah adalah jenis pembiayaan dan</w:t>
      </w:r>
      <w:r>
        <w:rPr>
          <w:spacing w:val="-4"/>
        </w:rPr>
        <w:t xml:space="preserve"> </w:t>
      </w:r>
      <w:r>
        <w:t>perbankan</w:t>
      </w:r>
      <w:r>
        <w:rPr>
          <w:spacing w:val="-4"/>
        </w:rPr>
        <w:t xml:space="preserve"> </w:t>
      </w:r>
      <w:r>
        <w:t>ya</w:t>
      </w:r>
      <w:r>
        <w:t>ng</w:t>
      </w:r>
      <w:r>
        <w:rPr>
          <w:spacing w:val="-4"/>
        </w:rPr>
        <w:t xml:space="preserve"> </w:t>
      </w:r>
      <w:r>
        <w:t>bertujuan</w:t>
      </w:r>
      <w:r>
        <w:rPr>
          <w:spacing w:val="-4"/>
        </w:rPr>
        <w:t xml:space="preserve"> </w:t>
      </w:r>
      <w:r>
        <w:t>untuk</w:t>
      </w:r>
      <w:r>
        <w:rPr>
          <w:spacing w:val="-4"/>
        </w:rPr>
        <w:t xml:space="preserve"> </w:t>
      </w:r>
      <w:r>
        <w:t>memberikan</w:t>
      </w:r>
      <w:r>
        <w:rPr>
          <w:spacing w:val="-2"/>
        </w:rPr>
        <w:t xml:space="preserve"> </w:t>
      </w:r>
      <w:r>
        <w:t>layanan</w:t>
      </w:r>
      <w:r>
        <w:rPr>
          <w:spacing w:val="-4"/>
        </w:rPr>
        <w:t xml:space="preserve"> </w:t>
      </w:r>
      <w:r>
        <w:t>kepada</w:t>
      </w:r>
      <w:r>
        <w:rPr>
          <w:spacing w:val="-5"/>
        </w:rPr>
        <w:t xml:space="preserve"> </w:t>
      </w:r>
      <w:r>
        <w:t>pelanggan</w:t>
      </w:r>
      <w:r>
        <w:rPr>
          <w:spacing w:val="-4"/>
        </w:rPr>
        <w:t xml:space="preserve"> </w:t>
      </w:r>
      <w:r>
        <w:t>tanpa bunga. Berdasarkan data Statistik Perbankan Syariah dari PT. Bank Syariah Indonesia, dapat dilihat pada table 1.2 berikut:</w:t>
      </w:r>
    </w:p>
    <w:p w:rsidR="002B2C00" w:rsidRDefault="00D551EC">
      <w:pPr>
        <w:pStyle w:val="Heading1"/>
        <w:ind w:left="2940" w:firstLine="0"/>
      </w:pPr>
      <w:r>
        <w:t>Tabel</w:t>
      </w:r>
      <w:r>
        <w:rPr>
          <w:spacing w:val="-6"/>
        </w:rPr>
        <w:t xml:space="preserve"> </w:t>
      </w:r>
      <w:r>
        <w:t>1.2</w:t>
      </w:r>
      <w:r>
        <w:rPr>
          <w:spacing w:val="-3"/>
        </w:rPr>
        <w:t xml:space="preserve"> </w:t>
      </w:r>
      <w:r>
        <w:t>Statistik</w:t>
      </w:r>
      <w:r>
        <w:rPr>
          <w:spacing w:val="-2"/>
        </w:rPr>
        <w:t xml:space="preserve"> </w:t>
      </w:r>
      <w:r>
        <w:t>Perbankan</w:t>
      </w:r>
      <w:r>
        <w:rPr>
          <w:spacing w:val="-4"/>
        </w:rPr>
        <w:t xml:space="preserve"> </w:t>
      </w:r>
      <w:r>
        <w:rPr>
          <w:spacing w:val="-2"/>
        </w:rPr>
        <w:t>Syariah</w:t>
      </w:r>
    </w:p>
    <w:tbl>
      <w:tblPr>
        <w:tblW w:w="0" w:type="auto"/>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419"/>
      </w:tblGrid>
      <w:tr w:rsidR="002B2C00">
        <w:trPr>
          <w:trHeight w:val="551"/>
        </w:trPr>
        <w:tc>
          <w:tcPr>
            <w:tcW w:w="709" w:type="dxa"/>
          </w:tcPr>
          <w:p w:rsidR="002B2C00" w:rsidRDefault="00D551EC">
            <w:pPr>
              <w:pStyle w:val="TableParagraph"/>
              <w:spacing w:line="275" w:lineRule="exact"/>
              <w:ind w:right="2"/>
              <w:rPr>
                <w:sz w:val="24"/>
              </w:rPr>
            </w:pPr>
            <w:r>
              <w:rPr>
                <w:spacing w:val="-5"/>
                <w:sz w:val="24"/>
              </w:rPr>
              <w:t>No</w:t>
            </w:r>
          </w:p>
        </w:tc>
        <w:tc>
          <w:tcPr>
            <w:tcW w:w="4419" w:type="dxa"/>
          </w:tcPr>
          <w:p w:rsidR="002B2C00" w:rsidRDefault="00D551EC">
            <w:pPr>
              <w:pStyle w:val="TableParagraph"/>
              <w:spacing w:line="276" w:lineRule="exact"/>
              <w:ind w:left="817" w:right="323" w:firstLine="156"/>
              <w:jc w:val="left"/>
              <w:rPr>
                <w:sz w:val="24"/>
              </w:rPr>
            </w:pPr>
            <w:r>
              <w:rPr>
                <w:i/>
                <w:sz w:val="24"/>
              </w:rPr>
              <w:t xml:space="preserve">Outstanding </w:t>
            </w:r>
            <w:r>
              <w:rPr>
                <w:sz w:val="24"/>
              </w:rPr>
              <w:t>KPR syariah (dalam</w:t>
            </w:r>
            <w:r>
              <w:rPr>
                <w:spacing w:val="-13"/>
                <w:sz w:val="24"/>
              </w:rPr>
              <w:t xml:space="preserve"> </w:t>
            </w:r>
            <w:r>
              <w:rPr>
                <w:sz w:val="24"/>
              </w:rPr>
              <w:t>bentuk</w:t>
            </w:r>
            <w:r>
              <w:rPr>
                <w:spacing w:val="-13"/>
                <w:sz w:val="24"/>
              </w:rPr>
              <w:t xml:space="preserve"> </w:t>
            </w:r>
            <w:r>
              <w:rPr>
                <w:sz w:val="24"/>
              </w:rPr>
              <w:t>triliun</w:t>
            </w:r>
            <w:r>
              <w:rPr>
                <w:spacing w:val="-13"/>
                <w:sz w:val="24"/>
              </w:rPr>
              <w:t xml:space="preserve"> </w:t>
            </w:r>
            <w:r>
              <w:rPr>
                <w:sz w:val="24"/>
              </w:rPr>
              <w:t>rupiah)</w:t>
            </w:r>
          </w:p>
        </w:tc>
      </w:tr>
      <w:tr w:rsidR="002B2C00">
        <w:trPr>
          <w:trHeight w:val="275"/>
        </w:trPr>
        <w:tc>
          <w:tcPr>
            <w:tcW w:w="709" w:type="dxa"/>
          </w:tcPr>
          <w:p w:rsidR="002B2C00" w:rsidRDefault="00D551EC">
            <w:pPr>
              <w:pStyle w:val="TableParagraph"/>
              <w:spacing w:line="255" w:lineRule="exact"/>
              <w:rPr>
                <w:sz w:val="24"/>
              </w:rPr>
            </w:pPr>
            <w:r>
              <w:rPr>
                <w:spacing w:val="-10"/>
                <w:sz w:val="24"/>
              </w:rPr>
              <w:t>1</w:t>
            </w:r>
          </w:p>
        </w:tc>
        <w:tc>
          <w:tcPr>
            <w:tcW w:w="4419" w:type="dxa"/>
          </w:tcPr>
          <w:p w:rsidR="002B2C00" w:rsidRDefault="00D551EC">
            <w:pPr>
              <w:pStyle w:val="TableParagraph"/>
              <w:spacing w:line="255" w:lineRule="exact"/>
              <w:ind w:left="6"/>
              <w:rPr>
                <w:sz w:val="24"/>
              </w:rPr>
            </w:pPr>
            <w:r>
              <w:rPr>
                <w:sz w:val="24"/>
              </w:rPr>
              <w:t xml:space="preserve">Rp. 48,6 </w:t>
            </w:r>
            <w:r>
              <w:rPr>
                <w:spacing w:val="-2"/>
                <w:sz w:val="24"/>
              </w:rPr>
              <w:t>triliun</w:t>
            </w:r>
          </w:p>
        </w:tc>
      </w:tr>
      <w:tr w:rsidR="002B2C00">
        <w:trPr>
          <w:trHeight w:val="276"/>
        </w:trPr>
        <w:tc>
          <w:tcPr>
            <w:tcW w:w="709" w:type="dxa"/>
          </w:tcPr>
          <w:p w:rsidR="002B2C00" w:rsidRDefault="00D551EC">
            <w:pPr>
              <w:pStyle w:val="TableParagraph"/>
              <w:rPr>
                <w:sz w:val="24"/>
              </w:rPr>
            </w:pPr>
            <w:r>
              <w:rPr>
                <w:spacing w:val="-10"/>
                <w:sz w:val="24"/>
              </w:rPr>
              <w:t>2</w:t>
            </w:r>
          </w:p>
        </w:tc>
        <w:tc>
          <w:tcPr>
            <w:tcW w:w="4419" w:type="dxa"/>
          </w:tcPr>
          <w:p w:rsidR="002B2C00" w:rsidRDefault="00D551EC">
            <w:pPr>
              <w:pStyle w:val="TableParagraph"/>
              <w:ind w:left="6"/>
              <w:rPr>
                <w:sz w:val="24"/>
              </w:rPr>
            </w:pPr>
            <w:r>
              <w:rPr>
                <w:sz w:val="24"/>
              </w:rPr>
              <w:t xml:space="preserve">Rp. 41,6 </w:t>
            </w:r>
            <w:r>
              <w:rPr>
                <w:spacing w:val="-2"/>
                <w:sz w:val="24"/>
              </w:rPr>
              <w:t>triliun</w:t>
            </w:r>
          </w:p>
        </w:tc>
      </w:tr>
    </w:tbl>
    <w:p w:rsidR="002B2C00" w:rsidRDefault="00D551EC">
      <w:pPr>
        <w:ind w:left="2813"/>
        <w:jc w:val="both"/>
        <w:rPr>
          <w:i/>
          <w:sz w:val="24"/>
        </w:rPr>
      </w:pPr>
      <w:r>
        <w:rPr>
          <w:i/>
          <w:sz w:val="24"/>
        </w:rPr>
        <w:t>Sumber:</w:t>
      </w:r>
      <w:r>
        <w:rPr>
          <w:i/>
          <w:spacing w:val="-2"/>
          <w:sz w:val="24"/>
        </w:rPr>
        <w:t xml:space="preserve"> </w:t>
      </w:r>
      <w:r>
        <w:rPr>
          <w:i/>
          <w:sz w:val="24"/>
        </w:rPr>
        <w:t>Statistik</w:t>
      </w:r>
      <w:r>
        <w:rPr>
          <w:i/>
          <w:spacing w:val="-2"/>
          <w:sz w:val="24"/>
        </w:rPr>
        <w:t xml:space="preserve"> </w:t>
      </w:r>
      <w:r>
        <w:rPr>
          <w:i/>
          <w:sz w:val="24"/>
        </w:rPr>
        <w:t>Perbankan</w:t>
      </w:r>
      <w:r>
        <w:rPr>
          <w:i/>
          <w:spacing w:val="-1"/>
          <w:sz w:val="24"/>
        </w:rPr>
        <w:t xml:space="preserve"> </w:t>
      </w:r>
      <w:r>
        <w:rPr>
          <w:i/>
          <w:sz w:val="24"/>
        </w:rPr>
        <w:t>Syariah,</w:t>
      </w:r>
      <w:r>
        <w:rPr>
          <w:i/>
          <w:spacing w:val="-1"/>
          <w:sz w:val="24"/>
        </w:rPr>
        <w:t xml:space="preserve"> </w:t>
      </w:r>
      <w:r>
        <w:rPr>
          <w:i/>
          <w:spacing w:val="-4"/>
          <w:sz w:val="24"/>
        </w:rPr>
        <w:t>2024</w:t>
      </w:r>
    </w:p>
    <w:p w:rsidR="002B2C00" w:rsidRDefault="002B2C00">
      <w:pPr>
        <w:pStyle w:val="BodyText"/>
        <w:rPr>
          <w:i/>
        </w:rPr>
      </w:pPr>
    </w:p>
    <w:p w:rsidR="002B2C00" w:rsidRDefault="00D551EC">
      <w:pPr>
        <w:pStyle w:val="BodyText"/>
        <w:spacing w:line="480" w:lineRule="auto"/>
        <w:ind w:left="568" w:right="284" w:firstLine="720"/>
        <w:jc w:val="both"/>
      </w:pPr>
      <w:r>
        <w:t>Data menunjukkan peningkatan jumlah utang KPR syariah, menunjukkan bahwa perbankan syariah saat ini berkembang dengan sangat baik. Selain itu,</w:t>
      </w:r>
      <w:r>
        <w:rPr>
          <w:spacing w:val="40"/>
        </w:rPr>
        <w:t xml:space="preserve"> </w:t>
      </w:r>
      <w:r>
        <w:t>bank syariah biasanya beroperasi dengan prinsip syari'ah dan menerima dan menyebarkan</w:t>
      </w:r>
      <w:r>
        <w:rPr>
          <w:spacing w:val="-3"/>
        </w:rPr>
        <w:t xml:space="preserve"> </w:t>
      </w:r>
      <w:r>
        <w:t>dana</w:t>
      </w:r>
      <w:r>
        <w:rPr>
          <w:spacing w:val="-4"/>
        </w:rPr>
        <w:t xml:space="preserve"> </w:t>
      </w:r>
      <w:r>
        <w:t>dari</w:t>
      </w:r>
      <w:r>
        <w:rPr>
          <w:spacing w:val="-4"/>
        </w:rPr>
        <w:t xml:space="preserve"> </w:t>
      </w:r>
      <w:r>
        <w:t>masyarakat.</w:t>
      </w:r>
      <w:r>
        <w:rPr>
          <w:spacing w:val="-3"/>
        </w:rPr>
        <w:t xml:space="preserve"> </w:t>
      </w:r>
      <w:r>
        <w:t>Bank</w:t>
      </w:r>
      <w:r>
        <w:rPr>
          <w:spacing w:val="-3"/>
        </w:rPr>
        <w:t xml:space="preserve"> </w:t>
      </w:r>
      <w:r>
        <w:t>syari'ah</w:t>
      </w:r>
      <w:r>
        <w:rPr>
          <w:spacing w:val="-3"/>
        </w:rPr>
        <w:t xml:space="preserve"> </w:t>
      </w:r>
      <w:r>
        <w:t>menggunakan</w:t>
      </w:r>
      <w:r>
        <w:rPr>
          <w:spacing w:val="-3"/>
        </w:rPr>
        <w:t xml:space="preserve"> </w:t>
      </w:r>
      <w:r>
        <w:t>banyak</w:t>
      </w:r>
      <w:r>
        <w:rPr>
          <w:spacing w:val="-1"/>
        </w:rPr>
        <w:t xml:space="preserve"> </w:t>
      </w:r>
      <w:r>
        <w:t>akad</w:t>
      </w:r>
      <w:r>
        <w:rPr>
          <w:spacing w:val="-3"/>
        </w:rPr>
        <w:t xml:space="preserve"> </w:t>
      </w:r>
      <w:r>
        <w:t>saat menerima atau memberikan pembiayaan kepada masyarakat. seperti murabahah, wadiah,</w:t>
      </w:r>
      <w:r>
        <w:rPr>
          <w:spacing w:val="9"/>
        </w:rPr>
        <w:t xml:space="preserve"> </w:t>
      </w:r>
      <w:r>
        <w:t>dan</w:t>
      </w:r>
      <w:r>
        <w:rPr>
          <w:spacing w:val="13"/>
        </w:rPr>
        <w:t xml:space="preserve"> </w:t>
      </w:r>
      <w:r>
        <w:t>mudharabah.</w:t>
      </w:r>
      <w:r>
        <w:rPr>
          <w:spacing w:val="13"/>
        </w:rPr>
        <w:t xml:space="preserve"> </w:t>
      </w:r>
      <w:r>
        <w:t>Namun,</w:t>
      </w:r>
      <w:r>
        <w:rPr>
          <w:spacing w:val="13"/>
        </w:rPr>
        <w:t xml:space="preserve"> </w:t>
      </w:r>
      <w:r>
        <w:t>bank</w:t>
      </w:r>
      <w:r>
        <w:rPr>
          <w:spacing w:val="13"/>
        </w:rPr>
        <w:t xml:space="preserve"> </w:t>
      </w:r>
      <w:r>
        <w:t>syariah</w:t>
      </w:r>
      <w:r>
        <w:rPr>
          <w:spacing w:val="13"/>
        </w:rPr>
        <w:t xml:space="preserve"> </w:t>
      </w:r>
      <w:r>
        <w:t>biasanya</w:t>
      </w:r>
      <w:r>
        <w:rPr>
          <w:spacing w:val="12"/>
        </w:rPr>
        <w:t xml:space="preserve"> </w:t>
      </w:r>
      <w:r>
        <w:t>menggunakan</w:t>
      </w:r>
      <w:r>
        <w:rPr>
          <w:spacing w:val="13"/>
        </w:rPr>
        <w:t xml:space="preserve"> </w:t>
      </w:r>
      <w:r>
        <w:t>akad</w:t>
      </w:r>
      <w:r>
        <w:rPr>
          <w:spacing w:val="13"/>
        </w:rPr>
        <w:t xml:space="preserve"> </w:t>
      </w:r>
      <w:r>
        <w:rPr>
          <w:spacing w:val="-4"/>
        </w:rPr>
        <w:t>jual</w:t>
      </w:r>
    </w:p>
    <w:p w:rsidR="002B2C00" w:rsidRDefault="002B2C00">
      <w:pPr>
        <w:pStyle w:val="BodyText"/>
        <w:spacing w:line="480" w:lineRule="auto"/>
        <w:jc w:val="both"/>
        <w:sectPr w:rsidR="002B2C00">
          <w:pgSz w:w="11910" w:h="16850"/>
          <w:pgMar w:top="1940" w:right="1417" w:bottom="280" w:left="1700" w:header="729" w:footer="0" w:gutter="0"/>
          <w:cols w:space="720"/>
        </w:sectPr>
      </w:pPr>
    </w:p>
    <w:p w:rsidR="002B2C00" w:rsidRDefault="002B2C00">
      <w:pPr>
        <w:pStyle w:val="BodyText"/>
        <w:spacing w:before="50"/>
      </w:pPr>
    </w:p>
    <w:p w:rsidR="002B2C00" w:rsidRDefault="00D551EC">
      <w:pPr>
        <w:pStyle w:val="BodyText"/>
        <w:spacing w:line="480" w:lineRule="auto"/>
        <w:ind w:left="568" w:right="282"/>
        <w:jc w:val="both"/>
      </w:pPr>
      <w:r>
        <w:rPr>
          <w:noProof/>
        </w:rPr>
        <w:drawing>
          <wp:anchor distT="0" distB="0" distL="0" distR="0" simplePos="0" relativeHeight="487464960"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t>beli murabahah untuk memberikan pembiayaan kepada masyarakat. Salah satu metode yang digunakan bank syariah untuk memberikan dana kepada masyarakat adalah dengan menerapkan akad jual beli. Murabahah, salam, dan istishna adalah akad bank yang didasarkan pad</w:t>
      </w:r>
      <w:r>
        <w:t>a akad jual beli. (Otoritas Jasa keuangan/syariah.) Sampai dengan akhir september 2023, dapat dilihat pada table 1.3 berikut:</w:t>
      </w:r>
    </w:p>
    <w:p w:rsidR="002B2C00" w:rsidRDefault="00D551EC">
      <w:pPr>
        <w:pStyle w:val="Heading1"/>
        <w:ind w:left="3816" w:firstLine="0"/>
      </w:pPr>
      <w:r>
        <w:t>Tabel</w:t>
      </w:r>
      <w:r>
        <w:rPr>
          <w:spacing w:val="-1"/>
        </w:rPr>
        <w:t xml:space="preserve"> </w:t>
      </w:r>
      <w:r>
        <w:t>1.3</w:t>
      </w:r>
      <w:r>
        <w:rPr>
          <w:spacing w:val="-1"/>
        </w:rPr>
        <w:t xml:space="preserve"> </w:t>
      </w:r>
      <w:r>
        <w:t xml:space="preserve">Total </w:t>
      </w:r>
      <w:r>
        <w:rPr>
          <w:spacing w:val="-2"/>
        </w:rPr>
        <w:t>Asset</w:t>
      </w:r>
    </w:p>
    <w:tbl>
      <w:tblPr>
        <w:tblW w:w="0" w:type="auto"/>
        <w:tblInd w:w="1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1560"/>
        <w:gridCol w:w="2127"/>
        <w:gridCol w:w="1820"/>
      </w:tblGrid>
      <w:tr w:rsidR="002B2C00">
        <w:trPr>
          <w:trHeight w:val="275"/>
        </w:trPr>
        <w:tc>
          <w:tcPr>
            <w:tcW w:w="817" w:type="dxa"/>
            <w:vMerge w:val="restart"/>
          </w:tcPr>
          <w:p w:rsidR="002B2C00" w:rsidRDefault="00D551EC">
            <w:pPr>
              <w:pStyle w:val="TableParagraph"/>
              <w:spacing w:line="275" w:lineRule="exact"/>
              <w:ind w:left="261"/>
              <w:jc w:val="left"/>
              <w:rPr>
                <w:sz w:val="24"/>
              </w:rPr>
            </w:pPr>
            <w:r>
              <w:rPr>
                <w:spacing w:val="-5"/>
                <w:sz w:val="24"/>
              </w:rPr>
              <w:t>No</w:t>
            </w:r>
          </w:p>
        </w:tc>
        <w:tc>
          <w:tcPr>
            <w:tcW w:w="5507" w:type="dxa"/>
            <w:gridSpan w:val="3"/>
          </w:tcPr>
          <w:p w:rsidR="002B2C00" w:rsidRDefault="00D551EC">
            <w:pPr>
              <w:pStyle w:val="TableParagraph"/>
              <w:ind w:left="1360"/>
              <w:jc w:val="left"/>
              <w:rPr>
                <w:sz w:val="24"/>
              </w:rPr>
            </w:pPr>
            <w:r>
              <w:rPr>
                <w:sz w:val="24"/>
              </w:rPr>
              <w:t>(dalam</w:t>
            </w:r>
            <w:r>
              <w:rPr>
                <w:spacing w:val="-1"/>
                <w:sz w:val="24"/>
              </w:rPr>
              <w:t xml:space="preserve"> </w:t>
            </w:r>
            <w:r>
              <w:rPr>
                <w:sz w:val="24"/>
              </w:rPr>
              <w:t>bentuk</w:t>
            </w:r>
            <w:r>
              <w:rPr>
                <w:spacing w:val="-1"/>
                <w:sz w:val="24"/>
              </w:rPr>
              <w:t xml:space="preserve"> </w:t>
            </w:r>
            <w:r>
              <w:rPr>
                <w:sz w:val="24"/>
              </w:rPr>
              <w:t>triliun</w:t>
            </w:r>
            <w:r>
              <w:rPr>
                <w:spacing w:val="-1"/>
                <w:sz w:val="24"/>
              </w:rPr>
              <w:t xml:space="preserve"> </w:t>
            </w:r>
            <w:r>
              <w:rPr>
                <w:spacing w:val="-2"/>
                <w:sz w:val="24"/>
              </w:rPr>
              <w:t>rupiah)</w:t>
            </w:r>
          </w:p>
        </w:tc>
      </w:tr>
      <w:tr w:rsidR="002B2C00">
        <w:trPr>
          <w:trHeight w:val="275"/>
        </w:trPr>
        <w:tc>
          <w:tcPr>
            <w:tcW w:w="817" w:type="dxa"/>
            <w:vMerge/>
            <w:tcBorders>
              <w:top w:val="nil"/>
            </w:tcBorders>
          </w:tcPr>
          <w:p w:rsidR="002B2C00" w:rsidRDefault="002B2C00">
            <w:pPr>
              <w:rPr>
                <w:sz w:val="2"/>
                <w:szCs w:val="2"/>
              </w:rPr>
            </w:pPr>
          </w:p>
        </w:tc>
        <w:tc>
          <w:tcPr>
            <w:tcW w:w="1560" w:type="dxa"/>
          </w:tcPr>
          <w:p w:rsidR="002B2C00" w:rsidRDefault="00D551EC">
            <w:pPr>
              <w:pStyle w:val="TableParagraph"/>
              <w:ind w:left="8" w:right="2"/>
              <w:rPr>
                <w:sz w:val="24"/>
              </w:rPr>
            </w:pPr>
            <w:r>
              <w:rPr>
                <w:spacing w:val="-4"/>
                <w:sz w:val="24"/>
              </w:rPr>
              <w:t>Tahun</w:t>
            </w:r>
          </w:p>
        </w:tc>
        <w:tc>
          <w:tcPr>
            <w:tcW w:w="2127" w:type="dxa"/>
          </w:tcPr>
          <w:p w:rsidR="002B2C00" w:rsidRDefault="00D551EC">
            <w:pPr>
              <w:pStyle w:val="TableParagraph"/>
              <w:ind w:left="6"/>
              <w:rPr>
                <w:sz w:val="24"/>
              </w:rPr>
            </w:pPr>
            <w:r>
              <w:rPr>
                <w:spacing w:val="-4"/>
                <w:sz w:val="24"/>
              </w:rPr>
              <w:t>Bank</w:t>
            </w:r>
          </w:p>
        </w:tc>
        <w:tc>
          <w:tcPr>
            <w:tcW w:w="1820" w:type="dxa"/>
          </w:tcPr>
          <w:p w:rsidR="002B2C00" w:rsidRDefault="00D551EC">
            <w:pPr>
              <w:pStyle w:val="TableParagraph"/>
              <w:rPr>
                <w:sz w:val="24"/>
              </w:rPr>
            </w:pPr>
            <w:r>
              <w:rPr>
                <w:spacing w:val="-2"/>
                <w:sz w:val="24"/>
              </w:rPr>
              <w:t>Asset</w:t>
            </w:r>
          </w:p>
        </w:tc>
      </w:tr>
      <w:tr w:rsidR="002B2C00">
        <w:trPr>
          <w:trHeight w:val="275"/>
        </w:trPr>
        <w:tc>
          <w:tcPr>
            <w:tcW w:w="817" w:type="dxa"/>
          </w:tcPr>
          <w:p w:rsidR="002B2C00" w:rsidRDefault="00D551EC">
            <w:pPr>
              <w:pStyle w:val="TableParagraph"/>
              <w:ind w:left="9"/>
              <w:rPr>
                <w:sz w:val="24"/>
              </w:rPr>
            </w:pPr>
            <w:r>
              <w:rPr>
                <w:spacing w:val="-10"/>
                <w:sz w:val="24"/>
              </w:rPr>
              <w:t>1</w:t>
            </w:r>
          </w:p>
        </w:tc>
        <w:tc>
          <w:tcPr>
            <w:tcW w:w="1560" w:type="dxa"/>
          </w:tcPr>
          <w:p w:rsidR="002B2C00" w:rsidRDefault="00D551EC">
            <w:pPr>
              <w:pStyle w:val="TableParagraph"/>
              <w:ind w:left="8"/>
              <w:rPr>
                <w:sz w:val="24"/>
              </w:rPr>
            </w:pPr>
            <w:r>
              <w:rPr>
                <w:spacing w:val="-4"/>
                <w:sz w:val="24"/>
              </w:rPr>
              <w:t>2023</w:t>
            </w:r>
          </w:p>
        </w:tc>
        <w:tc>
          <w:tcPr>
            <w:tcW w:w="2127" w:type="dxa"/>
          </w:tcPr>
          <w:p w:rsidR="002B2C00" w:rsidRDefault="00D551EC">
            <w:pPr>
              <w:pStyle w:val="TableParagraph"/>
              <w:ind w:left="6" w:right="1"/>
              <w:rPr>
                <w:sz w:val="24"/>
              </w:rPr>
            </w:pPr>
            <w:r>
              <w:rPr>
                <w:sz w:val="24"/>
              </w:rPr>
              <w:t>Bank</w:t>
            </w:r>
            <w:r>
              <w:rPr>
                <w:spacing w:val="-3"/>
                <w:sz w:val="24"/>
              </w:rPr>
              <w:t xml:space="preserve"> </w:t>
            </w:r>
            <w:r>
              <w:rPr>
                <w:spacing w:val="-2"/>
                <w:sz w:val="24"/>
              </w:rPr>
              <w:t>Syariah</w:t>
            </w:r>
          </w:p>
        </w:tc>
        <w:tc>
          <w:tcPr>
            <w:tcW w:w="1820" w:type="dxa"/>
          </w:tcPr>
          <w:p w:rsidR="002B2C00" w:rsidRDefault="00D551EC">
            <w:pPr>
              <w:pStyle w:val="TableParagraph"/>
              <w:rPr>
                <w:sz w:val="24"/>
              </w:rPr>
            </w:pPr>
            <w:r>
              <w:rPr>
                <w:sz w:val="24"/>
              </w:rPr>
              <w:t xml:space="preserve">Rp. </w:t>
            </w:r>
            <w:r>
              <w:rPr>
                <w:spacing w:val="-2"/>
                <w:sz w:val="24"/>
              </w:rPr>
              <w:t>319,85</w:t>
            </w:r>
          </w:p>
        </w:tc>
      </w:tr>
      <w:tr w:rsidR="002B2C00">
        <w:trPr>
          <w:trHeight w:val="277"/>
        </w:trPr>
        <w:tc>
          <w:tcPr>
            <w:tcW w:w="817" w:type="dxa"/>
          </w:tcPr>
          <w:p w:rsidR="002B2C00" w:rsidRDefault="00D551EC">
            <w:pPr>
              <w:pStyle w:val="TableParagraph"/>
              <w:spacing w:before="1" w:line="257" w:lineRule="exact"/>
              <w:ind w:left="9"/>
              <w:rPr>
                <w:sz w:val="24"/>
              </w:rPr>
            </w:pPr>
            <w:r>
              <w:rPr>
                <w:spacing w:val="-10"/>
                <w:sz w:val="24"/>
              </w:rPr>
              <w:t>2</w:t>
            </w:r>
          </w:p>
        </w:tc>
        <w:tc>
          <w:tcPr>
            <w:tcW w:w="1560" w:type="dxa"/>
          </w:tcPr>
          <w:p w:rsidR="002B2C00" w:rsidRDefault="00D551EC">
            <w:pPr>
              <w:pStyle w:val="TableParagraph"/>
              <w:spacing w:before="1" w:line="257" w:lineRule="exact"/>
              <w:ind w:left="8"/>
              <w:rPr>
                <w:sz w:val="24"/>
              </w:rPr>
            </w:pPr>
            <w:r>
              <w:rPr>
                <w:spacing w:val="-4"/>
                <w:sz w:val="24"/>
              </w:rPr>
              <w:t>2023</w:t>
            </w:r>
          </w:p>
        </w:tc>
        <w:tc>
          <w:tcPr>
            <w:tcW w:w="2127" w:type="dxa"/>
          </w:tcPr>
          <w:p w:rsidR="002B2C00" w:rsidRDefault="00D551EC">
            <w:pPr>
              <w:pStyle w:val="TableParagraph"/>
              <w:spacing w:before="1" w:line="257" w:lineRule="exact"/>
              <w:ind w:left="6" w:right="1"/>
              <w:rPr>
                <w:sz w:val="24"/>
              </w:rPr>
            </w:pPr>
            <w:r>
              <w:rPr>
                <w:sz w:val="24"/>
              </w:rPr>
              <w:t>Bank</w:t>
            </w:r>
            <w:r>
              <w:rPr>
                <w:spacing w:val="-1"/>
                <w:sz w:val="24"/>
              </w:rPr>
              <w:t xml:space="preserve"> </w:t>
            </w:r>
            <w:r>
              <w:rPr>
                <w:spacing w:val="-2"/>
                <w:sz w:val="24"/>
              </w:rPr>
              <w:t>Konvensial</w:t>
            </w:r>
          </w:p>
        </w:tc>
        <w:tc>
          <w:tcPr>
            <w:tcW w:w="1820" w:type="dxa"/>
          </w:tcPr>
          <w:p w:rsidR="002B2C00" w:rsidRDefault="00D551EC">
            <w:pPr>
              <w:pStyle w:val="TableParagraph"/>
              <w:spacing w:before="1" w:line="257" w:lineRule="exact"/>
              <w:rPr>
                <w:sz w:val="24"/>
              </w:rPr>
            </w:pPr>
            <w:r>
              <w:rPr>
                <w:sz w:val="24"/>
              </w:rPr>
              <w:t xml:space="preserve">Rp. </w:t>
            </w:r>
            <w:r>
              <w:rPr>
                <w:spacing w:val="-2"/>
                <w:sz w:val="24"/>
              </w:rPr>
              <w:t>811,96</w:t>
            </w:r>
          </w:p>
        </w:tc>
      </w:tr>
    </w:tbl>
    <w:p w:rsidR="002B2C00" w:rsidRDefault="00D551EC">
      <w:pPr>
        <w:spacing w:before="1"/>
        <w:ind w:left="2008"/>
        <w:rPr>
          <w:i/>
          <w:sz w:val="24"/>
        </w:rPr>
      </w:pPr>
      <w:r>
        <w:rPr>
          <w:i/>
          <w:sz w:val="24"/>
        </w:rPr>
        <w:t>Sumber:</w:t>
      </w:r>
      <w:r>
        <w:rPr>
          <w:i/>
          <w:spacing w:val="-2"/>
          <w:sz w:val="24"/>
        </w:rPr>
        <w:t xml:space="preserve"> </w:t>
      </w:r>
      <w:r>
        <w:rPr>
          <w:i/>
          <w:sz w:val="24"/>
        </w:rPr>
        <w:t>Otoritas</w:t>
      </w:r>
      <w:r>
        <w:rPr>
          <w:i/>
          <w:spacing w:val="-2"/>
          <w:sz w:val="24"/>
        </w:rPr>
        <w:t xml:space="preserve"> </w:t>
      </w:r>
      <w:r>
        <w:rPr>
          <w:i/>
          <w:sz w:val="24"/>
        </w:rPr>
        <w:t>Jasa</w:t>
      </w:r>
      <w:r>
        <w:rPr>
          <w:i/>
          <w:spacing w:val="-1"/>
          <w:sz w:val="24"/>
        </w:rPr>
        <w:t xml:space="preserve"> </w:t>
      </w:r>
      <w:r>
        <w:rPr>
          <w:i/>
          <w:sz w:val="24"/>
        </w:rPr>
        <w:t>Keuangan,</w:t>
      </w:r>
      <w:r>
        <w:rPr>
          <w:i/>
          <w:spacing w:val="-1"/>
          <w:sz w:val="24"/>
        </w:rPr>
        <w:t xml:space="preserve"> </w:t>
      </w:r>
      <w:r>
        <w:rPr>
          <w:i/>
          <w:spacing w:val="-4"/>
          <w:sz w:val="24"/>
        </w:rPr>
        <w:t>2023</w:t>
      </w:r>
    </w:p>
    <w:p w:rsidR="002B2C00" w:rsidRDefault="002B2C00">
      <w:pPr>
        <w:pStyle w:val="BodyText"/>
        <w:rPr>
          <w:i/>
        </w:rPr>
      </w:pPr>
    </w:p>
    <w:p w:rsidR="002B2C00" w:rsidRDefault="00D551EC">
      <w:pPr>
        <w:spacing w:line="480" w:lineRule="auto"/>
        <w:ind w:left="568" w:right="282" w:firstLine="720"/>
        <w:jc w:val="both"/>
        <w:rPr>
          <w:b/>
          <w:sz w:val="24"/>
        </w:rPr>
      </w:pPr>
      <w:r>
        <w:rPr>
          <w:sz w:val="24"/>
        </w:rPr>
        <w:t>Ini menunjukkan bahwa sebagian orang di Indonesia, yang sebagian besar beragama Islam, masih belum menggunakan bank syariah. Oleh karena itu,</w:t>
      </w:r>
      <w:r>
        <w:rPr>
          <w:spacing w:val="40"/>
          <w:sz w:val="24"/>
        </w:rPr>
        <w:t xml:space="preserve"> </w:t>
      </w:r>
      <w:r>
        <w:rPr>
          <w:sz w:val="24"/>
        </w:rPr>
        <w:t>penulis ingin membahas secara mendalam tentang akad murabahah dan</w:t>
      </w:r>
      <w:r>
        <w:rPr>
          <w:spacing w:val="40"/>
          <w:sz w:val="24"/>
        </w:rPr>
        <w:t xml:space="preserve"> </w:t>
      </w:r>
      <w:r>
        <w:rPr>
          <w:sz w:val="24"/>
        </w:rPr>
        <w:t>bagaimana itu diterapkan secara nyata di salah s</w:t>
      </w:r>
      <w:r>
        <w:rPr>
          <w:sz w:val="24"/>
        </w:rPr>
        <w:t>atu bank syariah, Bank Syariah Indonesia, dengan menggunakan judul</w:t>
      </w:r>
      <w:r>
        <w:rPr>
          <w:spacing w:val="40"/>
          <w:sz w:val="24"/>
        </w:rPr>
        <w:t xml:space="preserve"> </w:t>
      </w:r>
      <w:r>
        <w:rPr>
          <w:b/>
          <w:sz w:val="24"/>
        </w:rPr>
        <w:t>“Analisis Penerapan Pembiayaan</w:t>
      </w:r>
      <w:r>
        <w:rPr>
          <w:b/>
          <w:spacing w:val="40"/>
          <w:sz w:val="24"/>
        </w:rPr>
        <w:t xml:space="preserve"> </w:t>
      </w:r>
      <w:r>
        <w:rPr>
          <w:b/>
          <w:sz w:val="24"/>
        </w:rPr>
        <w:t>Kredit</w:t>
      </w:r>
      <w:r>
        <w:rPr>
          <w:b/>
          <w:spacing w:val="40"/>
          <w:sz w:val="24"/>
        </w:rPr>
        <w:t xml:space="preserve"> </w:t>
      </w:r>
      <w:r>
        <w:rPr>
          <w:b/>
          <w:sz w:val="24"/>
        </w:rPr>
        <w:t>Pemilikan Rumah (KPR) Syariah Dengan Akad Murabahah Pada Bank Syariah Indonesia”.</w:t>
      </w:r>
    </w:p>
    <w:p w:rsidR="002B2C00" w:rsidRDefault="00D551EC">
      <w:pPr>
        <w:pStyle w:val="Heading1"/>
        <w:numPr>
          <w:ilvl w:val="1"/>
          <w:numId w:val="2"/>
        </w:numPr>
        <w:tabs>
          <w:tab w:val="left" w:pos="1276"/>
        </w:tabs>
        <w:jc w:val="both"/>
      </w:pPr>
      <w:r>
        <w:t>Identifikasi</w:t>
      </w:r>
      <w:r>
        <w:rPr>
          <w:spacing w:val="-5"/>
        </w:rPr>
        <w:t xml:space="preserve"> </w:t>
      </w:r>
      <w:r>
        <w:rPr>
          <w:spacing w:val="-2"/>
        </w:rPr>
        <w:t>Masalah</w:t>
      </w:r>
    </w:p>
    <w:p w:rsidR="002B2C00" w:rsidRDefault="002B2C00">
      <w:pPr>
        <w:pStyle w:val="BodyText"/>
        <w:rPr>
          <w:b/>
        </w:rPr>
      </w:pPr>
    </w:p>
    <w:p w:rsidR="002B2C00" w:rsidRDefault="00D551EC">
      <w:pPr>
        <w:pStyle w:val="BodyText"/>
        <w:spacing w:before="1" w:line="480" w:lineRule="auto"/>
        <w:ind w:left="568" w:right="280" w:firstLine="708"/>
        <w:jc w:val="both"/>
      </w:pPr>
      <w:r>
        <w:t>Dengan mempertimbangkan masalah-masalah di atas</w:t>
      </w:r>
      <w:r>
        <w:t>, masalah yang diidentifikasi adalah sebagai berikut: populasi penduduk yang meningkat menyebabkan gerakan urban di daerah perkotaan; tingkat kualitas hidup para urban yang tidak terkendali menyebabkan fenomena perumahan liar di perkotaan sebagai akibat da</w:t>
      </w:r>
      <w:r>
        <w:t>ri tingginya biaya pembangunan rumah dan tingginya kebutuhan hidup.</w:t>
      </w:r>
      <w:r>
        <w:rPr>
          <w:spacing w:val="16"/>
        </w:rPr>
        <w:t xml:space="preserve"> </w:t>
      </w:r>
      <w:r>
        <w:t>Dengan</w:t>
      </w:r>
      <w:r>
        <w:rPr>
          <w:spacing w:val="17"/>
        </w:rPr>
        <w:t xml:space="preserve"> </w:t>
      </w:r>
      <w:r>
        <w:t>pembiayaan</w:t>
      </w:r>
      <w:r>
        <w:rPr>
          <w:spacing w:val="17"/>
        </w:rPr>
        <w:t xml:space="preserve"> </w:t>
      </w:r>
      <w:r>
        <w:t>KPR</w:t>
      </w:r>
      <w:r>
        <w:rPr>
          <w:spacing w:val="19"/>
        </w:rPr>
        <w:t xml:space="preserve"> </w:t>
      </w:r>
      <w:r>
        <w:t>Syariah</w:t>
      </w:r>
      <w:r>
        <w:rPr>
          <w:spacing w:val="17"/>
        </w:rPr>
        <w:t xml:space="preserve"> </w:t>
      </w:r>
      <w:r>
        <w:t>yang</w:t>
      </w:r>
      <w:r>
        <w:rPr>
          <w:spacing w:val="17"/>
        </w:rPr>
        <w:t xml:space="preserve"> </w:t>
      </w:r>
      <w:r>
        <w:t>disediakan</w:t>
      </w:r>
      <w:r>
        <w:rPr>
          <w:spacing w:val="18"/>
        </w:rPr>
        <w:t xml:space="preserve"> </w:t>
      </w:r>
      <w:r>
        <w:t>oleh</w:t>
      </w:r>
      <w:r>
        <w:rPr>
          <w:spacing w:val="19"/>
        </w:rPr>
        <w:t xml:space="preserve"> </w:t>
      </w:r>
      <w:r>
        <w:t>PT</w:t>
      </w:r>
      <w:r>
        <w:rPr>
          <w:spacing w:val="17"/>
        </w:rPr>
        <w:t xml:space="preserve"> </w:t>
      </w:r>
      <w:r>
        <w:t>Bank</w:t>
      </w:r>
      <w:r>
        <w:rPr>
          <w:spacing w:val="21"/>
        </w:rPr>
        <w:t xml:space="preserve"> </w:t>
      </w:r>
      <w:r>
        <w:rPr>
          <w:spacing w:val="-2"/>
        </w:rPr>
        <w:t>Syariah</w:t>
      </w:r>
    </w:p>
    <w:p w:rsidR="002B2C00" w:rsidRDefault="002B2C00">
      <w:pPr>
        <w:pStyle w:val="BodyText"/>
        <w:spacing w:line="480" w:lineRule="auto"/>
        <w:jc w:val="both"/>
        <w:sectPr w:rsidR="002B2C00">
          <w:pgSz w:w="11910" w:h="16850"/>
          <w:pgMar w:top="1940" w:right="1417" w:bottom="280" w:left="1700" w:header="729" w:footer="0" w:gutter="0"/>
          <w:cols w:space="720"/>
        </w:sectPr>
      </w:pPr>
    </w:p>
    <w:p w:rsidR="002B2C00" w:rsidRDefault="002B2C00">
      <w:pPr>
        <w:pStyle w:val="BodyText"/>
        <w:spacing w:before="50"/>
      </w:pPr>
    </w:p>
    <w:p w:rsidR="002B2C00" w:rsidRDefault="00D551EC">
      <w:pPr>
        <w:pStyle w:val="BodyText"/>
        <w:spacing w:line="480" w:lineRule="auto"/>
        <w:ind w:left="568" w:right="280"/>
      </w:pPr>
      <w:r>
        <w:t>Indonesia, masyarakat dapat memperoleh rumah dengan menerapkan murabahah pada pembiayaan KPR PT Bank Syariah Indonesia.</w:t>
      </w:r>
    </w:p>
    <w:p w:rsidR="002B2C00" w:rsidRDefault="00D551EC">
      <w:pPr>
        <w:pStyle w:val="Heading1"/>
        <w:numPr>
          <w:ilvl w:val="1"/>
          <w:numId w:val="2"/>
        </w:numPr>
        <w:tabs>
          <w:tab w:val="left" w:pos="1276"/>
        </w:tabs>
        <w:jc w:val="both"/>
      </w:pPr>
      <w:r>
        <w:t>Batasan</w:t>
      </w:r>
      <w:r>
        <w:rPr>
          <w:spacing w:val="-6"/>
        </w:rPr>
        <w:t xml:space="preserve"> </w:t>
      </w:r>
      <w:r>
        <w:rPr>
          <w:spacing w:val="-2"/>
        </w:rPr>
        <w:t>Masalah</w:t>
      </w:r>
    </w:p>
    <w:p w:rsidR="002B2C00" w:rsidRDefault="00D551EC">
      <w:pPr>
        <w:pStyle w:val="BodyText"/>
        <w:spacing w:before="276" w:line="480" w:lineRule="auto"/>
        <w:ind w:left="568" w:right="280" w:firstLine="708"/>
        <w:jc w:val="both"/>
      </w:pPr>
      <w:r>
        <w:rPr>
          <w:noProof/>
        </w:rPr>
        <w:drawing>
          <wp:anchor distT="0" distB="0" distL="0" distR="0" simplePos="0" relativeHeight="487465472" behindDoc="1" locked="0" layoutInCell="1" allowOverlap="1">
            <wp:simplePos x="0" y="0"/>
            <wp:positionH relativeFrom="page">
              <wp:posOffset>1087882</wp:posOffset>
            </wp:positionH>
            <wp:positionV relativeFrom="paragraph">
              <wp:posOffset>363690</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Peneliti hanya akan melakukan penelitian pada tahun 2023 karena ingin penelitian ini tidak terlalu luas. Dia hanya akan</w:t>
      </w:r>
      <w:r>
        <w:t xml:space="preserve"> membahas Analisis Penerapan Pembiayaan Kredit Pemilikan Rumah (KPR) Syariah Dengan Akad Murabahah Pada Bank Syariah Indonesia Kcp Medan Juanda, yang berlokasi di Jl. Ir. H. Juanda No.3a, Ps. Merah Bar., Kec. Medan Kota.</w:t>
      </w:r>
    </w:p>
    <w:p w:rsidR="002B2C00" w:rsidRDefault="00D551EC">
      <w:pPr>
        <w:pStyle w:val="Heading1"/>
        <w:numPr>
          <w:ilvl w:val="1"/>
          <w:numId w:val="2"/>
        </w:numPr>
        <w:tabs>
          <w:tab w:val="left" w:pos="1276"/>
        </w:tabs>
        <w:spacing w:before="0"/>
        <w:jc w:val="both"/>
      </w:pPr>
      <w:r>
        <w:t>Rumusan</w:t>
      </w:r>
      <w:r>
        <w:rPr>
          <w:spacing w:val="-2"/>
        </w:rPr>
        <w:t xml:space="preserve"> Masalah</w:t>
      </w:r>
    </w:p>
    <w:p w:rsidR="002B2C00" w:rsidRDefault="002B2C00">
      <w:pPr>
        <w:pStyle w:val="BodyText"/>
        <w:rPr>
          <w:b/>
        </w:rPr>
      </w:pPr>
    </w:p>
    <w:p w:rsidR="002B2C00" w:rsidRDefault="00D551EC">
      <w:pPr>
        <w:pStyle w:val="ListParagraph"/>
        <w:numPr>
          <w:ilvl w:val="2"/>
          <w:numId w:val="2"/>
        </w:numPr>
        <w:tabs>
          <w:tab w:val="left" w:pos="1288"/>
        </w:tabs>
        <w:spacing w:before="0" w:line="480" w:lineRule="auto"/>
        <w:ind w:right="283" w:hanging="437"/>
        <w:jc w:val="both"/>
        <w:rPr>
          <w:sz w:val="24"/>
        </w:rPr>
      </w:pPr>
      <w:r>
        <w:rPr>
          <w:sz w:val="24"/>
        </w:rPr>
        <w:t>Bagaimana cara men</w:t>
      </w:r>
      <w:r>
        <w:rPr>
          <w:sz w:val="24"/>
        </w:rPr>
        <w:t>ggunakan akad murabahah untuk pembiayaan KPR Syariah di Bank Syariah Indonesia Kcp Medan Juanda yang berlokasi di</w:t>
      </w:r>
      <w:r>
        <w:rPr>
          <w:spacing w:val="40"/>
          <w:sz w:val="24"/>
        </w:rPr>
        <w:t xml:space="preserve"> </w:t>
      </w:r>
      <w:r>
        <w:rPr>
          <w:sz w:val="24"/>
        </w:rPr>
        <w:t>Jl. Ir. H. Juanda No.3a, Pasar Merah, Kec. Medan Kota?</w:t>
      </w:r>
    </w:p>
    <w:p w:rsidR="002B2C00" w:rsidRDefault="00D551EC">
      <w:pPr>
        <w:pStyle w:val="ListParagraph"/>
        <w:numPr>
          <w:ilvl w:val="2"/>
          <w:numId w:val="2"/>
        </w:numPr>
        <w:tabs>
          <w:tab w:val="left" w:pos="1288"/>
        </w:tabs>
        <w:spacing w:line="480" w:lineRule="auto"/>
        <w:ind w:right="283" w:hanging="437"/>
        <w:jc w:val="both"/>
        <w:rPr>
          <w:sz w:val="24"/>
        </w:rPr>
      </w:pPr>
      <w:r>
        <w:rPr>
          <w:sz w:val="24"/>
        </w:rPr>
        <w:t>Apakah sesuai dengan fatwa Dewan Syariah Nasional Majelis Ulama Indonesia (DSN MUI) saa</w:t>
      </w:r>
      <w:r>
        <w:rPr>
          <w:sz w:val="24"/>
        </w:rPr>
        <w:t>t menerapkan akad tersebut?</w:t>
      </w:r>
    </w:p>
    <w:p w:rsidR="002B2C00" w:rsidRDefault="00D551EC">
      <w:pPr>
        <w:pStyle w:val="Heading1"/>
        <w:numPr>
          <w:ilvl w:val="1"/>
          <w:numId w:val="2"/>
        </w:numPr>
        <w:tabs>
          <w:tab w:val="left" w:pos="1276"/>
        </w:tabs>
        <w:spacing w:before="0"/>
        <w:jc w:val="both"/>
      </w:pPr>
      <w:r>
        <w:t>Tujuan</w:t>
      </w:r>
      <w:r>
        <w:rPr>
          <w:spacing w:val="-3"/>
        </w:rPr>
        <w:t xml:space="preserve"> </w:t>
      </w:r>
      <w:r>
        <w:rPr>
          <w:spacing w:val="-2"/>
        </w:rPr>
        <w:t>Penelitian</w:t>
      </w:r>
    </w:p>
    <w:p w:rsidR="002B2C00" w:rsidRDefault="002B2C00">
      <w:pPr>
        <w:pStyle w:val="BodyText"/>
        <w:rPr>
          <w:b/>
        </w:rPr>
      </w:pPr>
    </w:p>
    <w:p w:rsidR="002B2C00" w:rsidRDefault="00D551EC">
      <w:pPr>
        <w:pStyle w:val="BodyText"/>
        <w:spacing w:line="480" w:lineRule="auto"/>
        <w:ind w:left="568" w:right="284" w:firstLine="708"/>
        <w:jc w:val="both"/>
      </w:pPr>
      <w:r>
        <w:t>Berdasarkan rumusan masalah tersebut, tujuan penelitian dapat diidentifikasi sebagai berikut:</w:t>
      </w:r>
    </w:p>
    <w:p w:rsidR="002B2C00" w:rsidRDefault="00D551EC">
      <w:pPr>
        <w:pStyle w:val="ListParagraph"/>
        <w:numPr>
          <w:ilvl w:val="2"/>
          <w:numId w:val="2"/>
        </w:numPr>
        <w:tabs>
          <w:tab w:val="left" w:pos="1288"/>
        </w:tabs>
        <w:spacing w:line="480" w:lineRule="auto"/>
        <w:ind w:right="283"/>
        <w:jc w:val="both"/>
        <w:rPr>
          <w:sz w:val="24"/>
        </w:rPr>
      </w:pPr>
      <w:r>
        <w:rPr>
          <w:sz w:val="24"/>
        </w:rPr>
        <w:t>Untuk mengetahui penerapan akad murabahah untuk pembiayaan KPR Syariah di Bank Syariah Indonesia Kcp Medan Juanda yang berlokasi di</w:t>
      </w:r>
      <w:r>
        <w:rPr>
          <w:spacing w:val="40"/>
          <w:sz w:val="24"/>
        </w:rPr>
        <w:t xml:space="preserve"> </w:t>
      </w:r>
      <w:r>
        <w:rPr>
          <w:sz w:val="24"/>
        </w:rPr>
        <w:t>Jl. Ir. H. Juanda No.3a, Ps. Merah Bar., Kec. Medan Kota.</w:t>
      </w:r>
    </w:p>
    <w:p w:rsidR="002B2C00" w:rsidRDefault="00D551EC">
      <w:pPr>
        <w:pStyle w:val="ListParagraph"/>
        <w:numPr>
          <w:ilvl w:val="2"/>
          <w:numId w:val="2"/>
        </w:numPr>
        <w:tabs>
          <w:tab w:val="left" w:pos="1288"/>
        </w:tabs>
        <w:spacing w:before="0" w:line="480" w:lineRule="auto"/>
        <w:ind w:right="286"/>
        <w:jc w:val="both"/>
        <w:rPr>
          <w:sz w:val="24"/>
        </w:rPr>
      </w:pPr>
      <w:r>
        <w:rPr>
          <w:sz w:val="24"/>
        </w:rPr>
        <w:t>Untuk</w:t>
      </w:r>
      <w:r>
        <w:rPr>
          <w:spacing w:val="-3"/>
          <w:sz w:val="24"/>
        </w:rPr>
        <w:t xml:space="preserve"> </w:t>
      </w:r>
      <w:r>
        <w:rPr>
          <w:sz w:val="24"/>
        </w:rPr>
        <w:t>mengetahui</w:t>
      </w:r>
      <w:r>
        <w:rPr>
          <w:spacing w:val="-3"/>
          <w:sz w:val="24"/>
        </w:rPr>
        <w:t xml:space="preserve"> </w:t>
      </w:r>
      <w:r>
        <w:rPr>
          <w:sz w:val="24"/>
        </w:rPr>
        <w:t>bagaimana</w:t>
      </w:r>
      <w:r>
        <w:rPr>
          <w:spacing w:val="-3"/>
          <w:sz w:val="24"/>
        </w:rPr>
        <w:t xml:space="preserve"> </w:t>
      </w:r>
      <w:r>
        <w:rPr>
          <w:sz w:val="24"/>
        </w:rPr>
        <w:t>perjanjian</w:t>
      </w:r>
      <w:r>
        <w:rPr>
          <w:spacing w:val="-3"/>
          <w:sz w:val="24"/>
        </w:rPr>
        <w:t xml:space="preserve"> </w:t>
      </w:r>
      <w:r>
        <w:rPr>
          <w:sz w:val="24"/>
        </w:rPr>
        <w:t>tersebut diterapkan</w:t>
      </w:r>
      <w:r>
        <w:rPr>
          <w:spacing w:val="-3"/>
          <w:sz w:val="24"/>
        </w:rPr>
        <w:t xml:space="preserve"> </w:t>
      </w:r>
      <w:r>
        <w:rPr>
          <w:sz w:val="24"/>
        </w:rPr>
        <w:t>sesuai</w:t>
      </w:r>
      <w:r>
        <w:rPr>
          <w:spacing w:val="-2"/>
          <w:sz w:val="24"/>
        </w:rPr>
        <w:t xml:space="preserve"> </w:t>
      </w:r>
      <w:r>
        <w:rPr>
          <w:sz w:val="24"/>
        </w:rPr>
        <w:t>dengan keputusan Dewan Syariah Nasional Majelis Ulama Indonesia.</w:t>
      </w:r>
    </w:p>
    <w:p w:rsidR="002B2C00" w:rsidRDefault="002B2C00">
      <w:pPr>
        <w:pStyle w:val="ListParagraph"/>
        <w:spacing w:line="480" w:lineRule="auto"/>
        <w:rPr>
          <w:sz w:val="24"/>
        </w:rPr>
        <w:sectPr w:rsidR="002B2C00">
          <w:pgSz w:w="11910" w:h="16850"/>
          <w:pgMar w:top="1940" w:right="1417" w:bottom="280" w:left="1700" w:header="729" w:footer="0" w:gutter="0"/>
          <w:cols w:space="720"/>
        </w:sectPr>
      </w:pPr>
    </w:p>
    <w:p w:rsidR="002B2C00" w:rsidRDefault="002B2C00">
      <w:pPr>
        <w:pStyle w:val="BodyText"/>
        <w:spacing w:before="50"/>
      </w:pPr>
    </w:p>
    <w:p w:rsidR="002B2C00" w:rsidRDefault="00D551EC">
      <w:pPr>
        <w:pStyle w:val="Heading1"/>
        <w:numPr>
          <w:ilvl w:val="1"/>
          <w:numId w:val="2"/>
        </w:numPr>
        <w:tabs>
          <w:tab w:val="left" w:pos="1276"/>
        </w:tabs>
        <w:spacing w:before="0"/>
      </w:pPr>
      <w:r>
        <w:t>Manfaat</w:t>
      </w:r>
      <w:r>
        <w:rPr>
          <w:spacing w:val="-4"/>
        </w:rPr>
        <w:t xml:space="preserve"> </w:t>
      </w:r>
      <w:r>
        <w:rPr>
          <w:spacing w:val="-2"/>
        </w:rPr>
        <w:t>Penelitian</w:t>
      </w:r>
    </w:p>
    <w:p w:rsidR="002B2C00" w:rsidRDefault="002B2C00">
      <w:pPr>
        <w:pStyle w:val="BodyText"/>
        <w:rPr>
          <w:b/>
        </w:rPr>
      </w:pPr>
    </w:p>
    <w:p w:rsidR="002B2C00" w:rsidRDefault="00D551EC">
      <w:pPr>
        <w:pStyle w:val="BodyText"/>
        <w:spacing w:before="1" w:line="480" w:lineRule="auto"/>
        <w:ind w:left="568" w:right="280" w:firstLine="708"/>
      </w:pPr>
      <w:r>
        <w:t>Penelitian ini diharapkan dapat memberikan manfaat yang signifikan bagi individu dan institusi yang terlibat, seperti berikut</w:t>
      </w:r>
      <w:r>
        <w:t>:</w:t>
      </w:r>
    </w:p>
    <w:p w:rsidR="002B2C00" w:rsidRDefault="00D551EC">
      <w:pPr>
        <w:pStyle w:val="ListParagraph"/>
        <w:numPr>
          <w:ilvl w:val="2"/>
          <w:numId w:val="2"/>
        </w:numPr>
        <w:tabs>
          <w:tab w:val="left" w:pos="1287"/>
        </w:tabs>
        <w:spacing w:before="0"/>
        <w:ind w:left="1287" w:hanging="436"/>
        <w:jc w:val="both"/>
        <w:rPr>
          <w:sz w:val="24"/>
        </w:rPr>
      </w:pPr>
      <w:r>
        <w:rPr>
          <w:noProof/>
          <w:sz w:val="24"/>
        </w:rPr>
        <w:drawing>
          <wp:anchor distT="0" distB="0" distL="0" distR="0" simplePos="0" relativeHeight="487465984" behindDoc="1" locked="0" layoutInCell="1" allowOverlap="1">
            <wp:simplePos x="0" y="0"/>
            <wp:positionH relativeFrom="page">
              <wp:posOffset>1087882</wp:posOffset>
            </wp:positionH>
            <wp:positionV relativeFrom="paragraph">
              <wp:posOffset>188445</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Bagi</w:t>
      </w:r>
      <w:r>
        <w:rPr>
          <w:spacing w:val="-3"/>
          <w:sz w:val="24"/>
        </w:rPr>
        <w:t xml:space="preserve"> </w:t>
      </w:r>
      <w:r>
        <w:rPr>
          <w:spacing w:val="-2"/>
          <w:sz w:val="24"/>
        </w:rPr>
        <w:t>Peneliti</w:t>
      </w:r>
    </w:p>
    <w:p w:rsidR="002B2C00" w:rsidRDefault="00D551EC">
      <w:pPr>
        <w:pStyle w:val="BodyText"/>
        <w:spacing w:before="276" w:line="480" w:lineRule="auto"/>
        <w:ind w:left="1288" w:right="282"/>
        <w:jc w:val="both"/>
      </w:pPr>
      <w:r>
        <w:t>Penelitian ini dilakukan dapat memberikan wawasan, pengalaman dalam meneliti tentang Analisis Penerapan Pembiayaan Kredit Pemilikan Rumah (KPR) Syariah Dengan Akad Murabahah Pada Bank Syariah Indonesia.</w:t>
      </w:r>
    </w:p>
    <w:p w:rsidR="002B2C00" w:rsidRDefault="00D551EC">
      <w:pPr>
        <w:pStyle w:val="ListParagraph"/>
        <w:numPr>
          <w:ilvl w:val="2"/>
          <w:numId w:val="2"/>
        </w:numPr>
        <w:tabs>
          <w:tab w:val="left" w:pos="1287"/>
        </w:tabs>
        <w:spacing w:before="0"/>
        <w:ind w:left="1287" w:hanging="436"/>
        <w:jc w:val="both"/>
        <w:rPr>
          <w:sz w:val="24"/>
        </w:rPr>
      </w:pPr>
      <w:r>
        <w:rPr>
          <w:sz w:val="24"/>
        </w:rPr>
        <w:t>Bagi</w:t>
      </w:r>
      <w:r>
        <w:rPr>
          <w:spacing w:val="-2"/>
          <w:sz w:val="24"/>
        </w:rPr>
        <w:t xml:space="preserve"> </w:t>
      </w:r>
      <w:r>
        <w:rPr>
          <w:sz w:val="24"/>
        </w:rPr>
        <w:t>Universitas</w:t>
      </w:r>
      <w:r>
        <w:rPr>
          <w:spacing w:val="-3"/>
          <w:sz w:val="24"/>
        </w:rPr>
        <w:t xml:space="preserve"> </w:t>
      </w:r>
      <w:r>
        <w:rPr>
          <w:sz w:val="24"/>
        </w:rPr>
        <w:t>Muslim</w:t>
      </w:r>
      <w:r>
        <w:rPr>
          <w:spacing w:val="-2"/>
          <w:sz w:val="24"/>
        </w:rPr>
        <w:t xml:space="preserve"> </w:t>
      </w:r>
      <w:r>
        <w:rPr>
          <w:sz w:val="24"/>
        </w:rPr>
        <w:t>Nusantara Al</w:t>
      </w:r>
      <w:r>
        <w:rPr>
          <w:sz w:val="24"/>
        </w:rPr>
        <w:t>-</w:t>
      </w:r>
      <w:r>
        <w:rPr>
          <w:spacing w:val="-2"/>
          <w:sz w:val="24"/>
        </w:rPr>
        <w:t>Washliyah.</w:t>
      </w:r>
    </w:p>
    <w:p w:rsidR="002B2C00" w:rsidRDefault="002B2C00">
      <w:pPr>
        <w:pStyle w:val="BodyText"/>
      </w:pPr>
    </w:p>
    <w:p w:rsidR="002B2C00" w:rsidRDefault="00D551EC">
      <w:pPr>
        <w:pStyle w:val="BodyText"/>
        <w:spacing w:line="480" w:lineRule="auto"/>
        <w:ind w:left="1288" w:right="286"/>
        <w:jc w:val="both"/>
      </w:pPr>
      <w:r>
        <w:t>Penelitian ini diharapkan dapat digunakan untuk menambah referensi sebagai bahan penelitian lanjutan yang lebih mendalam pada masa yang akan datang.</w:t>
      </w:r>
    </w:p>
    <w:p w:rsidR="002B2C00" w:rsidRDefault="00D551EC">
      <w:pPr>
        <w:pStyle w:val="ListParagraph"/>
        <w:numPr>
          <w:ilvl w:val="2"/>
          <w:numId w:val="2"/>
        </w:numPr>
        <w:tabs>
          <w:tab w:val="left" w:pos="1287"/>
        </w:tabs>
        <w:ind w:left="1287" w:hanging="436"/>
        <w:jc w:val="both"/>
        <w:rPr>
          <w:sz w:val="24"/>
        </w:rPr>
      </w:pPr>
      <w:r>
        <w:rPr>
          <w:sz w:val="24"/>
        </w:rPr>
        <w:t>Bagi</w:t>
      </w:r>
      <w:r>
        <w:rPr>
          <w:spacing w:val="-4"/>
          <w:sz w:val="24"/>
        </w:rPr>
        <w:t xml:space="preserve"> </w:t>
      </w:r>
      <w:r>
        <w:rPr>
          <w:sz w:val="24"/>
        </w:rPr>
        <w:t>Koperasi</w:t>
      </w:r>
      <w:r>
        <w:rPr>
          <w:spacing w:val="-2"/>
          <w:sz w:val="24"/>
        </w:rPr>
        <w:t xml:space="preserve"> </w:t>
      </w:r>
      <w:r>
        <w:rPr>
          <w:sz w:val="24"/>
        </w:rPr>
        <w:t>Karyawan Bank</w:t>
      </w:r>
      <w:r>
        <w:rPr>
          <w:spacing w:val="-2"/>
          <w:sz w:val="24"/>
        </w:rPr>
        <w:t xml:space="preserve"> </w:t>
      </w:r>
      <w:r>
        <w:rPr>
          <w:sz w:val="24"/>
        </w:rPr>
        <w:t>Syariah</w:t>
      </w:r>
      <w:r>
        <w:rPr>
          <w:spacing w:val="1"/>
          <w:sz w:val="24"/>
        </w:rPr>
        <w:t xml:space="preserve"> </w:t>
      </w:r>
      <w:r>
        <w:rPr>
          <w:spacing w:val="-2"/>
          <w:sz w:val="24"/>
        </w:rPr>
        <w:t>Indonesia</w:t>
      </w:r>
    </w:p>
    <w:p w:rsidR="002B2C00" w:rsidRDefault="002B2C00">
      <w:pPr>
        <w:pStyle w:val="BodyText"/>
      </w:pPr>
    </w:p>
    <w:p w:rsidR="002B2C00" w:rsidRDefault="00D551EC">
      <w:pPr>
        <w:pStyle w:val="BodyText"/>
        <w:spacing w:line="480" w:lineRule="auto"/>
        <w:ind w:left="1288" w:right="283"/>
        <w:jc w:val="both"/>
      </w:pPr>
      <w:r>
        <w:t>Penelitian ini dapat digunakan sebagai acuan dan pertimbangan bagi penelitian yang selanjutnya khususnya yang berkaitan dengan Analisis Penerapan Pembiayaan Kredit</w:t>
      </w:r>
      <w:r>
        <w:rPr>
          <w:spacing w:val="40"/>
        </w:rPr>
        <w:t xml:space="preserve"> </w:t>
      </w:r>
      <w:r>
        <w:t>Pemilikan Rumah (KPR) Syariah Dengan Akad Murabahah Pada Bank Syariah Indonesia.</w:t>
      </w:r>
    </w:p>
    <w:p w:rsidR="002B2C00" w:rsidRDefault="00D551EC">
      <w:pPr>
        <w:pStyle w:val="ListParagraph"/>
        <w:numPr>
          <w:ilvl w:val="2"/>
          <w:numId w:val="2"/>
        </w:numPr>
        <w:tabs>
          <w:tab w:val="left" w:pos="1287"/>
        </w:tabs>
        <w:ind w:left="1287" w:hanging="436"/>
        <w:jc w:val="both"/>
        <w:rPr>
          <w:sz w:val="24"/>
        </w:rPr>
      </w:pPr>
      <w:r>
        <w:rPr>
          <w:sz w:val="24"/>
        </w:rPr>
        <w:t>Bagi</w:t>
      </w:r>
      <w:r>
        <w:rPr>
          <w:spacing w:val="-1"/>
          <w:sz w:val="24"/>
        </w:rPr>
        <w:t xml:space="preserve"> </w:t>
      </w:r>
      <w:r>
        <w:rPr>
          <w:sz w:val="24"/>
        </w:rPr>
        <w:t>Peneli</w:t>
      </w:r>
      <w:r>
        <w:rPr>
          <w:sz w:val="24"/>
        </w:rPr>
        <w:t>ti</w:t>
      </w:r>
      <w:r>
        <w:rPr>
          <w:spacing w:val="-1"/>
          <w:sz w:val="24"/>
        </w:rPr>
        <w:t xml:space="preserve"> </w:t>
      </w:r>
      <w:r>
        <w:rPr>
          <w:spacing w:val="-2"/>
          <w:sz w:val="24"/>
        </w:rPr>
        <w:t>Selanjutnya</w:t>
      </w:r>
    </w:p>
    <w:p w:rsidR="002B2C00" w:rsidRDefault="002B2C00">
      <w:pPr>
        <w:pStyle w:val="BodyText"/>
      </w:pPr>
    </w:p>
    <w:p w:rsidR="002B2C00" w:rsidRDefault="00D551EC">
      <w:pPr>
        <w:pStyle w:val="BodyText"/>
        <w:spacing w:line="480" w:lineRule="auto"/>
        <w:ind w:left="1288" w:right="285"/>
        <w:jc w:val="both"/>
      </w:pPr>
      <w:r>
        <w:t>Penelitian ini dapat digunakan menjadi rujukan, sumber informasi dan bahan</w:t>
      </w:r>
      <w:r>
        <w:rPr>
          <w:spacing w:val="-3"/>
        </w:rPr>
        <w:t xml:space="preserve"> </w:t>
      </w:r>
      <w:r>
        <w:t>selanjutnya</w:t>
      </w:r>
      <w:r>
        <w:rPr>
          <w:spacing w:val="-1"/>
        </w:rPr>
        <w:t xml:space="preserve"> </w:t>
      </w:r>
      <w:r>
        <w:t>agar</w:t>
      </w:r>
      <w:r>
        <w:rPr>
          <w:spacing w:val="-2"/>
        </w:rPr>
        <w:t xml:space="preserve"> </w:t>
      </w:r>
      <w:r>
        <w:t>bisa</w:t>
      </w:r>
      <w:r>
        <w:rPr>
          <w:spacing w:val="-4"/>
        </w:rPr>
        <w:t xml:space="preserve"> </w:t>
      </w:r>
      <w:r>
        <w:t>lebih</w:t>
      </w:r>
      <w:r>
        <w:rPr>
          <w:spacing w:val="-3"/>
        </w:rPr>
        <w:t xml:space="preserve"> </w:t>
      </w:r>
      <w:r>
        <w:t>dikembangkan</w:t>
      </w:r>
      <w:r>
        <w:rPr>
          <w:spacing w:val="-3"/>
        </w:rPr>
        <w:t xml:space="preserve"> </w:t>
      </w:r>
      <w:r>
        <w:t>dalam</w:t>
      </w:r>
      <w:r>
        <w:rPr>
          <w:spacing w:val="-3"/>
        </w:rPr>
        <w:t xml:space="preserve"> </w:t>
      </w:r>
      <w:r>
        <w:t>materi-materi</w:t>
      </w:r>
      <w:r>
        <w:rPr>
          <w:spacing w:val="-4"/>
        </w:rPr>
        <w:t xml:space="preserve"> </w:t>
      </w:r>
      <w:r>
        <w:t>yang lainnya untuk meningkatkan kualitas pembelajaran.</w:t>
      </w:r>
    </w:p>
    <w:sectPr w:rsidR="002B2C00">
      <w:pgSz w:w="11910" w:h="16850"/>
      <w:pgMar w:top="1940" w:right="1417" w:bottom="280" w:left="170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51EC" w:rsidRDefault="00D551EC">
      <w:r>
        <w:separator/>
      </w:r>
    </w:p>
  </w:endnote>
  <w:endnote w:type="continuationSeparator" w:id="0">
    <w:p w:rsidR="00D551EC" w:rsidRDefault="00D5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51EC" w:rsidRDefault="00D551EC">
      <w:r>
        <w:separator/>
      </w:r>
    </w:p>
  </w:footnote>
  <w:footnote w:type="continuationSeparator" w:id="0">
    <w:p w:rsidR="00D551EC" w:rsidRDefault="00D55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2C00" w:rsidRDefault="00D551EC">
    <w:pPr>
      <w:pStyle w:val="BodyText"/>
      <w:spacing w:line="14" w:lineRule="auto"/>
      <w:rPr>
        <w:sz w:val="20"/>
      </w:rPr>
    </w:pPr>
    <w:r>
      <w:rPr>
        <w:noProof/>
        <w:sz w:val="20"/>
      </w:rPr>
      <mc:AlternateContent>
        <mc:Choice Requires="wps">
          <w:drawing>
            <wp:anchor distT="0" distB="0" distL="0" distR="0" simplePos="0" relativeHeight="487460864" behindDoc="1" locked="0" layoutInCell="1" allowOverlap="1">
              <wp:simplePos x="0" y="0"/>
              <wp:positionH relativeFrom="page">
                <wp:posOffset>6367017</wp:posOffset>
              </wp:positionH>
              <wp:positionV relativeFrom="page">
                <wp:posOffset>450426</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2B2C00" w:rsidRDefault="00D551EC">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01.35pt;margin-top:35.45pt;width:13pt;height:15.3pt;z-index:-1585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" filled="f" stroked="f">
              <v:textbox inset="0,0,0,0">
                <w:txbxContent>
                  <w:p w:rsidR="002B2C00" w:rsidRDefault="00D551EC">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D7D9E"/>
    <w:multiLevelType w:val="multilevel"/>
    <w:tmpl w:val="2CE0E320"/>
    <w:lvl w:ilvl="0">
      <w:start w:val="1"/>
      <w:numFmt w:val="decimal"/>
      <w:lvlText w:val="%1"/>
      <w:lvlJc w:val="left"/>
      <w:pPr>
        <w:ind w:left="1276" w:hanging="708"/>
        <w:jc w:val="left"/>
      </w:pPr>
      <w:rPr>
        <w:rFonts w:hint="default"/>
        <w:lang w:val="ms" w:eastAsia="en-US" w:bidi="ar-SA"/>
      </w:rPr>
    </w:lvl>
    <w:lvl w:ilvl="1">
      <w:start w:val="1"/>
      <w:numFmt w:val="decimal"/>
      <w:lvlText w:val="%1.%2"/>
      <w:lvlJc w:val="left"/>
      <w:pPr>
        <w:ind w:left="1276" w:hanging="708"/>
        <w:jc w:val="left"/>
      </w:pPr>
      <w:rPr>
        <w:rFonts w:ascii="Times New Roman" w:eastAsia="Times New Roman" w:hAnsi="Times New Roman" w:cs="Times New Roman" w:hint="default"/>
        <w:b/>
        <w:bCs/>
        <w:i w:val="0"/>
        <w:iCs w:val="0"/>
        <w:spacing w:val="0"/>
        <w:w w:val="100"/>
        <w:sz w:val="24"/>
        <w:szCs w:val="24"/>
        <w:lang w:val="ms" w:eastAsia="en-US" w:bidi="ar-SA"/>
      </w:rPr>
    </w:lvl>
    <w:lvl w:ilvl="2">
      <w:start w:val="1"/>
      <w:numFmt w:val="decimal"/>
      <w:lvlText w:val="%3."/>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3">
      <w:numFmt w:val="bullet"/>
      <w:lvlText w:val="•"/>
      <w:lvlJc w:val="left"/>
      <w:pPr>
        <w:ind w:left="3532" w:hanging="360"/>
      </w:pPr>
      <w:rPr>
        <w:rFonts w:hint="default"/>
        <w:lang w:val="ms" w:eastAsia="en-US" w:bidi="ar-SA"/>
      </w:rPr>
    </w:lvl>
    <w:lvl w:ilvl="4">
      <w:numFmt w:val="bullet"/>
      <w:lvlText w:val="•"/>
      <w:lvlJc w:val="left"/>
      <w:pPr>
        <w:ind w:left="4283" w:hanging="360"/>
      </w:pPr>
      <w:rPr>
        <w:rFonts w:hint="default"/>
        <w:lang w:val="ms" w:eastAsia="en-US" w:bidi="ar-SA"/>
      </w:rPr>
    </w:lvl>
    <w:lvl w:ilvl="5">
      <w:numFmt w:val="bullet"/>
      <w:lvlText w:val="•"/>
      <w:lvlJc w:val="left"/>
      <w:pPr>
        <w:ind w:left="5034" w:hanging="360"/>
      </w:pPr>
      <w:rPr>
        <w:rFonts w:hint="default"/>
        <w:lang w:val="ms" w:eastAsia="en-US" w:bidi="ar-SA"/>
      </w:rPr>
    </w:lvl>
    <w:lvl w:ilvl="6">
      <w:numFmt w:val="bullet"/>
      <w:lvlText w:val="•"/>
      <w:lvlJc w:val="left"/>
      <w:pPr>
        <w:ind w:left="5785" w:hanging="360"/>
      </w:pPr>
      <w:rPr>
        <w:rFonts w:hint="default"/>
        <w:lang w:val="ms" w:eastAsia="en-US" w:bidi="ar-SA"/>
      </w:rPr>
    </w:lvl>
    <w:lvl w:ilvl="7">
      <w:numFmt w:val="bullet"/>
      <w:lvlText w:val="•"/>
      <w:lvlJc w:val="left"/>
      <w:pPr>
        <w:ind w:left="6536" w:hanging="360"/>
      </w:pPr>
      <w:rPr>
        <w:rFonts w:hint="default"/>
        <w:lang w:val="ms" w:eastAsia="en-US" w:bidi="ar-SA"/>
      </w:rPr>
    </w:lvl>
    <w:lvl w:ilvl="8">
      <w:numFmt w:val="bullet"/>
      <w:lvlText w:val="•"/>
      <w:lvlJc w:val="left"/>
      <w:pPr>
        <w:ind w:left="7287" w:hanging="360"/>
      </w:pPr>
      <w:rPr>
        <w:rFonts w:hint="default"/>
        <w:lang w:val="ms" w:eastAsia="en-US" w:bidi="ar-SA"/>
      </w:rPr>
    </w:lvl>
  </w:abstractNum>
  <w:abstractNum w:abstractNumId="1" w15:restartNumberingAfterBreak="0">
    <w:nsid w:val="5A0402E4"/>
    <w:multiLevelType w:val="hybridMultilevel"/>
    <w:tmpl w:val="02C24E52"/>
    <w:lvl w:ilvl="0" w:tplc="22BE2B98">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AF40CC5E">
      <w:numFmt w:val="bullet"/>
      <w:lvlText w:val="•"/>
      <w:lvlJc w:val="left"/>
      <w:pPr>
        <w:ind w:left="2030" w:hanging="360"/>
      </w:pPr>
      <w:rPr>
        <w:rFonts w:hint="default"/>
        <w:lang w:val="ms" w:eastAsia="en-US" w:bidi="ar-SA"/>
      </w:rPr>
    </w:lvl>
    <w:lvl w:ilvl="2" w:tplc="F1168118">
      <w:numFmt w:val="bullet"/>
      <w:lvlText w:val="•"/>
      <w:lvlJc w:val="left"/>
      <w:pPr>
        <w:ind w:left="2781" w:hanging="360"/>
      </w:pPr>
      <w:rPr>
        <w:rFonts w:hint="default"/>
        <w:lang w:val="ms" w:eastAsia="en-US" w:bidi="ar-SA"/>
      </w:rPr>
    </w:lvl>
    <w:lvl w:ilvl="3" w:tplc="DB061120">
      <w:numFmt w:val="bullet"/>
      <w:lvlText w:val="•"/>
      <w:lvlJc w:val="left"/>
      <w:pPr>
        <w:ind w:left="3532" w:hanging="360"/>
      </w:pPr>
      <w:rPr>
        <w:rFonts w:hint="default"/>
        <w:lang w:val="ms" w:eastAsia="en-US" w:bidi="ar-SA"/>
      </w:rPr>
    </w:lvl>
    <w:lvl w:ilvl="4" w:tplc="708E620E">
      <w:numFmt w:val="bullet"/>
      <w:lvlText w:val="•"/>
      <w:lvlJc w:val="left"/>
      <w:pPr>
        <w:ind w:left="4283" w:hanging="360"/>
      </w:pPr>
      <w:rPr>
        <w:rFonts w:hint="default"/>
        <w:lang w:val="ms" w:eastAsia="en-US" w:bidi="ar-SA"/>
      </w:rPr>
    </w:lvl>
    <w:lvl w:ilvl="5" w:tplc="1EC23CDC">
      <w:numFmt w:val="bullet"/>
      <w:lvlText w:val="•"/>
      <w:lvlJc w:val="left"/>
      <w:pPr>
        <w:ind w:left="5034" w:hanging="360"/>
      </w:pPr>
      <w:rPr>
        <w:rFonts w:hint="default"/>
        <w:lang w:val="ms" w:eastAsia="en-US" w:bidi="ar-SA"/>
      </w:rPr>
    </w:lvl>
    <w:lvl w:ilvl="6" w:tplc="1812D5C2">
      <w:numFmt w:val="bullet"/>
      <w:lvlText w:val="•"/>
      <w:lvlJc w:val="left"/>
      <w:pPr>
        <w:ind w:left="5785" w:hanging="360"/>
      </w:pPr>
      <w:rPr>
        <w:rFonts w:hint="default"/>
        <w:lang w:val="ms" w:eastAsia="en-US" w:bidi="ar-SA"/>
      </w:rPr>
    </w:lvl>
    <w:lvl w:ilvl="7" w:tplc="08B41BC6">
      <w:numFmt w:val="bullet"/>
      <w:lvlText w:val="•"/>
      <w:lvlJc w:val="left"/>
      <w:pPr>
        <w:ind w:left="6536" w:hanging="360"/>
      </w:pPr>
      <w:rPr>
        <w:rFonts w:hint="default"/>
        <w:lang w:val="ms" w:eastAsia="en-US" w:bidi="ar-SA"/>
      </w:rPr>
    </w:lvl>
    <w:lvl w:ilvl="8" w:tplc="DB0E306E">
      <w:numFmt w:val="bullet"/>
      <w:lvlText w:val="•"/>
      <w:lvlJc w:val="left"/>
      <w:pPr>
        <w:ind w:left="7287" w:hanging="360"/>
      </w:pPr>
      <w:rPr>
        <w:rFonts w:hint="default"/>
        <w:lang w:val="m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R35QDpuDsXVIwufGg1VBcb9q0D+lqVB0e4qwvrq83SPg+1SlsPDz7xjoeZ8uNiLPu8a3jexiJXBOhwQOm5K3UA==" w:salt="JKToyquD2lnUundxdxFjc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00"/>
    <w:rsid w:val="002B2C00"/>
    <w:rsid w:val="00881CE0"/>
    <w:rsid w:val="00D551E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9C1D3-081C-4B29-8402-E0AD974F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spacing w:before="1"/>
      <w:ind w:left="1276" w:hanging="70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288" w:hanging="360"/>
      <w:jc w:val="both"/>
    </w:pPr>
  </w:style>
  <w:style w:type="paragraph" w:customStyle="1" w:styleId="TableParagraph">
    <w:name w:val="Table Paragraph"/>
    <w:basedOn w:val="Normal"/>
    <w:uiPriority w:val="1"/>
    <w:qFormat/>
    <w:pPr>
      <w:spacing w:line="256" w:lineRule="exact"/>
      <w:ind w:left="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1816</Words>
  <Characters>10355</Characters>
  <Application>Microsoft Office Word</Application>
  <DocSecurity>0</DocSecurity>
  <Lines>86</Lines>
  <Paragraphs>24</Paragraphs>
  <ScaleCrop>false</ScaleCrop>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2025-07-24T07:47:00Z</dcterms:created>
  <dcterms:modified xsi:type="dcterms:W3CDTF">2025-07-24T07:47:00Z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Creator">
    <vt:lpwstr>Nitro Pro 13 (13.70.0.30)</vt:lpwstr>
  </property>
  <property fmtid="{D5CDD505-2E9C-101B-9397-08002B2CF9AE}" pid="4" name="LastSaved">
    <vt:filetime>2025-07-22T00:00:00Z</vt:filetime>
  </property>
</Properties>
</file>