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01" w:rsidRPr="008F4B19" w:rsidRDefault="00E62901" w:rsidP="00E62901">
      <w:pPr>
        <w:pStyle w:val="Heading1"/>
        <w:spacing w:before="0" w:line="240" w:lineRule="auto"/>
        <w:jc w:val="center"/>
        <w:rPr>
          <w:rFonts w:asciiTheme="majorBidi" w:hAnsiTheme="majorBidi"/>
          <w:b/>
          <w:bCs/>
          <w:color w:val="0D0D0D" w:themeColor="text1" w:themeTint="F2"/>
          <w:w w:val="105"/>
          <w:sz w:val="24"/>
          <w:szCs w:val="24"/>
        </w:rPr>
      </w:pPr>
      <w:bookmarkStart w:id="0" w:name="_Toc204065965"/>
      <w:r w:rsidRPr="008F4B19">
        <w:rPr>
          <w:rFonts w:asciiTheme="majorBidi" w:hAnsiTheme="majorBidi"/>
          <w:b/>
          <w:bCs/>
          <w:color w:val="0D0D0D" w:themeColor="text1" w:themeTint="F2"/>
          <w:w w:val="105"/>
          <w:sz w:val="24"/>
          <w:szCs w:val="24"/>
        </w:rPr>
        <w:t>ABSTRAK</w:t>
      </w:r>
      <w:bookmarkEnd w:id="0"/>
    </w:p>
    <w:p w:rsidR="00E62901" w:rsidRPr="008F4B19" w:rsidRDefault="00E62901" w:rsidP="00E62901">
      <w:pPr>
        <w:spacing w:after="0" w:line="240" w:lineRule="auto"/>
        <w:jc w:val="center"/>
        <w:rPr>
          <w:rFonts w:asciiTheme="majorBidi" w:hAnsiTheme="majorBidi" w:cstheme="majorBidi"/>
          <w:color w:val="0D0D0D" w:themeColor="text1" w:themeTint="F2"/>
          <w:sz w:val="24"/>
          <w:szCs w:val="24"/>
        </w:rPr>
      </w:pPr>
    </w:p>
    <w:p w:rsidR="00E62901" w:rsidRPr="008F4B19" w:rsidRDefault="00E62901" w:rsidP="00E62901">
      <w:pPr>
        <w:spacing w:after="0" w:line="240" w:lineRule="auto"/>
        <w:jc w:val="center"/>
        <w:rPr>
          <w:rFonts w:asciiTheme="majorBidi" w:hAnsiTheme="majorBidi" w:cstheme="majorBidi"/>
          <w:b/>
          <w:bCs/>
          <w:color w:val="0D0D0D" w:themeColor="text1" w:themeTint="F2"/>
          <w:sz w:val="24"/>
          <w:szCs w:val="24"/>
        </w:rPr>
      </w:pPr>
      <w:r w:rsidRPr="008F4B19">
        <w:rPr>
          <w:rFonts w:asciiTheme="majorBidi" w:hAnsiTheme="majorBidi" w:cstheme="majorBidi"/>
          <w:b/>
          <w:bCs/>
          <w:color w:val="0D0D0D" w:themeColor="text1" w:themeTint="F2"/>
          <w:sz w:val="24"/>
          <w:szCs w:val="24"/>
        </w:rPr>
        <w:t xml:space="preserve">EFEKTIVITAS PBL BERBANTUAN </w:t>
      </w:r>
      <w:r w:rsidRPr="008F4B19">
        <w:rPr>
          <w:rFonts w:asciiTheme="majorBidi" w:hAnsiTheme="majorBidi" w:cstheme="majorBidi"/>
          <w:b/>
          <w:bCs/>
          <w:i/>
          <w:iCs/>
          <w:color w:val="0D0D0D" w:themeColor="text1" w:themeTint="F2"/>
          <w:sz w:val="24"/>
          <w:szCs w:val="24"/>
        </w:rPr>
        <w:t xml:space="preserve">SOLAR SYSTEM SCOPE </w:t>
      </w:r>
      <w:r w:rsidRPr="008F4B19">
        <w:rPr>
          <w:rFonts w:asciiTheme="majorBidi" w:hAnsiTheme="majorBidi" w:cstheme="majorBidi"/>
          <w:b/>
          <w:bCs/>
          <w:color w:val="0D0D0D" w:themeColor="text1" w:themeTint="F2"/>
          <w:sz w:val="24"/>
          <w:szCs w:val="24"/>
        </w:rPr>
        <w:t>PADA</w:t>
      </w:r>
    </w:p>
    <w:p w:rsidR="00E62901" w:rsidRPr="008F4B19" w:rsidRDefault="00E62901" w:rsidP="00E62901">
      <w:pPr>
        <w:spacing w:after="0" w:line="240" w:lineRule="auto"/>
        <w:jc w:val="center"/>
        <w:rPr>
          <w:rFonts w:asciiTheme="majorBidi" w:hAnsiTheme="majorBidi" w:cstheme="majorBidi"/>
          <w:b/>
          <w:bCs/>
          <w:color w:val="0D0D0D" w:themeColor="text1" w:themeTint="F2"/>
          <w:sz w:val="24"/>
          <w:szCs w:val="24"/>
        </w:rPr>
      </w:pPr>
      <w:r w:rsidRPr="008F4B19">
        <w:rPr>
          <w:rFonts w:asciiTheme="majorBidi" w:hAnsiTheme="majorBidi" w:cstheme="majorBidi"/>
          <w:b/>
          <w:bCs/>
          <w:color w:val="0D0D0D" w:themeColor="text1" w:themeTint="F2"/>
          <w:sz w:val="24"/>
          <w:szCs w:val="24"/>
        </w:rPr>
        <w:t>MATERI HUKUM KEPLER TERINTEGRASI AL-QURAN</w:t>
      </w:r>
    </w:p>
    <w:p w:rsidR="00E62901" w:rsidRPr="008F4B19" w:rsidRDefault="00E62901" w:rsidP="00E62901">
      <w:pPr>
        <w:spacing w:after="0" w:line="240" w:lineRule="auto"/>
        <w:jc w:val="center"/>
        <w:rPr>
          <w:rFonts w:asciiTheme="majorBidi" w:hAnsiTheme="majorBidi" w:cstheme="majorBidi"/>
          <w:b/>
          <w:bCs/>
          <w:color w:val="0D0D0D" w:themeColor="text1" w:themeTint="F2"/>
          <w:sz w:val="24"/>
          <w:szCs w:val="24"/>
        </w:rPr>
      </w:pPr>
      <w:r w:rsidRPr="008F4B19">
        <w:rPr>
          <w:rFonts w:asciiTheme="majorBidi" w:hAnsiTheme="majorBidi" w:cstheme="majorBidi"/>
          <w:b/>
          <w:bCs/>
          <w:color w:val="0D0D0D" w:themeColor="text1" w:themeTint="F2"/>
          <w:sz w:val="24"/>
          <w:szCs w:val="24"/>
        </w:rPr>
        <w:t>UNTUK MENINGKATKAN HASIL BELAJAR SISWA</w:t>
      </w:r>
    </w:p>
    <w:p w:rsidR="00E62901" w:rsidRPr="008F4B19" w:rsidRDefault="00E62901" w:rsidP="00E62901">
      <w:pPr>
        <w:spacing w:after="0" w:line="240" w:lineRule="auto"/>
        <w:jc w:val="center"/>
        <w:rPr>
          <w:rFonts w:asciiTheme="majorBidi" w:hAnsiTheme="majorBidi" w:cstheme="majorBidi"/>
          <w:b/>
          <w:bCs/>
          <w:color w:val="0D0D0D" w:themeColor="text1" w:themeTint="F2"/>
          <w:sz w:val="24"/>
          <w:szCs w:val="24"/>
        </w:rPr>
      </w:pPr>
    </w:p>
    <w:p w:rsidR="00E62901" w:rsidRPr="008F4B19" w:rsidRDefault="00E62901" w:rsidP="00E62901">
      <w:pPr>
        <w:spacing w:after="0" w:line="240" w:lineRule="auto"/>
        <w:jc w:val="center"/>
        <w:rPr>
          <w:rFonts w:asciiTheme="majorBidi" w:hAnsiTheme="majorBidi" w:cstheme="majorBidi"/>
          <w:b/>
          <w:bCs/>
          <w:color w:val="0D0D0D" w:themeColor="text1" w:themeTint="F2"/>
          <w:sz w:val="24"/>
          <w:szCs w:val="24"/>
          <w:u w:val="single"/>
        </w:rPr>
      </w:pPr>
      <w:r w:rsidRPr="008F4B19">
        <w:rPr>
          <w:rFonts w:asciiTheme="majorBidi" w:hAnsiTheme="majorBidi" w:cstheme="majorBidi"/>
          <w:b/>
          <w:bCs/>
          <w:color w:val="0D0D0D" w:themeColor="text1" w:themeTint="F2"/>
          <w:sz w:val="24"/>
          <w:szCs w:val="24"/>
          <w:u w:val="single"/>
        </w:rPr>
        <w:t>HAJAR MAWADDAH</w:t>
      </w:r>
      <w:r w:rsidRPr="008F4B19">
        <w:rPr>
          <w:rFonts w:asciiTheme="majorBidi" w:hAnsiTheme="majorBidi" w:cstheme="majorBidi"/>
          <w:b/>
          <w:bCs/>
          <w:color w:val="0D0D0D" w:themeColor="text1" w:themeTint="F2"/>
          <w:sz w:val="24"/>
          <w:szCs w:val="24"/>
          <w:u w:val="single"/>
        </w:rPr>
        <w:br/>
      </w:r>
      <w:r w:rsidRPr="008F4B19">
        <w:rPr>
          <w:rFonts w:asciiTheme="majorBidi" w:hAnsiTheme="majorBidi" w:cstheme="majorBidi"/>
          <w:b/>
          <w:bCs/>
          <w:color w:val="0D0D0D" w:themeColor="text1" w:themeTint="F2"/>
          <w:sz w:val="24"/>
          <w:szCs w:val="24"/>
        </w:rPr>
        <w:t>201124001</w:t>
      </w:r>
    </w:p>
    <w:p w:rsidR="00E62901" w:rsidRPr="008F4B19" w:rsidRDefault="00E62901" w:rsidP="00E62901">
      <w:pPr>
        <w:spacing w:after="0" w:line="240" w:lineRule="auto"/>
        <w:rPr>
          <w:color w:val="0D0D0D" w:themeColor="text1" w:themeTint="F2"/>
        </w:rPr>
      </w:pPr>
    </w:p>
    <w:p w:rsidR="00E62901" w:rsidRPr="008F4B19" w:rsidRDefault="00E62901" w:rsidP="00E62901">
      <w:pPr>
        <w:tabs>
          <w:tab w:val="right" w:pos="4590"/>
        </w:tabs>
        <w:spacing w:after="0" w:line="240" w:lineRule="auto"/>
        <w:ind w:firstLine="720"/>
        <w:jc w:val="both"/>
        <w:rPr>
          <w:rFonts w:asciiTheme="majorBidi" w:hAnsiTheme="majorBidi" w:cstheme="majorBidi"/>
          <w:color w:val="0D0D0D" w:themeColor="text1" w:themeTint="F2"/>
          <w:sz w:val="24"/>
          <w:szCs w:val="24"/>
        </w:rPr>
      </w:pPr>
      <w:r w:rsidRPr="008F4B19">
        <w:rPr>
          <w:rFonts w:asciiTheme="majorBidi" w:hAnsiTheme="majorBidi" w:cstheme="majorBidi"/>
          <w:color w:val="0D0D0D" w:themeColor="text1" w:themeTint="F2"/>
          <w:sz w:val="24"/>
          <w:szCs w:val="24"/>
        </w:rPr>
        <w:t xml:space="preserve">Penelitian ini dilatarbelakangi oleh rendahnya kemampuan siswa dalam memahami mata pelajaran fisika yang dianggap sulit, diantaranya kesulitan yang dialami yaitu memvisualisasikan materi pelajaran yang membutuhkan model pembelajaran dan media sebagai pendukung untuk meningkatkan hasil belajar siswa tersebut. Penelitian  ini dilakukan di MA. Muallimin UNIVA Medan, dengan menerapkan model pembelajaran </w:t>
      </w:r>
      <w:r w:rsidRPr="008F4B19">
        <w:rPr>
          <w:rFonts w:asciiTheme="majorBidi" w:hAnsiTheme="majorBidi" w:cstheme="majorBidi"/>
          <w:i/>
          <w:iCs/>
          <w:color w:val="0D0D0D" w:themeColor="text1" w:themeTint="F2"/>
          <w:sz w:val="24"/>
          <w:szCs w:val="24"/>
        </w:rPr>
        <w:t xml:space="preserve">Problem Based Learning </w:t>
      </w:r>
      <w:r w:rsidRPr="008F4B19">
        <w:rPr>
          <w:rFonts w:asciiTheme="majorBidi" w:hAnsiTheme="majorBidi" w:cstheme="majorBidi"/>
          <w:color w:val="0D0D0D" w:themeColor="text1" w:themeTint="F2"/>
          <w:sz w:val="24"/>
          <w:szCs w:val="24"/>
        </w:rPr>
        <w:t xml:space="preserve">(PBL) berbantuan media </w:t>
      </w:r>
      <w:r w:rsidRPr="008F4B19">
        <w:rPr>
          <w:rFonts w:asciiTheme="majorBidi" w:hAnsiTheme="majorBidi" w:cstheme="majorBidi"/>
          <w:i/>
          <w:iCs/>
          <w:color w:val="0D0D0D" w:themeColor="text1" w:themeTint="F2"/>
          <w:sz w:val="24"/>
          <w:szCs w:val="24"/>
        </w:rPr>
        <w:t>Solar System Scope</w:t>
      </w:r>
      <w:r w:rsidRPr="008F4B19">
        <w:rPr>
          <w:rFonts w:asciiTheme="majorBidi" w:hAnsiTheme="majorBidi" w:cstheme="majorBidi"/>
          <w:color w:val="0D0D0D" w:themeColor="text1" w:themeTint="F2"/>
          <w:sz w:val="24"/>
          <w:szCs w:val="24"/>
        </w:rPr>
        <w:t xml:space="preserve"> pada materi hukum kepler yang terintegrasi Al-Quran yang digunakan dalam proses pembelajaran untuk meningkatkan hasil belajar siswa. Metode penelitian yang digunakan adalah eksperimen yang merupakan salah satu jenis penelitian kuantitatif pada kelas X MIA 1 berjumlah 28 sebagai kelas eksperimen dengan model pembelajaran </w:t>
      </w:r>
      <w:r w:rsidRPr="008F4B19">
        <w:rPr>
          <w:rFonts w:asciiTheme="majorBidi" w:hAnsiTheme="majorBidi" w:cstheme="majorBidi"/>
          <w:i/>
          <w:iCs/>
          <w:color w:val="0D0D0D" w:themeColor="text1" w:themeTint="F2"/>
          <w:sz w:val="24"/>
          <w:szCs w:val="24"/>
        </w:rPr>
        <w:t xml:space="preserve">Probem Based Learning </w:t>
      </w:r>
      <w:r w:rsidRPr="008F4B19">
        <w:rPr>
          <w:rFonts w:asciiTheme="majorBidi" w:hAnsiTheme="majorBidi" w:cstheme="majorBidi"/>
          <w:color w:val="0D0D0D" w:themeColor="text1" w:themeTint="F2"/>
          <w:sz w:val="24"/>
          <w:szCs w:val="24"/>
        </w:rPr>
        <w:t xml:space="preserve">(PBL) siswa dan X MIA 2 berjumlah 30 siswa sebagai kelas kontrol dengan model pembelajaran </w:t>
      </w:r>
      <w:r w:rsidRPr="008F4B19">
        <w:rPr>
          <w:rFonts w:asciiTheme="majorBidi" w:hAnsiTheme="majorBidi" w:cstheme="majorBidi"/>
          <w:i/>
          <w:iCs/>
          <w:color w:val="0D0D0D" w:themeColor="text1" w:themeTint="F2"/>
          <w:sz w:val="24"/>
          <w:szCs w:val="24"/>
        </w:rPr>
        <w:t xml:space="preserve">Direct Instruction </w:t>
      </w:r>
      <w:r w:rsidRPr="008F4B19">
        <w:rPr>
          <w:rFonts w:asciiTheme="majorBidi" w:hAnsiTheme="majorBidi" w:cstheme="majorBidi"/>
          <w:color w:val="0D0D0D" w:themeColor="text1" w:themeTint="F2"/>
          <w:sz w:val="24"/>
          <w:szCs w:val="24"/>
        </w:rPr>
        <w:t xml:space="preserve">(DI) dimana sampel diambil dengan teknik </w:t>
      </w:r>
      <w:r w:rsidRPr="008F4B19">
        <w:rPr>
          <w:rFonts w:asciiTheme="majorBidi" w:hAnsiTheme="majorBidi" w:cstheme="majorBidi"/>
          <w:i/>
          <w:iCs/>
          <w:color w:val="0D0D0D" w:themeColor="text1" w:themeTint="F2"/>
          <w:sz w:val="24"/>
          <w:szCs w:val="24"/>
        </w:rPr>
        <w:t xml:space="preserve">purposive sampling. </w:t>
      </w:r>
      <w:r w:rsidRPr="008F4B19">
        <w:rPr>
          <w:rFonts w:asciiTheme="majorBidi" w:hAnsiTheme="majorBidi" w:cstheme="majorBidi"/>
          <w:color w:val="0D0D0D" w:themeColor="text1" w:themeTint="F2"/>
          <w:sz w:val="24"/>
          <w:szCs w:val="24"/>
        </w:rPr>
        <w:t xml:space="preserve">Instrumen yang digunakan adalah tes tertulis (esai) sebanyak 10 butir soal.  Sebelum uji-t terlebih dahulu dilakukan uji prasyarat. Diketahui bahwa data </w:t>
      </w:r>
      <w:r w:rsidRPr="008F4B19">
        <w:rPr>
          <w:rFonts w:asciiTheme="majorBidi" w:hAnsiTheme="majorBidi" w:cstheme="majorBidi"/>
          <w:i/>
          <w:iCs/>
          <w:color w:val="0D0D0D" w:themeColor="text1" w:themeTint="F2"/>
          <w:sz w:val="24"/>
          <w:szCs w:val="24"/>
        </w:rPr>
        <w:t xml:space="preserve">pretest </w:t>
      </w:r>
      <w:r w:rsidRPr="008F4B19">
        <w:rPr>
          <w:rFonts w:asciiTheme="majorBidi" w:hAnsiTheme="majorBidi" w:cstheme="majorBidi"/>
          <w:color w:val="0D0D0D" w:themeColor="text1" w:themeTint="F2"/>
          <w:sz w:val="24"/>
          <w:szCs w:val="24"/>
        </w:rPr>
        <w:t xml:space="preserve">dan </w:t>
      </w:r>
      <w:r w:rsidRPr="008F4B19">
        <w:rPr>
          <w:rFonts w:asciiTheme="majorBidi" w:hAnsiTheme="majorBidi" w:cstheme="majorBidi"/>
          <w:i/>
          <w:iCs/>
          <w:color w:val="0D0D0D" w:themeColor="text1" w:themeTint="F2"/>
          <w:sz w:val="24"/>
          <w:szCs w:val="24"/>
        </w:rPr>
        <w:t>posttest</w:t>
      </w:r>
      <w:r w:rsidRPr="008F4B19">
        <w:rPr>
          <w:rFonts w:asciiTheme="majorBidi" w:hAnsiTheme="majorBidi" w:cstheme="majorBidi"/>
          <w:color w:val="0D0D0D" w:themeColor="text1" w:themeTint="F2"/>
          <w:sz w:val="24"/>
          <w:szCs w:val="24"/>
        </w:rPr>
        <w:t xml:space="preserve"> berdistribusi normal dengan nilai signifikansi </w:t>
      </w:r>
      <w:r w:rsidRPr="008F4B19">
        <w:rPr>
          <w:rFonts w:asciiTheme="majorBidi" w:hAnsiTheme="majorBidi" w:cstheme="majorBidi"/>
          <w:i/>
          <w:iCs/>
          <w:color w:val="0D0D0D" w:themeColor="text1" w:themeTint="F2"/>
          <w:sz w:val="24"/>
          <w:szCs w:val="24"/>
        </w:rPr>
        <w:t>Pretest</w:t>
      </w:r>
      <w:r w:rsidRPr="008F4B19">
        <w:rPr>
          <w:rFonts w:asciiTheme="majorBidi" w:hAnsiTheme="majorBidi" w:cstheme="majorBidi"/>
          <w:color w:val="0D0D0D" w:themeColor="text1" w:themeTint="F2"/>
          <w:sz w:val="24"/>
          <w:szCs w:val="24"/>
        </w:rPr>
        <w:t xml:space="preserve"> Eksperimen (0.078), </w:t>
      </w:r>
      <w:r w:rsidRPr="008F4B19">
        <w:rPr>
          <w:rFonts w:asciiTheme="majorBidi" w:hAnsiTheme="majorBidi" w:cstheme="majorBidi"/>
          <w:i/>
          <w:iCs/>
          <w:color w:val="0D0D0D" w:themeColor="text1" w:themeTint="F2"/>
          <w:sz w:val="24"/>
          <w:szCs w:val="24"/>
        </w:rPr>
        <w:t>Posttest</w:t>
      </w:r>
      <w:r w:rsidRPr="008F4B19">
        <w:rPr>
          <w:rFonts w:asciiTheme="majorBidi" w:hAnsiTheme="majorBidi" w:cstheme="majorBidi"/>
          <w:color w:val="0D0D0D" w:themeColor="text1" w:themeTint="F2"/>
          <w:sz w:val="24"/>
          <w:szCs w:val="24"/>
        </w:rPr>
        <w:t xml:space="preserve"> Eksperimen (0.130), </w:t>
      </w:r>
      <w:r w:rsidRPr="008F4B19">
        <w:rPr>
          <w:rFonts w:asciiTheme="majorBidi" w:hAnsiTheme="majorBidi" w:cstheme="majorBidi"/>
          <w:i/>
          <w:iCs/>
          <w:color w:val="0D0D0D" w:themeColor="text1" w:themeTint="F2"/>
          <w:sz w:val="24"/>
          <w:szCs w:val="24"/>
        </w:rPr>
        <w:t>Pretest</w:t>
      </w:r>
      <w:r w:rsidRPr="008F4B19">
        <w:rPr>
          <w:rFonts w:asciiTheme="majorBidi" w:hAnsiTheme="majorBidi" w:cstheme="majorBidi"/>
          <w:color w:val="0D0D0D" w:themeColor="text1" w:themeTint="F2"/>
          <w:sz w:val="24"/>
          <w:szCs w:val="24"/>
        </w:rPr>
        <w:t xml:space="preserve"> Kontrol (0.200), </w:t>
      </w:r>
      <w:r w:rsidRPr="008F4B19">
        <w:rPr>
          <w:rFonts w:asciiTheme="majorBidi" w:hAnsiTheme="majorBidi" w:cstheme="majorBidi"/>
          <w:i/>
          <w:iCs/>
          <w:color w:val="0D0D0D" w:themeColor="text1" w:themeTint="F2"/>
          <w:sz w:val="24"/>
          <w:szCs w:val="24"/>
        </w:rPr>
        <w:t>Posttest</w:t>
      </w:r>
      <w:r w:rsidRPr="008F4B19">
        <w:rPr>
          <w:rFonts w:asciiTheme="majorBidi" w:hAnsiTheme="majorBidi" w:cstheme="majorBidi"/>
          <w:color w:val="0D0D0D" w:themeColor="text1" w:themeTint="F2"/>
          <w:sz w:val="24"/>
          <w:szCs w:val="24"/>
        </w:rPr>
        <w:t xml:space="preserve"> Kontrol (0.052) serta dinyatakan homogen dengan nilai signifikansi pada</w:t>
      </w:r>
      <w:r w:rsidRPr="008F4B19">
        <w:rPr>
          <w:rFonts w:asciiTheme="majorBidi" w:hAnsiTheme="majorBidi" w:cstheme="majorBidi"/>
          <w:i/>
          <w:iCs/>
          <w:color w:val="0D0D0D" w:themeColor="text1" w:themeTint="F2"/>
          <w:sz w:val="24"/>
          <w:szCs w:val="24"/>
        </w:rPr>
        <w:t xml:space="preserve"> Based on Mean </w:t>
      </w:r>
      <w:r w:rsidRPr="008F4B19">
        <w:rPr>
          <w:rFonts w:asciiTheme="majorBidi" w:hAnsiTheme="majorBidi" w:cstheme="majorBidi"/>
          <w:color w:val="0D0D0D" w:themeColor="text1" w:themeTint="F2"/>
          <w:sz w:val="24"/>
          <w:szCs w:val="24"/>
        </w:rPr>
        <w:t xml:space="preserve">(0.245) dimana nilai uji normalitas dan homogenitas melebihi (&gt;) dari taraf nyata yang digunakan pada pengukuran yaitu α = 0,05 atau 5%. Dengan bantuan SPSS diketahui bahwa bahwa rata-rata hasil belajar siswa yang pada kelas eksperimen (83.07) lebih tinggi dari pada kelas kontrol (79.90) sehingga dapat disimpulkan bahwa hipotesis diterima dan rata-rata kelas eksperimen dinyatakan lebih baik dari rata-rata kelas kontrol. Adapun untuk efektivitas dari kelas eksperimen dengan model PBL </w:t>
      </w:r>
      <w:r w:rsidRPr="008F4B19">
        <w:rPr>
          <w:rFonts w:asciiTheme="majorBidi" w:hAnsiTheme="majorBidi" w:cstheme="majorBidi"/>
          <w:i/>
          <w:iCs/>
          <w:color w:val="0D0D0D" w:themeColor="text1" w:themeTint="F2"/>
          <w:sz w:val="24"/>
          <w:szCs w:val="24"/>
        </w:rPr>
        <w:t xml:space="preserve">(Problem Based learning) </w:t>
      </w:r>
      <w:r w:rsidRPr="008F4B19">
        <w:rPr>
          <w:rFonts w:asciiTheme="majorBidi" w:hAnsiTheme="majorBidi" w:cstheme="majorBidi"/>
          <w:color w:val="0D0D0D" w:themeColor="text1" w:themeTint="F2"/>
          <w:sz w:val="24"/>
          <w:szCs w:val="24"/>
        </w:rPr>
        <w:t xml:space="preserve">adalah 76.6% dan kelas kontrol dengan model pembelajaran </w:t>
      </w:r>
      <w:r w:rsidRPr="008F4B19">
        <w:rPr>
          <w:rFonts w:asciiTheme="majorBidi" w:hAnsiTheme="majorBidi" w:cstheme="majorBidi"/>
          <w:i/>
          <w:iCs/>
          <w:color w:val="0D0D0D" w:themeColor="text1" w:themeTint="F2"/>
          <w:sz w:val="24"/>
          <w:szCs w:val="24"/>
        </w:rPr>
        <w:t xml:space="preserve">Direct Instruction </w:t>
      </w:r>
      <w:r w:rsidRPr="008F4B19">
        <w:rPr>
          <w:rFonts w:asciiTheme="majorBidi" w:hAnsiTheme="majorBidi" w:cstheme="majorBidi"/>
          <w:color w:val="0D0D0D" w:themeColor="text1" w:themeTint="F2"/>
          <w:sz w:val="24"/>
          <w:szCs w:val="24"/>
        </w:rPr>
        <w:t>adalah 54.4% dimana kelas eksperimen dinyatakan efektif dan kelas kontrol dinyatakan kurang efektif.</w:t>
      </w:r>
    </w:p>
    <w:p w:rsidR="00E62901" w:rsidRDefault="00E62901" w:rsidP="00E62901">
      <w:pPr>
        <w:pStyle w:val="Heading1"/>
        <w:spacing w:before="0" w:line="240" w:lineRule="auto"/>
        <w:rPr>
          <w:rFonts w:asciiTheme="majorBidi" w:hAnsiTheme="majorBidi"/>
          <w:color w:val="0D0D0D" w:themeColor="text1" w:themeTint="F2"/>
          <w:sz w:val="24"/>
          <w:szCs w:val="24"/>
          <w:lang w:val="en-US"/>
        </w:rPr>
      </w:pPr>
    </w:p>
    <w:p w:rsidR="00E62901" w:rsidRPr="008F4B19" w:rsidRDefault="00E62901" w:rsidP="00E62901">
      <w:pPr>
        <w:pStyle w:val="Heading1"/>
        <w:spacing w:before="0" w:line="240" w:lineRule="auto"/>
        <w:rPr>
          <w:rFonts w:asciiTheme="majorBidi" w:hAnsiTheme="majorBidi"/>
          <w:b/>
          <w:bCs/>
          <w:color w:val="0D0D0D" w:themeColor="text1" w:themeTint="F2"/>
          <w:sz w:val="24"/>
          <w:szCs w:val="24"/>
        </w:rPr>
        <w:sectPr w:rsidR="00E62901" w:rsidRPr="008F4B19" w:rsidSect="00617F76">
          <w:headerReference w:type="even" r:id="rId5"/>
          <w:headerReference w:type="default" r:id="rId6"/>
          <w:footerReference w:type="default" r:id="rId7"/>
          <w:headerReference w:type="first" r:id="rId8"/>
          <w:pgSz w:w="11907" w:h="16839" w:code="9"/>
          <w:pgMar w:top="1701" w:right="1701" w:bottom="1701" w:left="2268" w:header="720" w:footer="720" w:gutter="0"/>
          <w:pgNumType w:fmt="lowerRoman" w:start="1"/>
          <w:cols w:space="720"/>
          <w:docGrid w:linePitch="360"/>
        </w:sectPr>
      </w:pPr>
      <w:r w:rsidRPr="008F4B19">
        <w:rPr>
          <w:rFonts w:asciiTheme="majorBidi" w:hAnsiTheme="majorBidi"/>
          <w:color w:val="0D0D0D" w:themeColor="text1" w:themeTint="F2"/>
          <w:sz w:val="24"/>
          <w:szCs w:val="24"/>
        </w:rPr>
        <w:t xml:space="preserve">Keyword : </w:t>
      </w:r>
      <w:r w:rsidRPr="008F4B19">
        <w:rPr>
          <w:rFonts w:asciiTheme="majorBidi" w:hAnsiTheme="majorBidi"/>
          <w:i/>
          <w:iCs/>
          <w:color w:val="0D0D0D" w:themeColor="text1" w:themeTint="F2"/>
          <w:sz w:val="24"/>
          <w:szCs w:val="24"/>
        </w:rPr>
        <w:t xml:space="preserve">Problem Based Learning, Solar System Scope, </w:t>
      </w:r>
      <w:r w:rsidRPr="008F4B19">
        <w:rPr>
          <w:rFonts w:asciiTheme="majorBidi" w:hAnsiTheme="majorBidi"/>
          <w:color w:val="0D0D0D" w:themeColor="text1" w:themeTint="F2"/>
          <w:sz w:val="24"/>
          <w:szCs w:val="24"/>
        </w:rPr>
        <w:t>Hukum Kepler Terintegrasi Al-Quran, Hasil Belajar Siswa</w:t>
      </w:r>
    </w:p>
    <w:p w:rsidR="00E62901" w:rsidRDefault="00E62901" w:rsidP="00E62901">
      <w:pPr>
        <w:pStyle w:val="Heading1"/>
        <w:spacing w:line="480" w:lineRule="auto"/>
        <w:jc w:val="center"/>
        <w:rPr>
          <w:rFonts w:asciiTheme="majorBidi" w:hAnsiTheme="majorBidi"/>
          <w:b/>
          <w:bCs/>
          <w:color w:val="auto"/>
          <w:sz w:val="24"/>
          <w:szCs w:val="24"/>
        </w:rPr>
        <w:sectPr w:rsidR="00E62901" w:rsidSect="00617F76">
          <w:pgSz w:w="11907" w:h="16839" w:code="9"/>
          <w:pgMar w:top="1701" w:right="1701" w:bottom="1701" w:left="2268" w:header="720" w:footer="720" w:gutter="0"/>
          <w:pgNumType w:fmt="lowerRoman" w:start="1"/>
          <w:cols w:space="720"/>
          <w:docGrid w:linePitch="360"/>
        </w:sectPr>
      </w:pPr>
      <w:r>
        <w:rPr>
          <w:rFonts w:asciiTheme="majorBidi" w:hAnsiTheme="majorBidi"/>
          <w:b/>
          <w:bCs/>
          <w:noProof/>
          <w:color w:val="auto"/>
          <w:sz w:val="24"/>
          <w:szCs w:val="24"/>
          <w:lang w:val="en-US"/>
        </w:rPr>
        <w:lastRenderedPageBreak/>
        <w:drawing>
          <wp:anchor distT="0" distB="0" distL="114300" distR="114300" simplePos="0" relativeHeight="251659264" behindDoc="0" locked="0" layoutInCell="1" allowOverlap="1" wp14:anchorId="0012A74F" wp14:editId="66A93014">
            <wp:simplePos x="0" y="0"/>
            <wp:positionH relativeFrom="column">
              <wp:posOffset>-545658</wp:posOffset>
            </wp:positionH>
            <wp:positionV relativeFrom="paragraph">
              <wp:posOffset>-26588</wp:posOffset>
            </wp:positionV>
            <wp:extent cx="5742802" cy="8388626"/>
            <wp:effectExtent l="0" t="0" r="0" b="0"/>
            <wp:wrapNone/>
            <wp:docPr id="33" name="Picture 33" descr="C:\Users\OPERATOR\Pictures\2025-07-28\2025-07-28 08-24-48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Pictures\2025-07-28\2025-07-28 08-24-48_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5742669" cy="83884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268" w:rsidRPr="00E62901" w:rsidRDefault="00E62901" w:rsidP="00E62901">
      <w:bookmarkStart w:id="1" w:name="_GoBack"/>
      <w:bookmarkEnd w:id="1"/>
    </w:p>
    <w:sectPr w:rsidR="00DA4268" w:rsidRPr="00E62901" w:rsidSect="000678C4">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90320"/>
      <w:docPartObj>
        <w:docPartGallery w:val="Page Numbers (Bottom of Page)"/>
        <w:docPartUnique/>
      </w:docPartObj>
    </w:sdtPr>
    <w:sdtContent>
      <w:p w:rsidR="00E62901" w:rsidRDefault="00E6290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62901" w:rsidRDefault="00E6290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62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B3" w:rsidRDefault="00E62901">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6290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01"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1" o:spid="_x0000_s2053" type="#_x0000_t75" style="position:absolute;margin-left:0;margin-top:0;width:396.9pt;height:391.6pt;z-index:-251652096;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01"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2" o:spid="_x0000_s2054" type="#_x0000_t75" style="position:absolute;margin-left:0;margin-top:0;width:396.9pt;height:391.6pt;z-index:-251651072;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01"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0000" o:spid="_x0000_s2052" type="#_x0000_t75" style="position:absolute;margin-left:0;margin-top:0;width:396.9pt;height:391.6pt;z-index:-251653120;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8" o:spid="_x0000_s2050" type="#_x0000_t75" style="position:absolute;margin-left:0;margin-top:0;width:396.9pt;height:391.6pt;z-index:-251656192;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9" o:spid="_x0000_s2051" type="#_x0000_t75" style="position:absolute;margin-left:0;margin-top:0;width:396.9pt;height:391.6pt;z-index:-251655168;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19" w:rsidRDefault="00E629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997" o:spid="_x0000_s2049"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C4"/>
    <w:rsid w:val="000678C4"/>
    <w:rsid w:val="00617DBF"/>
    <w:rsid w:val="00E6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C4"/>
    <w:pPr>
      <w:spacing w:after="160" w:line="259" w:lineRule="auto"/>
    </w:pPr>
    <w:rPr>
      <w:lang w:val="id-ID"/>
    </w:rPr>
  </w:style>
  <w:style w:type="paragraph" w:styleId="Heading1">
    <w:name w:val="heading 1"/>
    <w:basedOn w:val="Normal"/>
    <w:next w:val="Normal"/>
    <w:link w:val="Heading1Char"/>
    <w:uiPriority w:val="9"/>
    <w:qFormat/>
    <w:rsid w:val="00E62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78C4"/>
    <w:pPr>
      <w:widowControl w:val="0"/>
      <w:autoSpaceDE w:val="0"/>
      <w:autoSpaceDN w:val="0"/>
      <w:spacing w:after="0" w:line="240" w:lineRule="auto"/>
    </w:pPr>
    <w:rPr>
      <w:rFonts w:ascii="Times New Roman" w:eastAsia="Times New Roman" w:hAnsi="Times New Roman" w:cs="Times New Roman"/>
      <w:sz w:val="23"/>
      <w:szCs w:val="23"/>
      <w:lang w:val="ms"/>
    </w:rPr>
  </w:style>
  <w:style w:type="character" w:customStyle="1" w:styleId="BodyTextChar">
    <w:name w:val="Body Text Char"/>
    <w:basedOn w:val="DefaultParagraphFont"/>
    <w:link w:val="BodyText"/>
    <w:uiPriority w:val="1"/>
    <w:rsid w:val="000678C4"/>
    <w:rPr>
      <w:rFonts w:ascii="Times New Roman" w:eastAsia="Times New Roman" w:hAnsi="Times New Roman" w:cs="Times New Roman"/>
      <w:sz w:val="23"/>
      <w:szCs w:val="23"/>
      <w:lang w:val="ms"/>
    </w:rPr>
  </w:style>
  <w:style w:type="paragraph" w:styleId="Header">
    <w:name w:val="header"/>
    <w:basedOn w:val="Normal"/>
    <w:link w:val="HeaderChar"/>
    <w:uiPriority w:val="99"/>
    <w:unhideWhenUsed/>
    <w:rsid w:val="0006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8C4"/>
    <w:rPr>
      <w:lang w:val="id-ID"/>
    </w:rPr>
  </w:style>
  <w:style w:type="paragraph" w:styleId="Footer">
    <w:name w:val="footer"/>
    <w:basedOn w:val="Normal"/>
    <w:link w:val="FooterChar"/>
    <w:uiPriority w:val="99"/>
    <w:unhideWhenUsed/>
    <w:rsid w:val="0006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8C4"/>
    <w:rPr>
      <w:lang w:val="id-ID"/>
    </w:rPr>
  </w:style>
  <w:style w:type="paragraph" w:styleId="BalloonText">
    <w:name w:val="Balloon Text"/>
    <w:basedOn w:val="Normal"/>
    <w:link w:val="BalloonTextChar"/>
    <w:uiPriority w:val="99"/>
    <w:semiHidden/>
    <w:unhideWhenUsed/>
    <w:rsid w:val="0006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8C4"/>
    <w:rPr>
      <w:rFonts w:ascii="Tahoma" w:hAnsi="Tahoma" w:cs="Tahoma"/>
      <w:sz w:val="16"/>
      <w:szCs w:val="16"/>
      <w:lang w:val="id-ID"/>
    </w:rPr>
  </w:style>
  <w:style w:type="character" w:customStyle="1" w:styleId="Heading1Char">
    <w:name w:val="Heading 1 Char"/>
    <w:basedOn w:val="DefaultParagraphFont"/>
    <w:link w:val="Heading1"/>
    <w:uiPriority w:val="9"/>
    <w:rsid w:val="00E62901"/>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4.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2025-07-28T02:17:00Z</dcterms:created>
  <dcterms:modified xsi:type="dcterms:W3CDTF">2025-07-28T02:17:00Z</dcterms:modified>
</cp:coreProperties>
</file>