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48" w:rsidRPr="004A169A" w:rsidRDefault="00B94548" w:rsidP="00B9454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UJI AKTIVITAS ANTIBAKTERI FRAKSINASI ALKALOID EKSTRAK KULIT KAYU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RARU </w:t>
      </w:r>
      <w:r w:rsidRPr="007A43E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proofErr w:type="gramEnd"/>
      <w:r w:rsidRPr="007A4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Cotylelobium</w:t>
      </w:r>
      <w:proofErr w:type="spellEnd"/>
      <w:r w:rsidRPr="007A4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melanoxylon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Pierre)</w:t>
      </w:r>
      <w:r w:rsidRPr="007A4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TERHADAP BAKTERI </w:t>
      </w:r>
      <w:r w:rsidRPr="004A16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Escherichia coli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6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Staphylococcus </w:t>
      </w:r>
      <w:proofErr w:type="spellStart"/>
      <w:r w:rsidRPr="004A16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aureus</w:t>
      </w:r>
      <w:proofErr w:type="spellEnd"/>
    </w:p>
    <w:p w:rsidR="00B94548" w:rsidRDefault="00B94548" w:rsidP="00B94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4548" w:rsidRDefault="00B94548" w:rsidP="00B945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4548" w:rsidRDefault="00B94548" w:rsidP="00B94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F9D">
        <w:rPr>
          <w:rFonts w:ascii="Times New Roman" w:hAnsi="Times New Roman" w:cs="Times New Roman"/>
          <w:b/>
          <w:bCs/>
          <w:sz w:val="24"/>
          <w:szCs w:val="24"/>
          <w:u w:val="single"/>
        </w:rPr>
        <w:t>SHAKHILA SALWA</w:t>
      </w:r>
    </w:p>
    <w:p w:rsidR="00B94548" w:rsidRDefault="00B94548" w:rsidP="00B94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0F9D"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 w:rsidRPr="003C0F9D">
        <w:rPr>
          <w:rFonts w:ascii="Times New Roman" w:hAnsi="Times New Roman" w:cs="Times New Roman"/>
          <w:b/>
          <w:bCs/>
          <w:sz w:val="24"/>
          <w:szCs w:val="24"/>
        </w:rPr>
        <w:t xml:space="preserve"> 202114060</w:t>
      </w:r>
    </w:p>
    <w:p w:rsidR="00B94548" w:rsidRDefault="00B94548" w:rsidP="00B94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48" w:rsidRPr="00B94548" w:rsidRDefault="00B94548" w:rsidP="00B94548">
      <w:pPr>
        <w:pStyle w:val="Heading1"/>
        <w:jc w:val="center"/>
        <w:rPr>
          <w:color w:val="auto"/>
        </w:rPr>
      </w:pPr>
      <w:bookmarkStart w:id="0" w:name="_Toc173082493"/>
      <w:bookmarkStart w:id="1" w:name="_Toc174908572"/>
      <w:r w:rsidRPr="00B94548">
        <w:rPr>
          <w:color w:val="auto"/>
        </w:rPr>
        <w:t>ABSTRAK</w:t>
      </w:r>
      <w:bookmarkEnd w:id="0"/>
      <w:bookmarkEnd w:id="1"/>
    </w:p>
    <w:p w:rsidR="00B94548" w:rsidRPr="00B94548" w:rsidRDefault="00B94548" w:rsidP="00B94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548" w:rsidRPr="00B94548" w:rsidRDefault="00B94548" w:rsidP="00B945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94548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r w:rsidRPr="00B94548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B94548">
        <w:rPr>
          <w:rFonts w:ascii="Times New Roman" w:hAnsi="Times New Roman" w:cs="Times New Roman"/>
          <w:i/>
          <w:sz w:val="24"/>
          <w:szCs w:val="28"/>
        </w:rPr>
        <w:t>Cotylelobium</w:t>
      </w:r>
      <w:proofErr w:type="spellEnd"/>
      <w:r w:rsidRPr="00B9454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i/>
          <w:sz w:val="24"/>
          <w:szCs w:val="28"/>
        </w:rPr>
        <w:t>melanoxylon</w:t>
      </w:r>
      <w:proofErr w:type="spellEnd"/>
      <w:r w:rsidRPr="00B9454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94548">
        <w:rPr>
          <w:rFonts w:ascii="Times New Roman" w:hAnsi="Times New Roman" w:cs="Times New Roman"/>
          <w:iCs/>
          <w:sz w:val="24"/>
          <w:szCs w:val="28"/>
        </w:rPr>
        <w:t>Pierre</w:t>
      </w:r>
      <w:r w:rsidRPr="00B94548">
        <w:rPr>
          <w:rFonts w:ascii="Times New Roman" w:hAnsi="Times New Roman" w:cs="Times New Roman"/>
          <w:sz w:val="24"/>
          <w:szCs w:val="28"/>
        </w:rPr>
        <w:t xml:space="preserve">) yang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digunakan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sebagai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obat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tradisional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dalam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berbagai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penyakit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seperti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diare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, malaria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diabetes.</w:t>
      </w:r>
      <w:proofErr w:type="gram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Penelitian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ini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bertujuan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untuk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mengetahui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senyawa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kulit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kayu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difraksinasi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cair-cair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pelarut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kloroform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serta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diidentifikasi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menggunakan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spekrtoskopi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FT-IR,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untuk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mengetahui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nilai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B94548">
        <w:rPr>
          <w:rFonts w:ascii="Times New Roman" w:hAnsi="Times New Roman" w:cs="Times New Roman"/>
          <w:sz w:val="24"/>
          <w:szCs w:val="28"/>
        </w:rPr>
        <w:t>kadar</w:t>
      </w:r>
      <w:proofErr w:type="spellEnd"/>
      <w:proofErr w:type="gram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pada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ektsrak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etanol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methanol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kulit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kayu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raru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untuk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mengetahui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fraksi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kulit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kayu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raru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menghambat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aktivitas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antibakteri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pathogen </w:t>
      </w:r>
      <w:r w:rsidRPr="00B94548">
        <w:rPr>
          <w:rFonts w:ascii="Times New Roman" w:hAnsi="Times New Roman" w:cs="Times New Roman"/>
          <w:i/>
          <w:iCs/>
          <w:sz w:val="24"/>
          <w:szCs w:val="28"/>
        </w:rPr>
        <w:t>Escherichia coli</w:t>
      </w:r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r w:rsidRPr="00B94548">
        <w:rPr>
          <w:rFonts w:ascii="Times New Roman" w:hAnsi="Times New Roman" w:cs="Times New Roman"/>
          <w:i/>
          <w:iCs/>
          <w:sz w:val="24"/>
          <w:szCs w:val="28"/>
        </w:rPr>
        <w:t xml:space="preserve">Staphylococcus </w:t>
      </w:r>
      <w:proofErr w:type="spellStart"/>
      <w:r w:rsidRPr="00B94548">
        <w:rPr>
          <w:rFonts w:ascii="Times New Roman" w:hAnsi="Times New Roman" w:cs="Times New Roman"/>
          <w:i/>
          <w:iCs/>
          <w:sz w:val="24"/>
          <w:szCs w:val="28"/>
        </w:rPr>
        <w:t>aureus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>.</w:t>
      </w:r>
    </w:p>
    <w:p w:rsidR="00B94548" w:rsidRPr="00B94548" w:rsidRDefault="00B94548" w:rsidP="00B945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94548">
        <w:rPr>
          <w:rFonts w:ascii="Times New Roman" w:hAnsi="Times New Roman" w:cs="Times New Roman"/>
          <w:sz w:val="24"/>
          <w:szCs w:val="28"/>
        </w:rPr>
        <w:t>Tahapan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penelitian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ini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meliputi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pengolahan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bahan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tumbuhan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pembuatan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etanol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metanol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kulit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kayu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raru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pemeriksaan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karakterisasi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skrinning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fitokimia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penetapan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kadar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etanol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methanol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metode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spektrofotometri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UV,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Fraksinasi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kulit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kayu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raru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identifikasi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fraksi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spektroskopi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FT-IR,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uji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aktitivas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atntibakteri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patogen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r w:rsidRPr="00B94548">
        <w:rPr>
          <w:rFonts w:ascii="Times New Roman" w:hAnsi="Times New Roman" w:cs="Times New Roman"/>
          <w:i/>
          <w:iCs/>
          <w:sz w:val="24"/>
          <w:szCs w:val="28"/>
        </w:rPr>
        <w:t>Escherichia coli</w:t>
      </w:r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r w:rsidRPr="00B94548">
        <w:rPr>
          <w:rFonts w:ascii="Times New Roman" w:hAnsi="Times New Roman" w:cs="Times New Roman"/>
          <w:i/>
          <w:iCs/>
          <w:sz w:val="24"/>
          <w:szCs w:val="28"/>
        </w:rPr>
        <w:t xml:space="preserve">Staphylococcus </w:t>
      </w:r>
      <w:proofErr w:type="spellStart"/>
      <w:r w:rsidRPr="00B94548">
        <w:rPr>
          <w:rFonts w:ascii="Times New Roman" w:hAnsi="Times New Roman" w:cs="Times New Roman"/>
          <w:i/>
          <w:iCs/>
          <w:sz w:val="24"/>
          <w:szCs w:val="28"/>
        </w:rPr>
        <w:t>aureus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>.</w:t>
      </w:r>
    </w:p>
    <w:p w:rsidR="00B94548" w:rsidRPr="00B94548" w:rsidRDefault="00B94548" w:rsidP="00B945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94548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penelitian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menunjukkan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bahwa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senyawa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kulit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kayu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raru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difraksinasi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cair-cair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pelarut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klorofrom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mengasilkan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fraksi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serta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identifikasi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fraksi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mengandung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gugus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fungsi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N-H,C-N,C=O,C=C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aromatic,C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=O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tajam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penetapan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kadar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etanol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kulit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kayu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raru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yaitu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r w:rsidRPr="00B94548">
        <w:rPr>
          <w:rFonts w:ascii="Times New Roman" w:hAnsi="Times New Roman" w:cs="Times New Roman"/>
          <w:sz w:val="24"/>
          <w:szCs w:val="24"/>
        </w:rPr>
        <w:t xml:space="preserve">18,9491± 0,09222956,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4548">
        <w:rPr>
          <w:rFonts w:ascii="Times New Roman" w:hAnsi="Times New Roman" w:cs="Times New Roman"/>
          <w:sz w:val="24"/>
          <w:szCs w:val="24"/>
        </w:rPr>
        <w:t xml:space="preserve"> 21,0325 ± 0,098274937</w:t>
      </w:r>
      <w:r w:rsidRPr="00B945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maka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yang paling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baik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menghasilkan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kadar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kulit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kayu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raru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yaitu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pada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methanol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karena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menghasilkan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kadar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lebih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tinggi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fraksi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alkaloid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etanol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methanol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kulit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kayu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raru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menghambat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pertumbuhan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bakteri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r w:rsidRPr="00B94548">
        <w:rPr>
          <w:rFonts w:ascii="Times New Roman" w:hAnsi="Times New Roman" w:cs="Times New Roman"/>
          <w:i/>
          <w:iCs/>
          <w:sz w:val="24"/>
          <w:szCs w:val="28"/>
        </w:rPr>
        <w:t>Escherichia coli</w:t>
      </w:r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r w:rsidRPr="00B94548">
        <w:rPr>
          <w:rFonts w:ascii="Times New Roman" w:hAnsi="Times New Roman" w:cs="Times New Roman"/>
          <w:i/>
          <w:iCs/>
          <w:sz w:val="24"/>
          <w:szCs w:val="28"/>
        </w:rPr>
        <w:t xml:space="preserve">Staphylococcus </w:t>
      </w:r>
      <w:proofErr w:type="spellStart"/>
      <w:r w:rsidRPr="00B94548">
        <w:rPr>
          <w:rFonts w:ascii="Times New Roman" w:hAnsi="Times New Roman" w:cs="Times New Roman"/>
          <w:i/>
          <w:iCs/>
          <w:sz w:val="24"/>
          <w:szCs w:val="28"/>
        </w:rPr>
        <w:t>aureus</w:t>
      </w:r>
      <w:proofErr w:type="spellEnd"/>
      <w:r w:rsidRPr="00B94548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pada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sz w:val="24"/>
          <w:szCs w:val="28"/>
        </w:rPr>
        <w:t>konsentrasi</w:t>
      </w:r>
      <w:proofErr w:type="spellEnd"/>
      <w:r w:rsidRPr="00B94548">
        <w:rPr>
          <w:rFonts w:ascii="Times New Roman" w:hAnsi="Times New Roman" w:cs="Times New Roman"/>
          <w:sz w:val="24"/>
          <w:szCs w:val="28"/>
        </w:rPr>
        <w:t xml:space="preserve"> 50 % </w:t>
      </w:r>
    </w:p>
    <w:p w:rsidR="00B94548" w:rsidRPr="00B94548" w:rsidRDefault="00B94548" w:rsidP="00B945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B94548" w:rsidRPr="00B94548" w:rsidRDefault="00B94548" w:rsidP="00B945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94548">
        <w:rPr>
          <w:rFonts w:ascii="Times New Roman" w:hAnsi="Times New Roman" w:cs="Times New Roman"/>
          <w:b/>
          <w:iCs/>
          <w:sz w:val="24"/>
          <w:szCs w:val="28"/>
        </w:rPr>
        <w:t xml:space="preserve">Kata </w:t>
      </w:r>
      <w:proofErr w:type="spellStart"/>
      <w:r w:rsidRPr="00B94548">
        <w:rPr>
          <w:rFonts w:ascii="Times New Roman" w:hAnsi="Times New Roman" w:cs="Times New Roman"/>
          <w:b/>
          <w:iCs/>
          <w:sz w:val="24"/>
          <w:szCs w:val="28"/>
        </w:rPr>
        <w:t>kunci</w:t>
      </w:r>
      <w:proofErr w:type="spellEnd"/>
      <w:r w:rsidRPr="00B94548">
        <w:rPr>
          <w:rFonts w:ascii="Times New Roman" w:hAnsi="Times New Roman" w:cs="Times New Roman"/>
          <w:b/>
          <w:i/>
          <w:sz w:val="24"/>
          <w:szCs w:val="28"/>
        </w:rPr>
        <w:t>:</w:t>
      </w:r>
      <w:r w:rsidRPr="00B94548">
        <w:rPr>
          <w:rFonts w:ascii="Times New Roman" w:hAnsi="Times New Roman" w:cs="Times New Roman"/>
          <w:b/>
          <w:sz w:val="24"/>
          <w:szCs w:val="28"/>
        </w:rPr>
        <w:t xml:space="preserve"> Alkaloid, </w:t>
      </w:r>
      <w:proofErr w:type="spellStart"/>
      <w:r w:rsidRPr="00B94548">
        <w:rPr>
          <w:rFonts w:ascii="Times New Roman" w:hAnsi="Times New Roman" w:cs="Times New Roman"/>
          <w:b/>
          <w:sz w:val="24"/>
          <w:szCs w:val="28"/>
        </w:rPr>
        <w:t>Antibakteri</w:t>
      </w:r>
      <w:proofErr w:type="spellEnd"/>
      <w:r w:rsidRPr="00B94548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spellStart"/>
      <w:r w:rsidRPr="00B94548">
        <w:rPr>
          <w:rFonts w:ascii="Times New Roman" w:hAnsi="Times New Roman" w:cs="Times New Roman"/>
          <w:b/>
          <w:sz w:val="24"/>
          <w:szCs w:val="28"/>
        </w:rPr>
        <w:t>Ekstrak</w:t>
      </w:r>
      <w:proofErr w:type="spellEnd"/>
      <w:r w:rsidRPr="00B9454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b/>
          <w:sz w:val="24"/>
          <w:szCs w:val="28"/>
        </w:rPr>
        <w:t>Kulit</w:t>
      </w:r>
      <w:proofErr w:type="spellEnd"/>
      <w:r w:rsidRPr="00B9454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b/>
          <w:sz w:val="24"/>
          <w:szCs w:val="28"/>
        </w:rPr>
        <w:t>Kayu</w:t>
      </w:r>
      <w:proofErr w:type="spellEnd"/>
      <w:r w:rsidRPr="00B9454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B94548">
        <w:rPr>
          <w:rFonts w:ascii="Times New Roman" w:hAnsi="Times New Roman" w:cs="Times New Roman"/>
          <w:b/>
          <w:sz w:val="24"/>
          <w:szCs w:val="28"/>
        </w:rPr>
        <w:t>Raru</w:t>
      </w:r>
      <w:proofErr w:type="spellEnd"/>
      <w:r w:rsidRPr="00B94548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spellStart"/>
      <w:r w:rsidRPr="00B94548">
        <w:rPr>
          <w:rFonts w:ascii="Times New Roman" w:hAnsi="Times New Roman" w:cs="Times New Roman"/>
          <w:b/>
          <w:sz w:val="24"/>
          <w:szCs w:val="28"/>
        </w:rPr>
        <w:t>Spektroskopi</w:t>
      </w:r>
      <w:proofErr w:type="spellEnd"/>
      <w:r w:rsidRPr="00B94548">
        <w:rPr>
          <w:rFonts w:ascii="Times New Roman" w:hAnsi="Times New Roman" w:cs="Times New Roman"/>
          <w:b/>
          <w:sz w:val="24"/>
          <w:szCs w:val="28"/>
        </w:rPr>
        <w:t xml:space="preserve"> FT-IR, </w:t>
      </w:r>
      <w:proofErr w:type="spellStart"/>
      <w:r w:rsidRPr="00B94548">
        <w:rPr>
          <w:rFonts w:ascii="Times New Roman" w:hAnsi="Times New Roman" w:cs="Times New Roman"/>
          <w:b/>
          <w:sz w:val="24"/>
          <w:szCs w:val="28"/>
        </w:rPr>
        <w:t>Spektrofotometri</w:t>
      </w:r>
      <w:proofErr w:type="spellEnd"/>
      <w:r w:rsidRPr="00B94548">
        <w:rPr>
          <w:rFonts w:ascii="Times New Roman" w:hAnsi="Times New Roman" w:cs="Times New Roman"/>
          <w:b/>
          <w:sz w:val="24"/>
          <w:szCs w:val="28"/>
        </w:rPr>
        <w:t xml:space="preserve"> UV</w:t>
      </w:r>
    </w:p>
    <w:p w:rsidR="00485F61" w:rsidRDefault="00B94548" w:rsidP="00485F61">
      <w:pPr>
        <w:jc w:val="center"/>
        <w:rPr>
          <w:b/>
          <w:lang w:val="en-US"/>
        </w:rPr>
      </w:pPr>
      <w:bookmarkStart w:id="2" w:name="_GoBack"/>
      <w:bookmarkEnd w:id="2"/>
      <w:r>
        <w:rPr>
          <w:b/>
          <w:noProof/>
          <w:lang w:val="en-US"/>
        </w:rPr>
        <w:lastRenderedPageBreak/>
        <w:drawing>
          <wp:inline distT="0" distB="0" distL="0" distR="0">
            <wp:extent cx="5040630" cy="7127782"/>
            <wp:effectExtent l="0" t="0" r="7620" b="0"/>
            <wp:docPr id="2" name="Picture 2" descr="C:\Users\USER\Pictures\2025-07-28\2025-07-28 16-26-03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28\2025-07-28 16-26-03_00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2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F61" w:rsidSect="008C3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A4" w:rsidRDefault="00482EA4">
      <w:pPr>
        <w:spacing w:after="0" w:line="240" w:lineRule="auto"/>
      </w:pPr>
      <w:r>
        <w:separator/>
      </w:r>
    </w:p>
  </w:endnote>
  <w:endnote w:type="continuationSeparator" w:id="0">
    <w:p w:rsidR="00482EA4" w:rsidRDefault="0048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642BA1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482E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642BA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482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A4" w:rsidRDefault="00482EA4">
      <w:pPr>
        <w:spacing w:after="0" w:line="240" w:lineRule="auto"/>
      </w:pPr>
      <w:r>
        <w:separator/>
      </w:r>
    </w:p>
  </w:footnote>
  <w:footnote w:type="continuationSeparator" w:id="0">
    <w:p w:rsidR="00482EA4" w:rsidRDefault="0048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482EA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482EA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482EA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482EA4"/>
    <w:rsid w:val="00485F61"/>
    <w:rsid w:val="0055707B"/>
    <w:rsid w:val="00642BA1"/>
    <w:rsid w:val="00670EB0"/>
    <w:rsid w:val="008C3FD6"/>
    <w:rsid w:val="00B05BE5"/>
    <w:rsid w:val="00B94548"/>
    <w:rsid w:val="00E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1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1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2025-07-28T09:54:00Z</dcterms:created>
  <dcterms:modified xsi:type="dcterms:W3CDTF">2025-07-28T09:55:00Z</dcterms:modified>
</cp:coreProperties>
</file>