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FA" w:rsidRDefault="002525FA" w:rsidP="002525F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 w:rsidRPr="006C15B4">
        <w:rPr>
          <w:rFonts w:ascii="Times New Roman" w:hAnsi="Times New Roman"/>
          <w:b/>
          <w:sz w:val="24"/>
          <w:szCs w:val="28"/>
          <w:lang w:val="id-ID"/>
        </w:rPr>
        <w:t xml:space="preserve">FORMULASI DAN KARAKTERISTIK FISIK DEODORANT STICK DARI EKSTRAK ETANOL DAUN BELUNTAS </w:t>
      </w:r>
    </w:p>
    <w:p w:rsidR="002525FA" w:rsidRPr="006C15B4" w:rsidRDefault="002525FA" w:rsidP="002525F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 w:rsidRPr="006C15B4">
        <w:rPr>
          <w:rFonts w:ascii="Times New Roman" w:hAnsi="Times New Roman"/>
          <w:b/>
          <w:sz w:val="24"/>
          <w:szCs w:val="28"/>
          <w:lang w:val="id-ID"/>
        </w:rPr>
        <w:t>(</w:t>
      </w:r>
      <w:r w:rsidRPr="00664C76">
        <w:rPr>
          <w:rFonts w:ascii="Times New Roman" w:hAnsi="Times New Roman"/>
          <w:b/>
          <w:i/>
          <w:sz w:val="24"/>
          <w:szCs w:val="28"/>
          <w:lang w:val="id-ID"/>
        </w:rPr>
        <w:t>Pluchea indica</w:t>
      </w:r>
      <w:r w:rsidRPr="006C15B4">
        <w:rPr>
          <w:rFonts w:ascii="Times New Roman" w:hAnsi="Times New Roman"/>
          <w:b/>
          <w:sz w:val="24"/>
          <w:szCs w:val="28"/>
          <w:lang w:val="id-ID"/>
        </w:rPr>
        <w:t xml:space="preserve"> (L) Less.)</w:t>
      </w:r>
    </w:p>
    <w:p w:rsidR="002525FA" w:rsidRDefault="002525FA" w:rsidP="00252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</w:p>
    <w:p w:rsidR="002525FA" w:rsidRDefault="002525FA" w:rsidP="00252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/>
          <w:b/>
          <w:sz w:val="24"/>
          <w:szCs w:val="24"/>
          <w:u w:val="single"/>
          <w:lang w:val="id-ID"/>
        </w:rPr>
        <w:t>RIRIS BR HUTAGALUNG</w:t>
      </w:r>
    </w:p>
    <w:p w:rsidR="002525FA" w:rsidRDefault="002525FA" w:rsidP="00252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NPM. 172114068</w:t>
      </w:r>
    </w:p>
    <w:p w:rsidR="002525FA" w:rsidRPr="00CF5FD7" w:rsidRDefault="002525FA" w:rsidP="00252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</w:p>
    <w:p w:rsidR="002525FA" w:rsidRDefault="002525FA" w:rsidP="00252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F5FD7">
        <w:rPr>
          <w:rFonts w:ascii="Times New Roman" w:hAnsi="Times New Roman"/>
          <w:b/>
          <w:sz w:val="24"/>
          <w:szCs w:val="24"/>
          <w:lang w:val="id-ID"/>
        </w:rPr>
        <w:t>ABSTRAK</w:t>
      </w:r>
    </w:p>
    <w:p w:rsidR="002525FA" w:rsidRDefault="002525FA" w:rsidP="002525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2525FA" w:rsidRDefault="002525FA" w:rsidP="002525FA">
      <w:pPr>
        <w:spacing w:after="0" w:line="240" w:lineRule="auto"/>
        <w:ind w:firstLine="720"/>
        <w:jc w:val="both"/>
        <w:rPr>
          <w:rFonts w:asciiTheme="majorBidi" w:hAnsiTheme="majorBidi" w:cstheme="majorBidi"/>
          <w:i/>
          <w:sz w:val="24"/>
          <w:szCs w:val="24"/>
          <w:lang w:val="id-ID"/>
        </w:rPr>
      </w:pPr>
      <w:proofErr w:type="gramStart"/>
      <w:r w:rsidRPr="007C3197">
        <w:rPr>
          <w:rFonts w:asciiTheme="majorBidi" w:hAnsiTheme="majorBidi" w:cstheme="majorBidi"/>
          <w:i/>
          <w:sz w:val="24"/>
          <w:szCs w:val="24"/>
        </w:rPr>
        <w:t xml:space="preserve">Indonesia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merupakan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negara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tropis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yang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memiliki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suhu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udara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rata-rata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yaitu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± 22-32°C yang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menyebabkan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tubuh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berkeringat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memicu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bau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badan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yang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menggangu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gramStart"/>
      <w:r w:rsidRPr="007C3197">
        <w:rPr>
          <w:rFonts w:asciiTheme="majorBidi" w:hAnsiTheme="majorBidi" w:cstheme="majorBidi"/>
          <w:i/>
          <w:sz w:val="24"/>
          <w:szCs w:val="24"/>
        </w:rPr>
        <w:t xml:space="preserve">Deodorant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sintetis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berbahan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aluminium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Paraben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kerap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dihubungkan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dengan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iritasi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bahkan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risiko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kanker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payudara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sehingga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diperlukan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alternatif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berbahan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alam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proofErr w:type="gramStart"/>
      <w:r w:rsidRPr="007C3197">
        <w:rPr>
          <w:rFonts w:asciiTheme="majorBidi" w:hAnsiTheme="majorBidi" w:cstheme="majorBidi"/>
          <w:i/>
          <w:sz w:val="24"/>
          <w:szCs w:val="24"/>
        </w:rPr>
        <w:t>Daun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beluntas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(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Pluchea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indica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(L.)</w:t>
      </w:r>
      <w:proofErr w:type="gram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gramStart"/>
      <w:r w:rsidRPr="007C3197">
        <w:rPr>
          <w:rFonts w:asciiTheme="majorBidi" w:hAnsiTheme="majorBidi" w:cstheme="majorBidi"/>
          <w:i/>
          <w:sz w:val="24"/>
          <w:szCs w:val="24"/>
        </w:rPr>
        <w:t>Less.)</w:t>
      </w:r>
      <w:proofErr w:type="gram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gramStart"/>
      <w:r w:rsidRPr="007C3197">
        <w:rPr>
          <w:rFonts w:asciiTheme="majorBidi" w:hAnsiTheme="majorBidi" w:cstheme="majorBidi"/>
          <w:i/>
          <w:sz w:val="24"/>
          <w:szCs w:val="24"/>
        </w:rPr>
        <w:t>,kaya</w:t>
      </w:r>
      <w:proofErr w:type="gramEnd"/>
      <w:r w:rsidRPr="007C3197">
        <w:rPr>
          <w:rFonts w:asciiTheme="majorBidi" w:hAnsiTheme="majorBidi" w:cstheme="majorBidi"/>
          <w:i/>
          <w:sz w:val="24"/>
          <w:szCs w:val="24"/>
        </w:rPr>
        <w:t xml:space="preserve"> flavonoid,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dipilih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sebagai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kandidat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senyawa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aktif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.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ini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bertujuan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memformulasikan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mengetahui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karakteristik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fisik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gramStart"/>
      <w:r w:rsidRPr="007C3197">
        <w:rPr>
          <w:rFonts w:asciiTheme="majorBidi" w:hAnsiTheme="majorBidi" w:cstheme="majorBidi"/>
          <w:i/>
          <w:sz w:val="24"/>
          <w:szCs w:val="24"/>
        </w:rPr>
        <w:t>deodorant stick</w:t>
      </w:r>
      <w:proofErr w:type="gram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dari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ekstrak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etanol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daun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beluntas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(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Pluchea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indica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(L.) </w:t>
      </w:r>
      <w:proofErr w:type="gramStart"/>
      <w:r w:rsidRPr="007C3197">
        <w:rPr>
          <w:rFonts w:asciiTheme="majorBidi" w:hAnsiTheme="majorBidi" w:cstheme="majorBidi"/>
          <w:i/>
          <w:sz w:val="24"/>
          <w:szCs w:val="24"/>
        </w:rPr>
        <w:t>Less.)</w:t>
      </w:r>
      <w:proofErr w:type="gram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:rsidR="002525FA" w:rsidRDefault="002525FA" w:rsidP="002525FA">
      <w:pPr>
        <w:spacing w:after="0" w:line="240" w:lineRule="auto"/>
        <w:ind w:firstLine="720"/>
        <w:jc w:val="both"/>
        <w:rPr>
          <w:rFonts w:asciiTheme="majorBidi" w:hAnsiTheme="majorBidi" w:cstheme="majorBidi"/>
          <w:i/>
          <w:sz w:val="24"/>
          <w:szCs w:val="24"/>
          <w:lang w:val="id-ID"/>
        </w:rPr>
      </w:pP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eksperimental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dimulai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dengan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pengumpulan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identifikasi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simplisia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daun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beluntas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serta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diikuti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ekstraksi</w:t>
      </w:r>
      <w:proofErr w:type="gramStart"/>
      <w:r w:rsidRPr="007C3197">
        <w:rPr>
          <w:rFonts w:asciiTheme="majorBidi" w:hAnsiTheme="majorBidi" w:cstheme="majorBidi"/>
          <w:i/>
          <w:sz w:val="24"/>
          <w:szCs w:val="24"/>
        </w:rPr>
        <w:t>,secara</w:t>
      </w:r>
      <w:proofErr w:type="spellEnd"/>
      <w:proofErr w:type="gram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maserasi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menggunakan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etanol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96%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selama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lima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hari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.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Ekstrak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kental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kemudian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dimasukkan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kedalam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empat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formula deodorant stick: FO</w:t>
      </w:r>
      <w:r w:rsidRPr="007C3197"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r w:rsidRPr="007C3197">
        <w:rPr>
          <w:rFonts w:asciiTheme="majorBidi" w:hAnsiTheme="majorBidi" w:cstheme="majorBidi"/>
          <w:i/>
          <w:sz w:val="24"/>
          <w:szCs w:val="24"/>
        </w:rPr>
        <w:t>(0%)</w:t>
      </w:r>
      <w:proofErr w:type="gramStart"/>
      <w:r w:rsidRPr="007C3197">
        <w:rPr>
          <w:rFonts w:asciiTheme="majorBidi" w:hAnsiTheme="majorBidi" w:cstheme="majorBidi"/>
          <w:i/>
          <w:sz w:val="24"/>
          <w:szCs w:val="24"/>
        </w:rPr>
        <w:t>,F1</w:t>
      </w:r>
      <w:proofErr w:type="gramEnd"/>
      <w:r w:rsidRPr="007C3197">
        <w:rPr>
          <w:rFonts w:asciiTheme="majorBidi" w:hAnsiTheme="majorBidi" w:cstheme="majorBidi"/>
          <w:i/>
          <w:sz w:val="24"/>
          <w:szCs w:val="24"/>
        </w:rPr>
        <w:t xml:space="preserve"> (1%),F2 (2%),</w:t>
      </w:r>
      <w:r w:rsidRPr="007C3197"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F3 (3%). </w:t>
      </w:r>
      <w:proofErr w:type="gramStart"/>
      <w:r w:rsidRPr="007C3197">
        <w:rPr>
          <w:rFonts w:asciiTheme="majorBidi" w:hAnsiTheme="majorBidi" w:cstheme="majorBidi"/>
          <w:i/>
          <w:sz w:val="24"/>
          <w:szCs w:val="24"/>
        </w:rPr>
        <w:t xml:space="preserve">Basis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padat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terdiri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atas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Cera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Alba,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vaselin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album,</w:t>
      </w:r>
      <w:r w:rsidRPr="007C3197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cetyl</w:t>
      </w:r>
      <w:proofErr w:type="spellEnd"/>
      <w:r w:rsidRPr="007C3197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7C3197">
        <w:rPr>
          <w:rFonts w:asciiTheme="majorBidi" w:hAnsiTheme="majorBidi" w:cstheme="majorBidi"/>
          <w:i/>
          <w:sz w:val="24"/>
          <w:szCs w:val="24"/>
        </w:rPr>
        <w:t>alcohol,</w:t>
      </w:r>
      <w:r w:rsidRPr="007C3197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propilen</w:t>
      </w:r>
      <w:proofErr w:type="spellEnd"/>
      <w:r w:rsidRPr="007C3197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glikol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>,</w:t>
      </w:r>
      <w:r w:rsidRPr="007C3197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7C3197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oleum</w:t>
      </w:r>
      <w:proofErr w:type="spellEnd"/>
      <w:r w:rsidRPr="007C3197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citri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  <w:r w:rsidRPr="007C3197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proofErr w:type="spellStart"/>
      <w:proofErr w:type="gramStart"/>
      <w:r w:rsidRPr="007C3197">
        <w:rPr>
          <w:rFonts w:asciiTheme="majorBidi" w:hAnsiTheme="majorBidi" w:cstheme="majorBidi"/>
          <w:i/>
          <w:sz w:val="24"/>
          <w:szCs w:val="24"/>
        </w:rPr>
        <w:t>Evaluasi</w:t>
      </w:r>
      <w:proofErr w:type="spellEnd"/>
      <w:r w:rsidRPr="007C3197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mutu</w:t>
      </w:r>
      <w:proofErr w:type="spellEnd"/>
      <w:r w:rsidRPr="007C3197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fisik</w:t>
      </w:r>
      <w:proofErr w:type="spellEnd"/>
      <w:r w:rsidRPr="007C3197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meliputi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uji</w:t>
      </w:r>
      <w:proofErr w:type="spellEnd"/>
      <w:r w:rsidRPr="007C3197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organoleptis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homogenitas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, pH,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titik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lebur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waktu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leleh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serta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uji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iritasi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metode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op</w:t>
      </w:r>
      <w:r>
        <w:rPr>
          <w:rFonts w:asciiTheme="majorBidi" w:hAnsiTheme="majorBidi" w:cstheme="majorBidi"/>
          <w:i/>
          <w:sz w:val="24"/>
          <w:szCs w:val="24"/>
        </w:rPr>
        <w:t xml:space="preserve">en- test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enam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sukarelawan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</w:p>
    <w:p w:rsidR="002525FA" w:rsidRPr="007C3197" w:rsidRDefault="002525FA" w:rsidP="002525F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063B5">
        <w:rPr>
          <w:rFonts w:asciiTheme="majorBidi" w:hAnsiTheme="majorBidi" w:cstheme="majorBidi"/>
          <w:i/>
          <w:sz w:val="24"/>
          <w:szCs w:val="24"/>
          <w:lang w:val="id-ID"/>
        </w:rPr>
        <w:t xml:space="preserve">Hasil uji sediaan deodorant berbentuk padat, berwarna hijau muda sampai hijau tua, mempunyai aroma yang khas, homogen, mempunyai pH kurang lebih 6,3-64 ,titik lebur kurang lebih 67,3-67,8°C, waktu leleh 23-25 menit serta aman digunakan karena tidak menyebabkan iritasi. </w:t>
      </w:r>
      <w:proofErr w:type="spellStart"/>
      <w:proofErr w:type="gramStart"/>
      <w:r w:rsidRPr="007C3197">
        <w:rPr>
          <w:rFonts w:asciiTheme="majorBidi" w:hAnsiTheme="majorBidi" w:cstheme="majorBidi"/>
          <w:i/>
          <w:sz w:val="24"/>
          <w:szCs w:val="24"/>
        </w:rPr>
        <w:t>Dengan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demikian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sediaan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deodorant stick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ekstrak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etanol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daun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beluntas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telah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memenuhi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syarat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karakteristik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mutu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fisik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dinyatakan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aman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digunakan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sebagai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deodorant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berbahan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alam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</w:p>
    <w:p w:rsidR="002525FA" w:rsidRPr="007C3197" w:rsidRDefault="002525FA" w:rsidP="002525F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525FA" w:rsidRPr="007C3197" w:rsidRDefault="002525FA" w:rsidP="002525FA">
      <w:pPr>
        <w:spacing w:after="0" w:line="240" w:lineRule="auto"/>
        <w:ind w:left="1134" w:hanging="1134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7C3197">
        <w:rPr>
          <w:rFonts w:asciiTheme="majorBidi" w:hAnsiTheme="majorBidi" w:cstheme="majorBidi"/>
          <w:b/>
          <w:i/>
          <w:sz w:val="24"/>
          <w:szCs w:val="24"/>
          <w:lang w:val="id-ID"/>
        </w:rPr>
        <w:t>Keywords</w:t>
      </w:r>
      <w:r w:rsidRPr="007C3197">
        <w:rPr>
          <w:rFonts w:asciiTheme="majorBidi" w:hAnsiTheme="majorBidi" w:cstheme="majorBidi"/>
          <w:i/>
          <w:sz w:val="24"/>
          <w:szCs w:val="24"/>
          <w:lang w:val="id-ID"/>
        </w:rPr>
        <w:t xml:space="preserve">: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Daun</w:t>
      </w:r>
      <w:proofErr w:type="spellEnd"/>
      <w:r w:rsidRPr="007C3197"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beluntas</w:t>
      </w:r>
      <w:proofErr w:type="spellEnd"/>
      <w:r w:rsidRPr="007C3197"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r w:rsidRPr="007C3197">
        <w:rPr>
          <w:rFonts w:asciiTheme="majorBidi" w:hAnsiTheme="majorBidi" w:cstheme="majorBidi"/>
          <w:i/>
          <w:sz w:val="24"/>
          <w:szCs w:val="24"/>
        </w:rPr>
        <w:t>(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pluchea</w:t>
      </w:r>
      <w:proofErr w:type="spellEnd"/>
      <w:r w:rsidRPr="007C3197"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indica</w:t>
      </w:r>
      <w:proofErr w:type="spellEnd"/>
      <w:r w:rsidRPr="007C3197"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r w:rsidRPr="007C3197">
        <w:rPr>
          <w:rFonts w:asciiTheme="majorBidi" w:hAnsiTheme="majorBidi" w:cstheme="majorBidi"/>
          <w:i/>
          <w:sz w:val="24"/>
          <w:szCs w:val="24"/>
        </w:rPr>
        <w:t>(L.)</w:t>
      </w:r>
      <w:r w:rsidRPr="007C3197"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proofErr w:type="gramStart"/>
      <w:r w:rsidRPr="007C3197">
        <w:rPr>
          <w:rFonts w:asciiTheme="majorBidi" w:hAnsiTheme="majorBidi" w:cstheme="majorBidi"/>
          <w:i/>
          <w:sz w:val="24"/>
          <w:szCs w:val="24"/>
        </w:rPr>
        <w:t>Less.),</w:t>
      </w:r>
      <w:r w:rsidRPr="007C3197"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formulasi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>,</w:t>
      </w:r>
      <w:r w:rsidRPr="007C3197"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proofErr w:type="spellStart"/>
      <w:r w:rsidRPr="007C3197">
        <w:rPr>
          <w:rFonts w:asciiTheme="majorBidi" w:hAnsiTheme="majorBidi" w:cstheme="majorBidi"/>
          <w:i/>
          <w:sz w:val="24"/>
          <w:szCs w:val="24"/>
        </w:rPr>
        <w:t>karakteristik</w:t>
      </w:r>
      <w:proofErr w:type="spellEnd"/>
      <w:r w:rsidRPr="007C3197">
        <w:rPr>
          <w:rFonts w:asciiTheme="majorBidi" w:hAnsiTheme="majorBidi" w:cstheme="majorBidi"/>
          <w:i/>
          <w:sz w:val="24"/>
          <w:szCs w:val="24"/>
        </w:rPr>
        <w:t>,</w:t>
      </w:r>
      <w:r w:rsidRPr="007C3197"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r w:rsidRPr="007C3197">
        <w:rPr>
          <w:rFonts w:asciiTheme="majorBidi" w:hAnsiTheme="majorBidi" w:cstheme="majorBidi"/>
          <w:i/>
          <w:sz w:val="24"/>
          <w:szCs w:val="24"/>
        </w:rPr>
        <w:t xml:space="preserve">deodorant </w:t>
      </w:r>
      <w:r w:rsidRPr="007C3197">
        <w:rPr>
          <w:rFonts w:asciiTheme="majorBidi" w:hAnsiTheme="majorBidi" w:cstheme="majorBidi"/>
          <w:i/>
          <w:spacing w:val="-2"/>
          <w:sz w:val="24"/>
          <w:szCs w:val="24"/>
        </w:rPr>
        <w:t>stick.</w:t>
      </w:r>
      <w:proofErr w:type="gramEnd"/>
    </w:p>
    <w:p w:rsidR="002525FA" w:rsidRPr="00225BC0" w:rsidRDefault="002525FA" w:rsidP="002525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225BC0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2525FA" w:rsidRPr="00CF5FD7" w:rsidRDefault="002525FA" w:rsidP="002525FA">
      <w:pPr>
        <w:spacing w:after="0" w:line="480" w:lineRule="auto"/>
        <w:jc w:val="center"/>
        <w:rPr>
          <w:rFonts w:ascii="Times New Roman" w:hAnsi="Times New Roman"/>
          <w:i/>
          <w:sz w:val="24"/>
          <w:szCs w:val="24"/>
          <w:lang w:val="id-ID"/>
        </w:rPr>
      </w:pPr>
    </w:p>
    <w:p w:rsidR="002525FA" w:rsidRDefault="002525FA" w:rsidP="002525FA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2525FA" w:rsidRPr="003C3987" w:rsidRDefault="00801CFE" w:rsidP="002525FA">
      <w:pPr>
        <w:spacing w:after="160" w:line="259" w:lineRule="auto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r>
        <w:rPr>
          <w:rFonts w:ascii="Times New Roman" w:hAnsi="Times New Roman"/>
          <w:b/>
          <w:i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5040630" cy="5890546"/>
            <wp:effectExtent l="0" t="0" r="0" b="0"/>
            <wp:docPr id="12" name="Picture 12" descr="C:\Users\SunCOM\Downloads\172114068_FILE 2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Downloads\172114068_FILE 2_page-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58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25FA" w:rsidRPr="003C3987" w:rsidSect="003C3987">
      <w:headerReference w:type="default" r:id="rId10"/>
      <w:headerReference w:type="first" r:id="rId11"/>
      <w:pgSz w:w="11907" w:h="16840" w:code="9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00" w:rsidRDefault="00875500">
      <w:pPr>
        <w:spacing w:after="0" w:line="240" w:lineRule="auto"/>
      </w:pPr>
      <w:r>
        <w:separator/>
      </w:r>
    </w:p>
  </w:endnote>
  <w:endnote w:type="continuationSeparator" w:id="0">
    <w:p w:rsidR="00875500" w:rsidRDefault="0087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00" w:rsidRDefault="00875500">
      <w:pPr>
        <w:spacing w:after="0" w:line="240" w:lineRule="auto"/>
      </w:pPr>
      <w:r>
        <w:separator/>
      </w:r>
    </w:p>
  </w:footnote>
  <w:footnote w:type="continuationSeparator" w:id="0">
    <w:p w:rsidR="00875500" w:rsidRDefault="0087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FE" w:rsidRDefault="00801CFE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08032AB1" wp14:editId="7C8976E7">
          <wp:simplePos x="0" y="0"/>
          <wp:positionH relativeFrom="column">
            <wp:posOffset>480695</wp:posOffset>
          </wp:positionH>
          <wp:positionV relativeFrom="paragraph">
            <wp:posOffset>2933043</wp:posOffset>
          </wp:positionV>
          <wp:extent cx="4226521" cy="4162926"/>
          <wp:effectExtent l="0" t="0" r="3175" b="0"/>
          <wp:wrapNone/>
          <wp:docPr id="13" name="Picture 13" descr="C:\Users\Sun\Downloads\LOGO-UMN-1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n\Downloads\LOGO-UMN-1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21" cy="416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FE" w:rsidRDefault="00801CFE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08032AB1" wp14:editId="7C8976E7">
          <wp:simplePos x="0" y="0"/>
          <wp:positionH relativeFrom="column">
            <wp:posOffset>391839</wp:posOffset>
          </wp:positionH>
          <wp:positionV relativeFrom="paragraph">
            <wp:posOffset>3143250</wp:posOffset>
          </wp:positionV>
          <wp:extent cx="4226521" cy="4162926"/>
          <wp:effectExtent l="0" t="0" r="3175" b="0"/>
          <wp:wrapNone/>
          <wp:docPr id="7" name="Picture 7" descr="C:\Users\Sun\Downloads\LOGO-UMN-1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n\Downloads\LOGO-UMN-1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21" cy="416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7D9"/>
    <w:multiLevelType w:val="multilevel"/>
    <w:tmpl w:val="897A6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A537A5"/>
    <w:multiLevelType w:val="multilevel"/>
    <w:tmpl w:val="3A8EE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A4510B4"/>
    <w:multiLevelType w:val="multilevel"/>
    <w:tmpl w:val="D8EA1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3679E4"/>
    <w:multiLevelType w:val="hybridMultilevel"/>
    <w:tmpl w:val="54280D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014E"/>
    <w:multiLevelType w:val="multilevel"/>
    <w:tmpl w:val="5EE888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3F467E"/>
    <w:multiLevelType w:val="hybridMultilevel"/>
    <w:tmpl w:val="0F849D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508FC"/>
    <w:multiLevelType w:val="hybridMultilevel"/>
    <w:tmpl w:val="B232DD14"/>
    <w:lvl w:ilvl="0" w:tplc="11E041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FA1FD5"/>
    <w:multiLevelType w:val="multilevel"/>
    <w:tmpl w:val="C7023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70C3422"/>
    <w:multiLevelType w:val="hybridMultilevel"/>
    <w:tmpl w:val="7E90C9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7052F"/>
    <w:multiLevelType w:val="multilevel"/>
    <w:tmpl w:val="D8EA1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BB02756"/>
    <w:multiLevelType w:val="multilevel"/>
    <w:tmpl w:val="1D5A651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1">
    <w:nsid w:val="5CBD1777"/>
    <w:multiLevelType w:val="multilevel"/>
    <w:tmpl w:val="2DBC0F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>
    <w:nsid w:val="5EBD3848"/>
    <w:multiLevelType w:val="multilevel"/>
    <w:tmpl w:val="3A8EE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9873BC6"/>
    <w:multiLevelType w:val="multilevel"/>
    <w:tmpl w:val="2DBC0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>
    <w:nsid w:val="6C537CBB"/>
    <w:multiLevelType w:val="multilevel"/>
    <w:tmpl w:val="2DBC0F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5">
    <w:nsid w:val="7442655B"/>
    <w:multiLevelType w:val="multilevel"/>
    <w:tmpl w:val="2DBC0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6">
    <w:nsid w:val="74E71A6A"/>
    <w:multiLevelType w:val="multilevel"/>
    <w:tmpl w:val="8640A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9712E8E"/>
    <w:multiLevelType w:val="multilevel"/>
    <w:tmpl w:val="C7023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D660FA3"/>
    <w:multiLevelType w:val="multilevel"/>
    <w:tmpl w:val="2DBC0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2"/>
  </w:num>
  <w:num w:numId="8">
    <w:abstractNumId w:val="7"/>
  </w:num>
  <w:num w:numId="9">
    <w:abstractNumId w:val="17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18"/>
  </w:num>
  <w:num w:numId="16">
    <w:abstractNumId w:val="14"/>
  </w:num>
  <w:num w:numId="17">
    <w:abstractNumId w:val="13"/>
  </w:num>
  <w:num w:numId="18">
    <w:abstractNumId w:val="15"/>
  </w:num>
  <w:num w:numId="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49"/>
    <w:rsid w:val="0000630F"/>
    <w:rsid w:val="000238DC"/>
    <w:rsid w:val="000317B1"/>
    <w:rsid w:val="00041234"/>
    <w:rsid w:val="0004381B"/>
    <w:rsid w:val="00044744"/>
    <w:rsid w:val="00067A83"/>
    <w:rsid w:val="000825C4"/>
    <w:rsid w:val="000A29B5"/>
    <w:rsid w:val="000A5DF5"/>
    <w:rsid w:val="000A6035"/>
    <w:rsid w:val="000B1C55"/>
    <w:rsid w:val="000B3DC9"/>
    <w:rsid w:val="000B5A56"/>
    <w:rsid w:val="000C03EC"/>
    <w:rsid w:val="000F433D"/>
    <w:rsid w:val="000F4CBD"/>
    <w:rsid w:val="001067D7"/>
    <w:rsid w:val="00117FFC"/>
    <w:rsid w:val="001204DA"/>
    <w:rsid w:val="00131408"/>
    <w:rsid w:val="00132E04"/>
    <w:rsid w:val="00135AD0"/>
    <w:rsid w:val="00150EDE"/>
    <w:rsid w:val="00151E3F"/>
    <w:rsid w:val="001622F5"/>
    <w:rsid w:val="00173E53"/>
    <w:rsid w:val="001801E4"/>
    <w:rsid w:val="00185ED6"/>
    <w:rsid w:val="001A640C"/>
    <w:rsid w:val="001C077C"/>
    <w:rsid w:val="001C0CFF"/>
    <w:rsid w:val="001C2658"/>
    <w:rsid w:val="001D5EF6"/>
    <w:rsid w:val="001F0AD9"/>
    <w:rsid w:val="00202F70"/>
    <w:rsid w:val="00210644"/>
    <w:rsid w:val="00212FF5"/>
    <w:rsid w:val="00217B19"/>
    <w:rsid w:val="00220823"/>
    <w:rsid w:val="00223E56"/>
    <w:rsid w:val="002525FA"/>
    <w:rsid w:val="0025313A"/>
    <w:rsid w:val="00256549"/>
    <w:rsid w:val="00264416"/>
    <w:rsid w:val="0026552C"/>
    <w:rsid w:val="002720FA"/>
    <w:rsid w:val="00280996"/>
    <w:rsid w:val="00292505"/>
    <w:rsid w:val="002A452A"/>
    <w:rsid w:val="002B40F1"/>
    <w:rsid w:val="002F30E9"/>
    <w:rsid w:val="002F32DA"/>
    <w:rsid w:val="002F441A"/>
    <w:rsid w:val="00305DA3"/>
    <w:rsid w:val="00321A43"/>
    <w:rsid w:val="003230E7"/>
    <w:rsid w:val="00323DB6"/>
    <w:rsid w:val="003469FC"/>
    <w:rsid w:val="00350D0A"/>
    <w:rsid w:val="00385FCE"/>
    <w:rsid w:val="00396ADB"/>
    <w:rsid w:val="00396C71"/>
    <w:rsid w:val="00396F73"/>
    <w:rsid w:val="003C3987"/>
    <w:rsid w:val="003E3A77"/>
    <w:rsid w:val="003F3836"/>
    <w:rsid w:val="003F3CE1"/>
    <w:rsid w:val="003F5096"/>
    <w:rsid w:val="003F6222"/>
    <w:rsid w:val="00411F55"/>
    <w:rsid w:val="0041443C"/>
    <w:rsid w:val="00414525"/>
    <w:rsid w:val="00445304"/>
    <w:rsid w:val="004475EB"/>
    <w:rsid w:val="00447B1C"/>
    <w:rsid w:val="004533FD"/>
    <w:rsid w:val="00460C07"/>
    <w:rsid w:val="004708EB"/>
    <w:rsid w:val="004759E0"/>
    <w:rsid w:val="004A4849"/>
    <w:rsid w:val="004B5387"/>
    <w:rsid w:val="004B72C0"/>
    <w:rsid w:val="004C09F3"/>
    <w:rsid w:val="004D29F4"/>
    <w:rsid w:val="004D5F01"/>
    <w:rsid w:val="004E0172"/>
    <w:rsid w:val="004E121F"/>
    <w:rsid w:val="004F1D3B"/>
    <w:rsid w:val="004F1FFD"/>
    <w:rsid w:val="004F6F70"/>
    <w:rsid w:val="0050043E"/>
    <w:rsid w:val="00504397"/>
    <w:rsid w:val="00506CAA"/>
    <w:rsid w:val="00511FC3"/>
    <w:rsid w:val="005216D1"/>
    <w:rsid w:val="00522D32"/>
    <w:rsid w:val="005254EC"/>
    <w:rsid w:val="0052678D"/>
    <w:rsid w:val="00532DA8"/>
    <w:rsid w:val="0053358A"/>
    <w:rsid w:val="00535262"/>
    <w:rsid w:val="00535BA8"/>
    <w:rsid w:val="0054276D"/>
    <w:rsid w:val="00555387"/>
    <w:rsid w:val="00557E1E"/>
    <w:rsid w:val="0057243D"/>
    <w:rsid w:val="00580041"/>
    <w:rsid w:val="00583ACD"/>
    <w:rsid w:val="005876CA"/>
    <w:rsid w:val="005A0561"/>
    <w:rsid w:val="005A4475"/>
    <w:rsid w:val="005D0A7C"/>
    <w:rsid w:val="005F79A7"/>
    <w:rsid w:val="00611D28"/>
    <w:rsid w:val="0061255F"/>
    <w:rsid w:val="0062550A"/>
    <w:rsid w:val="00627615"/>
    <w:rsid w:val="00631B97"/>
    <w:rsid w:val="006356DA"/>
    <w:rsid w:val="006372A8"/>
    <w:rsid w:val="00637F2E"/>
    <w:rsid w:val="00643C19"/>
    <w:rsid w:val="0066282A"/>
    <w:rsid w:val="006732CD"/>
    <w:rsid w:val="0067378F"/>
    <w:rsid w:val="00673C00"/>
    <w:rsid w:val="00675E29"/>
    <w:rsid w:val="00676DE8"/>
    <w:rsid w:val="0067732D"/>
    <w:rsid w:val="00683C22"/>
    <w:rsid w:val="00690852"/>
    <w:rsid w:val="00693394"/>
    <w:rsid w:val="006A2C77"/>
    <w:rsid w:val="006A3B9A"/>
    <w:rsid w:val="006A6FBB"/>
    <w:rsid w:val="006B4C5C"/>
    <w:rsid w:val="006C288B"/>
    <w:rsid w:val="006C6127"/>
    <w:rsid w:val="006D1476"/>
    <w:rsid w:val="00705F7E"/>
    <w:rsid w:val="007100C3"/>
    <w:rsid w:val="00711AB9"/>
    <w:rsid w:val="00714D67"/>
    <w:rsid w:val="00714F4E"/>
    <w:rsid w:val="007175C4"/>
    <w:rsid w:val="00723F88"/>
    <w:rsid w:val="007326EE"/>
    <w:rsid w:val="00737D68"/>
    <w:rsid w:val="007437B4"/>
    <w:rsid w:val="00744AC3"/>
    <w:rsid w:val="00746D09"/>
    <w:rsid w:val="007756A7"/>
    <w:rsid w:val="007777FC"/>
    <w:rsid w:val="0077799C"/>
    <w:rsid w:val="007833AF"/>
    <w:rsid w:val="007865ED"/>
    <w:rsid w:val="007A64EC"/>
    <w:rsid w:val="007D2573"/>
    <w:rsid w:val="007E3F1B"/>
    <w:rsid w:val="00801CFE"/>
    <w:rsid w:val="00804228"/>
    <w:rsid w:val="008118E8"/>
    <w:rsid w:val="00812C89"/>
    <w:rsid w:val="008216B8"/>
    <w:rsid w:val="0082479A"/>
    <w:rsid w:val="008262F4"/>
    <w:rsid w:val="00834D22"/>
    <w:rsid w:val="00850290"/>
    <w:rsid w:val="00861359"/>
    <w:rsid w:val="00861C24"/>
    <w:rsid w:val="008672C3"/>
    <w:rsid w:val="0086785F"/>
    <w:rsid w:val="00875500"/>
    <w:rsid w:val="00875FC0"/>
    <w:rsid w:val="00877E7B"/>
    <w:rsid w:val="0088157F"/>
    <w:rsid w:val="00887459"/>
    <w:rsid w:val="008A20A4"/>
    <w:rsid w:val="008A279F"/>
    <w:rsid w:val="008B009C"/>
    <w:rsid w:val="008B7F76"/>
    <w:rsid w:val="008C003C"/>
    <w:rsid w:val="008C0095"/>
    <w:rsid w:val="008D1928"/>
    <w:rsid w:val="008D2A3D"/>
    <w:rsid w:val="008E39BC"/>
    <w:rsid w:val="008E6F01"/>
    <w:rsid w:val="008F18B2"/>
    <w:rsid w:val="008F7C35"/>
    <w:rsid w:val="009010F7"/>
    <w:rsid w:val="009039C2"/>
    <w:rsid w:val="00903FEC"/>
    <w:rsid w:val="00904577"/>
    <w:rsid w:val="009045BC"/>
    <w:rsid w:val="00906E11"/>
    <w:rsid w:val="009106B8"/>
    <w:rsid w:val="00915E0F"/>
    <w:rsid w:val="00933CC2"/>
    <w:rsid w:val="00961738"/>
    <w:rsid w:val="009675E8"/>
    <w:rsid w:val="00967BED"/>
    <w:rsid w:val="00974C29"/>
    <w:rsid w:val="00976B98"/>
    <w:rsid w:val="00977C9A"/>
    <w:rsid w:val="00982C0C"/>
    <w:rsid w:val="00990270"/>
    <w:rsid w:val="00993B1C"/>
    <w:rsid w:val="00994B33"/>
    <w:rsid w:val="009A0CD8"/>
    <w:rsid w:val="009B5CA4"/>
    <w:rsid w:val="009C6E2A"/>
    <w:rsid w:val="009D2AB0"/>
    <w:rsid w:val="009E37E7"/>
    <w:rsid w:val="009E46DC"/>
    <w:rsid w:val="009F705F"/>
    <w:rsid w:val="00A00440"/>
    <w:rsid w:val="00A05658"/>
    <w:rsid w:val="00A07F6D"/>
    <w:rsid w:val="00A16D5E"/>
    <w:rsid w:val="00A33D60"/>
    <w:rsid w:val="00A417C0"/>
    <w:rsid w:val="00A45B0C"/>
    <w:rsid w:val="00A47B1C"/>
    <w:rsid w:val="00A52286"/>
    <w:rsid w:val="00A524FB"/>
    <w:rsid w:val="00A6113E"/>
    <w:rsid w:val="00A740B8"/>
    <w:rsid w:val="00A81D16"/>
    <w:rsid w:val="00A83B50"/>
    <w:rsid w:val="00A84236"/>
    <w:rsid w:val="00AA1BA1"/>
    <w:rsid w:val="00AA279C"/>
    <w:rsid w:val="00AB2092"/>
    <w:rsid w:val="00AC6A7C"/>
    <w:rsid w:val="00AD6E01"/>
    <w:rsid w:val="00AE03F6"/>
    <w:rsid w:val="00AF756E"/>
    <w:rsid w:val="00B02B06"/>
    <w:rsid w:val="00B07300"/>
    <w:rsid w:val="00B21307"/>
    <w:rsid w:val="00B24EB6"/>
    <w:rsid w:val="00B44267"/>
    <w:rsid w:val="00B706CE"/>
    <w:rsid w:val="00B9173E"/>
    <w:rsid w:val="00B924F3"/>
    <w:rsid w:val="00B93478"/>
    <w:rsid w:val="00B94106"/>
    <w:rsid w:val="00B96F1E"/>
    <w:rsid w:val="00B9790D"/>
    <w:rsid w:val="00BC29B4"/>
    <w:rsid w:val="00BC41AE"/>
    <w:rsid w:val="00BD1AE9"/>
    <w:rsid w:val="00BE022F"/>
    <w:rsid w:val="00BF03F8"/>
    <w:rsid w:val="00C0027A"/>
    <w:rsid w:val="00C0095F"/>
    <w:rsid w:val="00C05AC2"/>
    <w:rsid w:val="00C14788"/>
    <w:rsid w:val="00C2260C"/>
    <w:rsid w:val="00C347BA"/>
    <w:rsid w:val="00C34BA6"/>
    <w:rsid w:val="00C35F6B"/>
    <w:rsid w:val="00C46092"/>
    <w:rsid w:val="00C60487"/>
    <w:rsid w:val="00C61BE5"/>
    <w:rsid w:val="00C62B4D"/>
    <w:rsid w:val="00C738CD"/>
    <w:rsid w:val="00C758FC"/>
    <w:rsid w:val="00C9113F"/>
    <w:rsid w:val="00C948E4"/>
    <w:rsid w:val="00CA7BD8"/>
    <w:rsid w:val="00CA7CF4"/>
    <w:rsid w:val="00CB26DA"/>
    <w:rsid w:val="00CB78B6"/>
    <w:rsid w:val="00CC148F"/>
    <w:rsid w:val="00CF5FD7"/>
    <w:rsid w:val="00D05B94"/>
    <w:rsid w:val="00D1354D"/>
    <w:rsid w:val="00D310F5"/>
    <w:rsid w:val="00D3779C"/>
    <w:rsid w:val="00D7151F"/>
    <w:rsid w:val="00D71DF4"/>
    <w:rsid w:val="00D76304"/>
    <w:rsid w:val="00D80C7A"/>
    <w:rsid w:val="00DB0670"/>
    <w:rsid w:val="00DC0C79"/>
    <w:rsid w:val="00DD5CC0"/>
    <w:rsid w:val="00DE191B"/>
    <w:rsid w:val="00DE6FF2"/>
    <w:rsid w:val="00DF37D1"/>
    <w:rsid w:val="00E02AD9"/>
    <w:rsid w:val="00E03776"/>
    <w:rsid w:val="00E150F6"/>
    <w:rsid w:val="00E203C6"/>
    <w:rsid w:val="00E33722"/>
    <w:rsid w:val="00E46E45"/>
    <w:rsid w:val="00E54979"/>
    <w:rsid w:val="00E67BCB"/>
    <w:rsid w:val="00E85878"/>
    <w:rsid w:val="00E931D2"/>
    <w:rsid w:val="00E9482A"/>
    <w:rsid w:val="00E976E7"/>
    <w:rsid w:val="00EC338F"/>
    <w:rsid w:val="00EE5ADA"/>
    <w:rsid w:val="00EE6991"/>
    <w:rsid w:val="00F0285A"/>
    <w:rsid w:val="00F21CB8"/>
    <w:rsid w:val="00F330C8"/>
    <w:rsid w:val="00F34005"/>
    <w:rsid w:val="00F3585A"/>
    <w:rsid w:val="00F45854"/>
    <w:rsid w:val="00F505B0"/>
    <w:rsid w:val="00F51FFD"/>
    <w:rsid w:val="00F70B3D"/>
    <w:rsid w:val="00F80EFF"/>
    <w:rsid w:val="00F82D1D"/>
    <w:rsid w:val="00F84CCD"/>
    <w:rsid w:val="00F852A1"/>
    <w:rsid w:val="00F863A1"/>
    <w:rsid w:val="00F86A96"/>
    <w:rsid w:val="00F932FB"/>
    <w:rsid w:val="00FB4091"/>
    <w:rsid w:val="00FB5FD9"/>
    <w:rsid w:val="00FC1EC4"/>
    <w:rsid w:val="00FC3010"/>
    <w:rsid w:val="00FE68D3"/>
    <w:rsid w:val="00FF18C4"/>
    <w:rsid w:val="00FF1F71"/>
    <w:rsid w:val="00FF472F"/>
    <w:rsid w:val="00FF6207"/>
    <w:rsid w:val="00FF6367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4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84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84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84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84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84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A484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84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84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84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8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A48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4A4849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8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8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84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8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849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49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49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849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4A4849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A4849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4A4849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4A4849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4A4849"/>
    <w:rPr>
      <w:color w:val="0000FF"/>
      <w:u w:val="single"/>
    </w:rPr>
  </w:style>
  <w:style w:type="paragraph" w:styleId="NoSpacing">
    <w:name w:val="No Spacing"/>
    <w:uiPriority w:val="1"/>
    <w:qFormat/>
    <w:rsid w:val="004A4849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4A4849"/>
  </w:style>
  <w:style w:type="paragraph" w:styleId="BodyText">
    <w:name w:val="Body Text"/>
    <w:basedOn w:val="Normal"/>
    <w:link w:val="BodyTextChar"/>
    <w:uiPriority w:val="99"/>
    <w:unhideWhenUsed/>
    <w:rsid w:val="004A4849"/>
    <w:pPr>
      <w:spacing w:after="12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4A4849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DD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2525FA"/>
  </w:style>
  <w:style w:type="character" w:customStyle="1" w:styleId="hwtze">
    <w:name w:val="hwtze"/>
    <w:basedOn w:val="DefaultParagraphFont"/>
    <w:rsid w:val="00252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4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84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84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84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84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84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A484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84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84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84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8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A48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4A4849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8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8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84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8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849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49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49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849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4A4849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A4849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4A4849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4A4849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4A4849"/>
    <w:rPr>
      <w:color w:val="0000FF"/>
      <w:u w:val="single"/>
    </w:rPr>
  </w:style>
  <w:style w:type="paragraph" w:styleId="NoSpacing">
    <w:name w:val="No Spacing"/>
    <w:uiPriority w:val="1"/>
    <w:qFormat/>
    <w:rsid w:val="004A4849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4A4849"/>
  </w:style>
  <w:style w:type="paragraph" w:styleId="BodyText">
    <w:name w:val="Body Text"/>
    <w:basedOn w:val="Normal"/>
    <w:link w:val="BodyTextChar"/>
    <w:uiPriority w:val="99"/>
    <w:unhideWhenUsed/>
    <w:rsid w:val="004A4849"/>
    <w:pPr>
      <w:spacing w:after="12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4A4849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DD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2525FA"/>
  </w:style>
  <w:style w:type="character" w:customStyle="1" w:styleId="hwtze">
    <w:name w:val="hwtze"/>
    <w:basedOn w:val="DefaultParagraphFont"/>
    <w:rsid w:val="0025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3CB1-CC47-46C0-BDF4-87BC32D3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180</cp:revision>
  <cp:lastPrinted>2025-08-10T02:13:00Z</cp:lastPrinted>
  <dcterms:created xsi:type="dcterms:W3CDTF">2022-08-28T10:16:00Z</dcterms:created>
  <dcterms:modified xsi:type="dcterms:W3CDTF">2025-08-10T02:15:00Z</dcterms:modified>
</cp:coreProperties>
</file>