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16E52" w14:textId="2FB9F2C6" w:rsidR="005659C1" w:rsidRDefault="005659C1" w:rsidP="005659C1">
      <w:pPr>
        <w:spacing w:after="200" w:line="360" w:lineRule="auto"/>
        <w:ind w:right="0"/>
        <w:jc w:val="center"/>
        <w:rPr>
          <w:b/>
          <w:lang w:val="id-ID"/>
        </w:rPr>
      </w:pPr>
      <w:bookmarkStart w:id="0" w:name="_GoBack"/>
      <w:bookmarkEnd w:id="0"/>
      <w:r>
        <w:rPr>
          <w:b/>
          <w:lang w:val="id-ID"/>
        </w:rPr>
        <w:t>BAB III</w:t>
      </w:r>
    </w:p>
    <w:p w14:paraId="0688F0B9" w14:textId="0B851E20" w:rsidR="00EE12A9" w:rsidRPr="005659C1" w:rsidRDefault="00EE12A9" w:rsidP="005659C1">
      <w:pPr>
        <w:spacing w:after="200" w:line="360" w:lineRule="auto"/>
        <w:ind w:right="0"/>
        <w:jc w:val="center"/>
        <w:rPr>
          <w:b/>
          <w:lang w:val="id-ID"/>
        </w:rPr>
      </w:pPr>
      <w:r w:rsidRPr="005659C1">
        <w:rPr>
          <w:b/>
          <w:lang w:val="id-ID"/>
        </w:rPr>
        <w:t>METODE PENELITIAN</w:t>
      </w:r>
    </w:p>
    <w:p w14:paraId="4E87A260" w14:textId="77777777" w:rsidR="00EE12A9" w:rsidRDefault="00EE12A9" w:rsidP="00C34F88">
      <w:pPr>
        <w:spacing w:after="200" w:line="360" w:lineRule="auto"/>
        <w:ind w:right="0"/>
        <w:jc w:val="center"/>
        <w:rPr>
          <w:b/>
          <w:lang w:val="id-ID"/>
        </w:rPr>
      </w:pPr>
    </w:p>
    <w:p w14:paraId="446D2D6B" w14:textId="77777777" w:rsidR="00EE12A9" w:rsidRPr="00CA1A62" w:rsidRDefault="00EE12A9" w:rsidP="0007269F">
      <w:pPr>
        <w:pStyle w:val="ListParagraph"/>
        <w:numPr>
          <w:ilvl w:val="0"/>
          <w:numId w:val="1"/>
        </w:numPr>
        <w:spacing w:after="200" w:line="360" w:lineRule="auto"/>
        <w:ind w:right="0"/>
        <w:rPr>
          <w:b/>
          <w:lang w:val="id-ID"/>
        </w:rPr>
      </w:pPr>
      <w:r w:rsidRPr="00CA1A62">
        <w:rPr>
          <w:b/>
          <w:lang w:val="id-ID"/>
        </w:rPr>
        <w:t>Lokasi Penelitian</w:t>
      </w:r>
    </w:p>
    <w:p w14:paraId="2B7434F8" w14:textId="77777777" w:rsidR="00EE12A9" w:rsidRDefault="00EE12A9" w:rsidP="00CD3220">
      <w:pPr>
        <w:spacing w:after="200" w:line="360" w:lineRule="auto"/>
        <w:ind w:left="720" w:right="0" w:firstLine="710"/>
        <w:rPr>
          <w:lang w:val="id-ID"/>
        </w:rPr>
      </w:pPr>
      <w:r w:rsidRPr="003434E1">
        <w:rPr>
          <w:lang w:val="id-ID"/>
        </w:rPr>
        <w:t>Penetapan lokasi penelitian sangat penting dalam rangka mempertanggung jawabkan data yang diperoleh, dengan demikian maka lokasi penelitian yang dipilih harus ditentukan terlebih dahulu sebelum hendak melakukan penelitian tertentu.</w:t>
      </w:r>
    </w:p>
    <w:p w14:paraId="6B739112" w14:textId="6DFE8E56" w:rsidR="00EE12A9" w:rsidRDefault="00EE12A9" w:rsidP="00CD3220">
      <w:pPr>
        <w:spacing w:after="200" w:line="360" w:lineRule="auto"/>
        <w:ind w:left="720" w:right="0" w:firstLine="710"/>
      </w:pPr>
      <w:r>
        <w:rPr>
          <w:lang w:val="id-ID"/>
        </w:rPr>
        <w:t xml:space="preserve">Berkaitan dengan hal demikian, yang menjadi tempat atau lokasi penelitian dalam rangka penulisan skripsi ini yaitu </w:t>
      </w:r>
      <w:proofErr w:type="spellStart"/>
      <w:r w:rsidR="00F01E53">
        <w:t>Tenaga</w:t>
      </w:r>
      <w:proofErr w:type="spellEnd"/>
      <w:r w:rsidR="00F01E53">
        <w:t xml:space="preserve"> </w:t>
      </w:r>
      <w:proofErr w:type="spellStart"/>
      <w:r w:rsidR="00F01E53">
        <w:t>Honorer</w:t>
      </w:r>
      <w:proofErr w:type="spellEnd"/>
      <w:r w:rsidR="00F01E53">
        <w:t xml:space="preserve"> </w:t>
      </w:r>
      <w:r w:rsidR="00815264">
        <w:t xml:space="preserve">di </w:t>
      </w:r>
      <w:proofErr w:type="spellStart"/>
      <w:r w:rsidR="00815264">
        <w:t>lingkungan</w:t>
      </w:r>
      <w:proofErr w:type="spellEnd"/>
      <w:r w:rsidR="00815264">
        <w:t xml:space="preserve"> </w:t>
      </w:r>
      <w:proofErr w:type="spellStart"/>
      <w:r w:rsidR="00815264">
        <w:t>Sekretariat</w:t>
      </w:r>
      <w:proofErr w:type="spellEnd"/>
      <w:r w:rsidR="00815264">
        <w:t xml:space="preserve"> DPRD </w:t>
      </w:r>
      <w:proofErr w:type="spellStart"/>
      <w:r w:rsidR="00815264">
        <w:t>Serdang</w:t>
      </w:r>
      <w:proofErr w:type="spellEnd"/>
      <w:r w:rsidR="00815264">
        <w:t xml:space="preserve"> </w:t>
      </w:r>
      <w:proofErr w:type="spellStart"/>
      <w:r w:rsidR="00815264">
        <w:t>Bedagai</w:t>
      </w:r>
      <w:proofErr w:type="spellEnd"/>
      <w:r w:rsidR="00815264">
        <w:t xml:space="preserve"> yang </w:t>
      </w:r>
      <w:proofErr w:type="spellStart"/>
      <w:r w:rsidR="00815264">
        <w:t>terletak</w:t>
      </w:r>
      <w:proofErr w:type="spellEnd"/>
      <w:r w:rsidR="00815264">
        <w:t xml:space="preserve"> di </w:t>
      </w:r>
      <w:proofErr w:type="spellStart"/>
      <w:r w:rsidR="00815264">
        <w:t>Desa</w:t>
      </w:r>
      <w:proofErr w:type="spellEnd"/>
      <w:r w:rsidR="00815264">
        <w:t xml:space="preserve"> </w:t>
      </w:r>
      <w:proofErr w:type="spellStart"/>
      <w:r w:rsidR="00815264">
        <w:t>Firdaus</w:t>
      </w:r>
      <w:proofErr w:type="spellEnd"/>
      <w:r w:rsidR="00815264">
        <w:t xml:space="preserve">, </w:t>
      </w:r>
      <w:proofErr w:type="spellStart"/>
      <w:r w:rsidR="00815264">
        <w:t>Kecamatan</w:t>
      </w:r>
      <w:proofErr w:type="spellEnd"/>
      <w:r w:rsidR="00815264">
        <w:t xml:space="preserve"> </w:t>
      </w:r>
      <w:proofErr w:type="spellStart"/>
      <w:r w:rsidR="00815264">
        <w:t>Sei</w:t>
      </w:r>
      <w:proofErr w:type="spellEnd"/>
      <w:r w:rsidR="00815264">
        <w:t xml:space="preserve"> </w:t>
      </w:r>
      <w:proofErr w:type="spellStart"/>
      <w:r w:rsidR="00815264">
        <w:t>Rampah</w:t>
      </w:r>
      <w:proofErr w:type="spellEnd"/>
      <w:r w:rsidR="00B1566A">
        <w:t xml:space="preserve"> (20995).</w:t>
      </w:r>
    </w:p>
    <w:p w14:paraId="19D7428F" w14:textId="77777777" w:rsidR="007C109D" w:rsidRDefault="007C109D" w:rsidP="007C109D">
      <w:pPr>
        <w:spacing w:after="200" w:line="360" w:lineRule="auto"/>
        <w:ind w:right="0" w:firstLine="710"/>
      </w:pPr>
    </w:p>
    <w:p w14:paraId="71B271C1" w14:textId="129A7474" w:rsidR="007C109D" w:rsidRPr="007C109D" w:rsidRDefault="007C109D" w:rsidP="0007269F">
      <w:pPr>
        <w:pStyle w:val="ListParagraph"/>
        <w:numPr>
          <w:ilvl w:val="0"/>
          <w:numId w:val="1"/>
        </w:numPr>
        <w:spacing w:after="200" w:line="360" w:lineRule="auto"/>
        <w:ind w:right="0"/>
        <w:rPr>
          <w:b/>
          <w:bCs/>
          <w:lang w:val="id-ID"/>
        </w:rPr>
      </w:pPr>
      <w:r>
        <w:rPr>
          <w:b/>
          <w:bCs/>
          <w:lang w:val="id-ID"/>
        </w:rPr>
        <w:t>Jenis Penelitian</w:t>
      </w:r>
    </w:p>
    <w:p w14:paraId="4B915EEB" w14:textId="000CFDCB" w:rsidR="00EE12A9" w:rsidRDefault="00EE12A9" w:rsidP="00CD3220">
      <w:pPr>
        <w:spacing w:after="200" w:line="360" w:lineRule="auto"/>
        <w:ind w:left="720" w:right="0" w:firstLine="710"/>
        <w:rPr>
          <w:lang w:val="id-ID"/>
        </w:rPr>
      </w:pPr>
      <w:r>
        <w:rPr>
          <w:lang w:val="id-ID"/>
        </w:rPr>
        <w:t>Berdasarkan uraian jenis penelitian, penelitian ini dilakukan dengan metode penelitian yuridis normatif</w:t>
      </w:r>
      <w:r w:rsidR="00E25BEE">
        <w:rPr>
          <w:lang w:val="id-ID"/>
        </w:rPr>
        <w:t xml:space="preserve"> dan metode empiris</w:t>
      </w:r>
      <w:r>
        <w:rPr>
          <w:lang w:val="id-ID"/>
        </w:rPr>
        <w:t>, dimana dalam skripsi ini ditinjau dari sifat penelitian adalah bersifat deskriptif.</w:t>
      </w:r>
      <w:r>
        <w:rPr>
          <w:rStyle w:val="FootnoteReference"/>
          <w:lang w:val="id-ID"/>
        </w:rPr>
        <w:footnoteReference w:id="1"/>
      </w:r>
      <w:r>
        <w:rPr>
          <w:lang w:val="id-ID"/>
        </w:rPr>
        <w:t xml:space="preserve"> Dalam penelitian deskriptif mempunyai tujuan untuk menggambarkan secara tepat tentang manusia, keadaan atau gejala-gejala lainnya. Dimana mempunyai maksud untuk mempertegas hipotesa-hipotesa agar dapat membantu di dalam memperkuat teori-teori lama atau di dalam hal menyusun teori-teori baru.</w:t>
      </w:r>
      <w:r>
        <w:rPr>
          <w:rStyle w:val="FootnoteReference"/>
          <w:lang w:val="id-ID"/>
        </w:rPr>
        <w:footnoteReference w:id="2"/>
      </w:r>
      <w:r>
        <w:rPr>
          <w:lang w:val="id-ID"/>
        </w:rPr>
        <w:t xml:space="preserve"> Penelitian hukum normatif adalah penelitian yang sumber datanya berasal dari norma-norma hukum yang terdapat </w:t>
      </w:r>
      <w:r>
        <w:rPr>
          <w:lang w:val="id-ID"/>
        </w:rPr>
        <w:lastRenderedPageBreak/>
        <w:t>dalam peraturan perundang-undangan, putusan pengadilan, serta norma-norma hukum yang ada dalam masyarakat.</w:t>
      </w:r>
      <w:r>
        <w:rPr>
          <w:rStyle w:val="FootnoteReference"/>
          <w:lang w:val="id-ID"/>
        </w:rPr>
        <w:footnoteReference w:id="3"/>
      </w:r>
    </w:p>
    <w:p w14:paraId="22F32F1F" w14:textId="77777777" w:rsidR="00EE12A9" w:rsidRDefault="00EE12A9" w:rsidP="00CD3220">
      <w:pPr>
        <w:spacing w:after="200" w:line="360" w:lineRule="auto"/>
        <w:ind w:left="720" w:right="0" w:firstLine="710"/>
        <w:rPr>
          <w:lang w:val="id-ID"/>
        </w:rPr>
      </w:pPr>
      <w:r>
        <w:rPr>
          <w:lang w:val="id-ID"/>
        </w:rPr>
        <w:t xml:space="preserve">Adapun pada subyek studi dan jenis masalah yang ada, maka dari tiga jenis </w:t>
      </w:r>
      <w:r>
        <w:rPr>
          <w:i/>
          <w:lang w:val="id-ID"/>
        </w:rPr>
        <w:t>grandmethod</w:t>
      </w:r>
      <w:r>
        <w:rPr>
          <w:lang w:val="id-ID"/>
        </w:rPr>
        <w:t xml:space="preserve"> yang telah disebutkan, dalam penelitian ini akan digunakan metode penelitian </w:t>
      </w:r>
      <w:r>
        <w:rPr>
          <w:i/>
          <w:lang w:val="id-ID"/>
        </w:rPr>
        <w:t xml:space="preserve">library research </w:t>
      </w:r>
      <w:r>
        <w:rPr>
          <w:lang w:val="id-ID"/>
        </w:rPr>
        <w:t>atau penelitian kepustakaan. Mengenai penelitian semacam ini lazimnya juga disebut “</w:t>
      </w:r>
      <w:r>
        <w:rPr>
          <w:i/>
          <w:lang w:val="id-ID"/>
        </w:rPr>
        <w:t>Legal Research</w:t>
      </w:r>
      <w:r>
        <w:rPr>
          <w:lang w:val="id-ID"/>
        </w:rPr>
        <w:t>” atau “</w:t>
      </w:r>
      <w:r>
        <w:rPr>
          <w:i/>
          <w:lang w:val="id-ID"/>
        </w:rPr>
        <w:t>Legal Reseacrh Instruction</w:t>
      </w:r>
      <w:r>
        <w:rPr>
          <w:lang w:val="id-ID"/>
        </w:rPr>
        <w:t>”.</w:t>
      </w:r>
      <w:r>
        <w:rPr>
          <w:rStyle w:val="FootnoteReference"/>
          <w:lang w:val="id-ID"/>
        </w:rPr>
        <w:footnoteReference w:id="4"/>
      </w:r>
    </w:p>
    <w:p w14:paraId="66637241" w14:textId="77777777" w:rsidR="00EE12A9" w:rsidRDefault="00EE12A9" w:rsidP="00CD3220">
      <w:pPr>
        <w:spacing w:after="200" w:line="360" w:lineRule="auto"/>
        <w:ind w:left="720" w:right="0" w:firstLine="710"/>
        <w:rPr>
          <w:lang w:val="id-ID"/>
        </w:rPr>
      </w:pPr>
      <w:r>
        <w:rPr>
          <w:lang w:val="id-ID"/>
        </w:rPr>
        <w:t>Jenis penelitian hukum yang dilakukan secara yuridis normatif adalah yuridis normatif dimana hukum dikonsepkan sebagai apa yang tertulis dalam peraturan perundang-undangan (</w:t>
      </w:r>
      <w:r>
        <w:rPr>
          <w:i/>
          <w:lang w:val="id-ID"/>
        </w:rPr>
        <w:t>law in books</w:t>
      </w:r>
      <w:r>
        <w:rPr>
          <w:lang w:val="id-ID"/>
        </w:rPr>
        <w:t>) atau hukum dikonsepkan sebagai kaidah atau norma yang merupakan patokan berperilaku manusia yang dianggap pantas.</w:t>
      </w:r>
      <w:r>
        <w:rPr>
          <w:rStyle w:val="FootnoteReference"/>
          <w:lang w:val="id-ID"/>
        </w:rPr>
        <w:footnoteReference w:id="5"/>
      </w:r>
      <w:r>
        <w:rPr>
          <w:lang w:val="id-ID"/>
        </w:rPr>
        <w:t xml:space="preserve"> Penelitian hukum normatif  ini didasarkan kepada bahan hukum primer dan sekunder, yaitu penelitian yang mengacu kepada norma-norma yang terdapat dalam peraturan perundang-undangan.</w:t>
      </w:r>
      <w:r>
        <w:rPr>
          <w:rStyle w:val="FootnoteReference"/>
          <w:lang w:val="id-ID"/>
        </w:rPr>
        <w:footnoteReference w:id="6"/>
      </w:r>
    </w:p>
    <w:p w14:paraId="4925B15D" w14:textId="1829088F" w:rsidR="007C109D" w:rsidRDefault="00B1566A" w:rsidP="00CD3220">
      <w:pPr>
        <w:spacing w:after="200" w:line="360" w:lineRule="auto"/>
        <w:ind w:left="360" w:right="0" w:firstLine="710"/>
        <w:rPr>
          <w:lang w:val="id-ID"/>
        </w:rPr>
      </w:pPr>
      <w:r>
        <w:rPr>
          <w:lang w:val="id-ID"/>
        </w:rPr>
        <w:t>Jenis penelitian hukum yang dilakukan secara empiris adalah pendekatan penelitian hukum yang berfungsi untuk melihat hukum dengan meneliti bekerjanya hukum di masyarakat dan tentang efektivitas hukum yang sedang berlaku.</w:t>
      </w:r>
      <w:r>
        <w:rPr>
          <w:rStyle w:val="FootnoteReference"/>
          <w:lang w:val="id-ID"/>
        </w:rPr>
        <w:footnoteReference w:id="7"/>
      </w:r>
    </w:p>
    <w:p w14:paraId="45EF6515" w14:textId="77777777" w:rsidR="00CD3220" w:rsidRDefault="00CD3220" w:rsidP="00CD3220">
      <w:pPr>
        <w:spacing w:after="200" w:line="360" w:lineRule="auto"/>
        <w:ind w:left="360" w:right="0" w:firstLine="710"/>
        <w:rPr>
          <w:lang w:val="id-ID"/>
        </w:rPr>
      </w:pPr>
    </w:p>
    <w:p w14:paraId="53D96009" w14:textId="77777777" w:rsidR="00CD3220" w:rsidRDefault="00CD3220" w:rsidP="00CD3220">
      <w:pPr>
        <w:spacing w:after="200" w:line="360" w:lineRule="auto"/>
        <w:ind w:left="360" w:right="0" w:firstLine="710"/>
        <w:rPr>
          <w:lang w:val="id-ID"/>
        </w:rPr>
      </w:pPr>
    </w:p>
    <w:p w14:paraId="006E3BC6" w14:textId="77777777" w:rsidR="00CD3220" w:rsidRDefault="00CD3220" w:rsidP="00CD3220">
      <w:pPr>
        <w:spacing w:after="200" w:line="360" w:lineRule="auto"/>
        <w:ind w:left="360" w:right="0" w:firstLine="710"/>
        <w:rPr>
          <w:lang w:val="id-ID"/>
        </w:rPr>
      </w:pPr>
    </w:p>
    <w:p w14:paraId="10231815" w14:textId="77777777" w:rsidR="00EE12A9" w:rsidRDefault="00EE12A9" w:rsidP="0007269F">
      <w:pPr>
        <w:pStyle w:val="ListParagraph"/>
        <w:numPr>
          <w:ilvl w:val="0"/>
          <w:numId w:val="1"/>
        </w:numPr>
        <w:spacing w:after="200" w:line="360" w:lineRule="auto"/>
        <w:ind w:right="0"/>
        <w:rPr>
          <w:b/>
          <w:lang w:val="id-ID"/>
        </w:rPr>
      </w:pPr>
      <w:r>
        <w:rPr>
          <w:b/>
          <w:lang w:val="id-ID"/>
        </w:rPr>
        <w:lastRenderedPageBreak/>
        <w:t>Sumber Data</w:t>
      </w:r>
    </w:p>
    <w:p w14:paraId="2D5FA9C2" w14:textId="77777777" w:rsidR="00EE12A9" w:rsidRDefault="00EE12A9" w:rsidP="00CD3220">
      <w:pPr>
        <w:spacing w:after="200" w:line="360" w:lineRule="auto"/>
        <w:ind w:left="720" w:right="0" w:firstLine="710"/>
        <w:rPr>
          <w:lang w:val="id-ID"/>
        </w:rPr>
      </w:pPr>
      <w:r>
        <w:rPr>
          <w:lang w:val="id-ID"/>
        </w:rPr>
        <w:t>Berdasarkan uraian jenis penelitian dan metode penelitian diatas, diketahui metode penelitian yang dilakukan dalam penelitian ini adalah metode penelitian normatif, sehingga data yang dipergunakan adalah data primer atau data yang didapatkan dari hasil penelitian lapangan dan data sekunder atau data kepustakaan. Pada penelitian normatif penelitian dilakukan dengan cara menganalisa dokumen-dokumen, doktrin, serta peraturan perundang-undangan yang ada di Indonesia dimana hal tersebut akan mendukung penelusuran data dan literature. Sehingga hasil yang di dapatkan berupa data kualitas deskriptif, dalam bentuk tertulis ataupun lisan.</w:t>
      </w:r>
    </w:p>
    <w:p w14:paraId="4A003FEF" w14:textId="77777777" w:rsidR="00EE12A9" w:rsidRDefault="00EE12A9" w:rsidP="00CD3220">
      <w:pPr>
        <w:spacing w:after="200" w:line="360" w:lineRule="auto"/>
        <w:ind w:left="720" w:right="0" w:firstLine="720"/>
        <w:rPr>
          <w:lang w:val="id-ID"/>
        </w:rPr>
      </w:pPr>
      <w:r>
        <w:rPr>
          <w:lang w:val="id-ID"/>
        </w:rPr>
        <w:t>Dalam penelitian tulisan yang menggunakan pendekatan normatif, maka sumber data yang digunakan diperoleh melalui penelusuran studi pustaka terhadap sumber data primer, sekunder, dan tersier.</w:t>
      </w:r>
    </w:p>
    <w:p w14:paraId="06A1801B" w14:textId="20432CA1" w:rsidR="00EE12A9" w:rsidRPr="00776AF1" w:rsidRDefault="00EE12A9" w:rsidP="0007269F">
      <w:pPr>
        <w:pStyle w:val="ListParagraph"/>
        <w:numPr>
          <w:ilvl w:val="0"/>
          <w:numId w:val="3"/>
        </w:numPr>
        <w:spacing w:after="200" w:line="360" w:lineRule="auto"/>
        <w:ind w:right="0"/>
        <w:rPr>
          <w:lang w:val="id-ID"/>
        </w:rPr>
      </w:pPr>
      <w:r w:rsidRPr="00776AF1">
        <w:rPr>
          <w:lang w:val="id-ID"/>
        </w:rPr>
        <w:t>Data Primer</w:t>
      </w:r>
    </w:p>
    <w:p w14:paraId="60138234" w14:textId="77777777" w:rsidR="00776AF1" w:rsidRDefault="00EE12A9" w:rsidP="00CD3220">
      <w:pPr>
        <w:pStyle w:val="ListParagraph"/>
        <w:spacing w:after="200" w:line="360" w:lineRule="auto"/>
        <w:ind w:left="1440" w:right="0" w:firstLine="0"/>
        <w:rPr>
          <w:lang w:val="id-ID"/>
        </w:rPr>
      </w:pPr>
      <w:r w:rsidRPr="00475F48">
        <w:rPr>
          <w:lang w:val="id-ID"/>
        </w:rPr>
        <w:t>Data Primer yaitu bahan hukum yang mempunyai kekuatan mengikat sebagai landasan utama yang dipakai dalam rangka sebuah penelitian. Sumber data yang terdiri dari aturan Hukum Nasional yang diurut berdasarkan hierarki mulai dari Undang-Undang Dasar 1945, Undang-Undang, Peraturan Pemerintah, dan aturan lain dibawah Undang-Undang.</w:t>
      </w:r>
    </w:p>
    <w:p w14:paraId="5C506B24" w14:textId="2B4740DF" w:rsidR="00EE12A9" w:rsidRPr="00776AF1" w:rsidRDefault="00EE12A9" w:rsidP="0007269F">
      <w:pPr>
        <w:pStyle w:val="ListParagraph"/>
        <w:numPr>
          <w:ilvl w:val="0"/>
          <w:numId w:val="3"/>
        </w:numPr>
        <w:spacing w:after="200" w:line="360" w:lineRule="auto"/>
        <w:ind w:right="0"/>
        <w:rPr>
          <w:lang w:val="id-ID"/>
        </w:rPr>
      </w:pPr>
      <w:r w:rsidRPr="00776AF1">
        <w:rPr>
          <w:lang w:val="id-ID"/>
        </w:rPr>
        <w:t>Data Sekunder</w:t>
      </w:r>
    </w:p>
    <w:p w14:paraId="10BE2226" w14:textId="77777777" w:rsidR="00776AF1" w:rsidRDefault="00EE12A9" w:rsidP="00CD3220">
      <w:pPr>
        <w:pStyle w:val="ListParagraph"/>
        <w:spacing w:after="200" w:line="360" w:lineRule="auto"/>
        <w:ind w:left="1440" w:right="0" w:firstLine="0"/>
        <w:rPr>
          <w:lang w:val="id-ID"/>
        </w:rPr>
      </w:pPr>
      <w:r w:rsidRPr="00475F48">
        <w:rPr>
          <w:lang w:val="id-ID"/>
        </w:rPr>
        <w:t>Data Sekunder yaitu bahan hukum yang digunakan untuk memberi penjelasan yang berhubungan dengan bahan primer dalam bentuk karya ilmiah, literatur-literatur tertulis oleh para ahli yang berhubungan dengan permasalahan dalam penelitian ini sebagai tambahan informasi. Beberapa sumber data sekunder adalah buku, jurnal, publikasi pemerintah, serta situs atau sumber lain yang mendukung.</w:t>
      </w:r>
    </w:p>
    <w:p w14:paraId="54C016B3" w14:textId="4F554180" w:rsidR="00EE12A9" w:rsidRPr="00776AF1" w:rsidRDefault="00EE12A9" w:rsidP="0007269F">
      <w:pPr>
        <w:pStyle w:val="ListParagraph"/>
        <w:numPr>
          <w:ilvl w:val="0"/>
          <w:numId w:val="3"/>
        </w:numPr>
        <w:spacing w:after="200" w:line="360" w:lineRule="auto"/>
        <w:ind w:right="0"/>
        <w:rPr>
          <w:lang w:val="id-ID"/>
        </w:rPr>
      </w:pPr>
      <w:r w:rsidRPr="00776AF1">
        <w:rPr>
          <w:lang w:val="id-ID"/>
        </w:rPr>
        <w:lastRenderedPageBreak/>
        <w:t>Data Tersier</w:t>
      </w:r>
    </w:p>
    <w:p w14:paraId="227B53B3" w14:textId="0C5BE1C3" w:rsidR="00776AF1" w:rsidRPr="009E3940" w:rsidRDefault="00EE12A9" w:rsidP="009E3940">
      <w:pPr>
        <w:pStyle w:val="ListParagraph"/>
        <w:spacing w:after="200" w:line="360" w:lineRule="auto"/>
        <w:ind w:left="1440" w:right="0" w:firstLine="0"/>
        <w:rPr>
          <w:lang w:val="id-ID"/>
        </w:rPr>
      </w:pPr>
      <w:r w:rsidRPr="00475F48">
        <w:rPr>
          <w:lang w:val="id-ID"/>
        </w:rPr>
        <w:t>Data Tersier yaitu bahan hukum yang memberikan petunjuk dan penjelasan terhadap bahan primer dan sekunder. Data tersier ini berupa kamus, ensiklopedia, artikel pada majalah atau surat kabar dan sebagainya.</w:t>
      </w:r>
    </w:p>
    <w:p w14:paraId="6E7186E0" w14:textId="77777777" w:rsidR="00FF5232" w:rsidRPr="00475F48" w:rsidRDefault="00FF5232" w:rsidP="00167CE5">
      <w:pPr>
        <w:pStyle w:val="ListParagraph"/>
        <w:spacing w:after="200" w:line="360" w:lineRule="auto"/>
        <w:ind w:left="284" w:right="0" w:firstLine="0"/>
        <w:rPr>
          <w:lang w:val="id-ID"/>
        </w:rPr>
      </w:pPr>
    </w:p>
    <w:p w14:paraId="3CD2FF45" w14:textId="1873D390" w:rsidR="00EE12A9" w:rsidRPr="00627677" w:rsidRDefault="00EE12A9" w:rsidP="0007269F">
      <w:pPr>
        <w:pStyle w:val="ListParagraph"/>
        <w:numPr>
          <w:ilvl w:val="0"/>
          <w:numId w:val="1"/>
        </w:numPr>
        <w:spacing w:after="200" w:line="360" w:lineRule="auto"/>
        <w:ind w:right="0"/>
        <w:jc w:val="left"/>
        <w:rPr>
          <w:lang w:val="id-ID"/>
        </w:rPr>
      </w:pPr>
      <w:r w:rsidRPr="00627677">
        <w:rPr>
          <w:b/>
          <w:lang w:val="id-ID"/>
        </w:rPr>
        <w:t>Teknik Pengumpulan Data/Bahan Hukum</w:t>
      </w:r>
    </w:p>
    <w:p w14:paraId="0597D2EF" w14:textId="3846F933" w:rsidR="00EE12A9" w:rsidRDefault="00EE12A9" w:rsidP="00CD3220">
      <w:pPr>
        <w:spacing w:after="200" w:line="360" w:lineRule="auto"/>
        <w:ind w:left="720" w:right="0" w:firstLine="720"/>
        <w:rPr>
          <w:lang w:val="id-ID"/>
        </w:rPr>
      </w:pPr>
      <w:r>
        <w:rPr>
          <w:lang w:val="id-ID"/>
        </w:rPr>
        <w:t xml:space="preserve">Berdasarkan uraian di atas, maka metode pengumpulan data yang digunakan penulis adalah </w:t>
      </w:r>
      <w:r w:rsidR="000145B4">
        <w:rPr>
          <w:lang w:val="id-ID"/>
        </w:rPr>
        <w:t xml:space="preserve">wawancara dan </w:t>
      </w:r>
      <w:r>
        <w:rPr>
          <w:lang w:val="id-ID"/>
        </w:rPr>
        <w:t>studi pustaka</w:t>
      </w:r>
      <w:r w:rsidR="000145B4">
        <w:rPr>
          <w:lang w:val="id-ID"/>
        </w:rPr>
        <w:t>. Wawancara ialah teknik pengumpulan data yang dilakukan melalui tatap muka dan tanya jawab langsung antara peneliti dan narasumber, sedangkan studi pustaka</w:t>
      </w:r>
      <w:r>
        <w:rPr>
          <w:lang w:val="id-ID"/>
        </w:rPr>
        <w:t xml:space="preserve"> yaitu pengolahan data dilakukan dengan cara mensistematika terhadap bahan-bahan hukum tertulis. Sistematisasi berarti membuat klasifikasi terhadap bahan-bahan hukum tersebut untuk memudahkan pekerjaan analisis dan konstruksi.</w:t>
      </w:r>
      <w:r>
        <w:rPr>
          <w:rStyle w:val="FootnoteReference"/>
          <w:lang w:val="id-ID"/>
        </w:rPr>
        <w:footnoteReference w:id="8"/>
      </w:r>
    </w:p>
    <w:p w14:paraId="2C83DEA3" w14:textId="77777777" w:rsidR="00EE12A9" w:rsidRDefault="00EE12A9" w:rsidP="009E3940">
      <w:pPr>
        <w:spacing w:after="0" w:line="360" w:lineRule="auto"/>
        <w:ind w:left="720" w:right="0" w:firstLine="710"/>
        <w:rPr>
          <w:lang w:val="id-ID"/>
        </w:rPr>
      </w:pPr>
      <w:r>
        <w:rPr>
          <w:lang w:val="id-ID"/>
        </w:rPr>
        <w:t>Dalam penelitian hukum tidak dikenal adanya data, sebab dalam penelitian hukum khususnya yuridis normatif sumber penelitian hukum diperoleh dari kepustakaan bukan dari lapangan, untuk itu istilah yang dikenal adalah bahan hukum.</w:t>
      </w:r>
      <w:r>
        <w:rPr>
          <w:rStyle w:val="FootnoteReference"/>
          <w:lang w:val="id-ID"/>
        </w:rPr>
        <w:footnoteReference w:id="9"/>
      </w:r>
      <w:r>
        <w:rPr>
          <w:lang w:val="id-ID"/>
        </w:rPr>
        <w:t xml:space="preserve"> Dalam penelitian hukum normatif bahan pustaka merupakan dasar yang dalam ilmu penelitian umumnya disebut bahan hukum sekunder.</w:t>
      </w:r>
      <w:r>
        <w:rPr>
          <w:rStyle w:val="FootnoteReference"/>
          <w:lang w:val="id-ID"/>
        </w:rPr>
        <w:footnoteReference w:id="10"/>
      </w:r>
    </w:p>
    <w:p w14:paraId="3DCFD73F" w14:textId="77777777" w:rsidR="007C109D" w:rsidRDefault="007C109D" w:rsidP="009E3940">
      <w:pPr>
        <w:spacing w:after="0" w:line="360" w:lineRule="auto"/>
        <w:ind w:right="0" w:firstLine="710"/>
        <w:rPr>
          <w:lang w:val="id-ID"/>
        </w:rPr>
      </w:pPr>
    </w:p>
    <w:p w14:paraId="5A00D573" w14:textId="77777777" w:rsidR="00EE12A9" w:rsidRDefault="00EE12A9" w:rsidP="0007269F">
      <w:pPr>
        <w:pStyle w:val="ListParagraph"/>
        <w:numPr>
          <w:ilvl w:val="0"/>
          <w:numId w:val="1"/>
        </w:numPr>
        <w:spacing w:after="200" w:line="360" w:lineRule="auto"/>
        <w:ind w:right="0"/>
        <w:rPr>
          <w:b/>
          <w:lang w:val="id-ID"/>
        </w:rPr>
      </w:pPr>
      <w:r>
        <w:rPr>
          <w:b/>
          <w:lang w:val="id-ID"/>
        </w:rPr>
        <w:t>Analisis Data/Bahan Hukum</w:t>
      </w:r>
    </w:p>
    <w:p w14:paraId="6D098C7E" w14:textId="77777777" w:rsidR="00EE12A9" w:rsidRDefault="00EE12A9" w:rsidP="00CD3220">
      <w:pPr>
        <w:spacing w:after="200" w:line="360" w:lineRule="auto"/>
        <w:ind w:left="720" w:right="0" w:firstLine="710"/>
        <w:rPr>
          <w:lang w:val="id-ID"/>
        </w:rPr>
      </w:pPr>
      <w:r w:rsidRPr="00BD557E">
        <w:rPr>
          <w:lang w:val="id-ID"/>
        </w:rPr>
        <w:t xml:space="preserve">Metode analisis data yang penulis gunakan adalah analisis kualitatif. Analisis hukum dalam pengertian Dogmatika Hukum adalah suatu aktivitas akal budi yang pada dasarnya bertujuan untuk mengurai </w:t>
      </w:r>
      <w:r>
        <w:rPr>
          <w:lang w:val="id-ID"/>
        </w:rPr>
        <w:lastRenderedPageBreak/>
        <w:t>norma-norma hukum agar kandungan norma yang tedapat dalam suatu kaidah hukum dapat diketahui.</w:t>
      </w:r>
      <w:r>
        <w:rPr>
          <w:rStyle w:val="FootnoteReference"/>
          <w:lang w:val="id-ID"/>
        </w:rPr>
        <w:footnoteReference w:id="11"/>
      </w:r>
    </w:p>
    <w:p w14:paraId="225FB74F" w14:textId="77777777" w:rsidR="00EE12A9" w:rsidRDefault="00EE12A9" w:rsidP="00C34F88">
      <w:pPr>
        <w:spacing w:after="200" w:line="360" w:lineRule="auto"/>
        <w:ind w:right="0" w:firstLine="710"/>
        <w:rPr>
          <w:lang w:val="id-ID"/>
        </w:rPr>
      </w:pPr>
      <w:r>
        <w:rPr>
          <w:lang w:val="id-ID"/>
        </w:rPr>
        <w:t>Alat bantu (sarana berfikir ilmiah) yang dapat dipergunakan untuk menganalisis norma-norma hukum adalah logika dan bahasa.</w:t>
      </w:r>
      <w:r>
        <w:rPr>
          <w:rStyle w:val="FootnoteReference"/>
          <w:lang w:val="id-ID"/>
        </w:rPr>
        <w:footnoteReference w:id="12"/>
      </w:r>
      <w:r>
        <w:rPr>
          <w:lang w:val="id-ID"/>
        </w:rPr>
        <w:t xml:space="preserve"> Oleh karena itu, dalam Dogmatika Hukum tidak lazim dikenal istilah analisis kualitatif dan kuantitatif. Jadi, tujuan melakukan analisis hukum adalah untuk dapat mengungkap kandungan norma hukum sehingga dapat diketahu:</w:t>
      </w:r>
    </w:p>
    <w:p w14:paraId="4D081D27" w14:textId="77777777" w:rsidR="00EE12A9" w:rsidRPr="00BD557E" w:rsidRDefault="00EE12A9" w:rsidP="0007269F">
      <w:pPr>
        <w:pStyle w:val="ListParagraph"/>
        <w:numPr>
          <w:ilvl w:val="0"/>
          <w:numId w:val="2"/>
        </w:numPr>
        <w:spacing w:after="200" w:line="360" w:lineRule="auto"/>
        <w:ind w:right="0"/>
        <w:rPr>
          <w:b/>
          <w:lang w:val="id-ID"/>
        </w:rPr>
      </w:pPr>
      <w:r>
        <w:rPr>
          <w:lang w:val="id-ID"/>
        </w:rPr>
        <w:t>Kaidah-kaidah hukum yang berisikan suruhan (</w:t>
      </w:r>
      <w:r>
        <w:rPr>
          <w:i/>
          <w:lang w:val="id-ID"/>
        </w:rPr>
        <w:t>gebod</w:t>
      </w:r>
      <w:r>
        <w:rPr>
          <w:lang w:val="id-ID"/>
        </w:rPr>
        <w:t>)</w:t>
      </w:r>
    </w:p>
    <w:p w14:paraId="4B5337A3" w14:textId="77777777" w:rsidR="00EE12A9" w:rsidRPr="00BD557E" w:rsidRDefault="00EE12A9" w:rsidP="0007269F">
      <w:pPr>
        <w:pStyle w:val="ListParagraph"/>
        <w:numPr>
          <w:ilvl w:val="0"/>
          <w:numId w:val="2"/>
        </w:numPr>
        <w:spacing w:before="240" w:after="200" w:line="360" w:lineRule="auto"/>
        <w:ind w:right="0"/>
        <w:rPr>
          <w:b/>
          <w:lang w:val="id-ID"/>
        </w:rPr>
      </w:pPr>
      <w:r>
        <w:rPr>
          <w:lang w:val="id-ID"/>
        </w:rPr>
        <w:t>Kaidah-kaidah hukum yang berisikan larangan (</w:t>
      </w:r>
      <w:r>
        <w:rPr>
          <w:i/>
          <w:lang w:val="id-ID"/>
        </w:rPr>
        <w:t>verbod</w:t>
      </w:r>
      <w:r>
        <w:rPr>
          <w:lang w:val="id-ID"/>
        </w:rPr>
        <w:t>)</w:t>
      </w:r>
    </w:p>
    <w:p w14:paraId="528A3338" w14:textId="77777777" w:rsidR="00EE12A9" w:rsidRPr="00470726" w:rsidRDefault="00EE12A9" w:rsidP="0007269F">
      <w:pPr>
        <w:pStyle w:val="ListParagraph"/>
        <w:numPr>
          <w:ilvl w:val="0"/>
          <w:numId w:val="2"/>
        </w:numPr>
        <w:spacing w:before="240" w:after="200" w:line="360" w:lineRule="auto"/>
        <w:ind w:right="0"/>
        <w:rPr>
          <w:b/>
          <w:lang w:val="id-ID"/>
        </w:rPr>
      </w:pPr>
      <w:r>
        <w:rPr>
          <w:lang w:val="id-ID"/>
        </w:rPr>
        <w:t>Kaidah-kaidah hukum yang berisikan kebolehan (</w:t>
      </w:r>
      <w:r>
        <w:rPr>
          <w:i/>
          <w:lang w:val="id-ID"/>
        </w:rPr>
        <w:t>mogen</w:t>
      </w:r>
      <w:r>
        <w:rPr>
          <w:lang w:val="id-ID"/>
        </w:rPr>
        <w:t>)</w:t>
      </w:r>
      <w:r>
        <w:rPr>
          <w:rStyle w:val="FootnoteReference"/>
          <w:lang w:val="id-ID"/>
        </w:rPr>
        <w:footnoteReference w:id="13"/>
      </w:r>
    </w:p>
    <w:p w14:paraId="63436661" w14:textId="2D9074D2" w:rsidR="00627677" w:rsidRDefault="00EE12A9" w:rsidP="00A90CDD">
      <w:pPr>
        <w:spacing w:before="240" w:after="200" w:line="360" w:lineRule="auto"/>
        <w:ind w:right="0" w:firstLine="710"/>
        <w:rPr>
          <w:noProof/>
          <w:lang w:bidi="ar-SA"/>
        </w:rPr>
      </w:pPr>
      <w:r w:rsidRPr="00470726">
        <w:rPr>
          <w:lang w:val="id-ID"/>
        </w:rPr>
        <w:t>Norma-norma hukum yang dianalisis kemudian disistematisasi atau disusun secara sistematis. Sistematisasi hukum artinya menata norma-norma hukum dalam suatu tatanan atau jaringan yang bersifat koheren (saling meneguhkan) dan sistematis</w:t>
      </w:r>
      <w:r w:rsidR="001A7D55">
        <w:rPr>
          <w:lang w:val="id-ID"/>
        </w:rPr>
        <w:t>.</w:t>
      </w:r>
    </w:p>
    <w:p w14:paraId="12444793" w14:textId="77777777" w:rsidR="002E0D3E" w:rsidRPr="00627677" w:rsidRDefault="002E0D3E" w:rsidP="002E0D3E">
      <w:pPr>
        <w:pStyle w:val="ListParagraph"/>
        <w:tabs>
          <w:tab w:val="left" w:pos="1390"/>
        </w:tabs>
        <w:spacing w:line="480" w:lineRule="auto"/>
        <w:ind w:left="0" w:right="0" w:firstLine="0"/>
        <w:jc w:val="center"/>
      </w:pPr>
    </w:p>
    <w:sectPr w:rsidR="002E0D3E" w:rsidRPr="00627677" w:rsidSect="00563BB0">
      <w:headerReference w:type="even" r:id="rId8"/>
      <w:headerReference w:type="default" r:id="rId9"/>
      <w:headerReference w:type="first" r:id="rId10"/>
      <w:footerReference w:type="first" r:id="rId11"/>
      <w:pgSz w:w="11906" w:h="16838" w:code="9"/>
      <w:pgMar w:top="2268"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83C8" w14:textId="77777777" w:rsidR="002C6060" w:rsidRDefault="002C6060" w:rsidP="00EE12A9">
      <w:pPr>
        <w:spacing w:after="0" w:line="240" w:lineRule="auto"/>
      </w:pPr>
      <w:r>
        <w:separator/>
      </w:r>
    </w:p>
  </w:endnote>
  <w:endnote w:type="continuationSeparator" w:id="0">
    <w:p w14:paraId="74968AC3" w14:textId="77777777" w:rsidR="002C6060" w:rsidRDefault="002C6060" w:rsidP="00EE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A2F40" w14:textId="11408943" w:rsidR="002E0D3E" w:rsidRDefault="002E0D3E">
    <w:pPr>
      <w:pStyle w:val="Footer"/>
      <w:jc w:val="center"/>
    </w:pPr>
    <w:r>
      <w:t>72</w:t>
    </w:r>
  </w:p>
  <w:p w14:paraId="04B3A4FD" w14:textId="77777777" w:rsidR="002E0D3E" w:rsidRDefault="002E0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45398" w14:textId="77777777" w:rsidR="002C6060" w:rsidRDefault="002C6060" w:rsidP="00EE12A9">
      <w:pPr>
        <w:spacing w:after="0" w:line="240" w:lineRule="auto"/>
      </w:pPr>
      <w:r>
        <w:separator/>
      </w:r>
    </w:p>
  </w:footnote>
  <w:footnote w:type="continuationSeparator" w:id="0">
    <w:p w14:paraId="7269EFE5" w14:textId="77777777" w:rsidR="002C6060" w:rsidRDefault="002C6060" w:rsidP="00EE12A9">
      <w:pPr>
        <w:spacing w:after="0" w:line="240" w:lineRule="auto"/>
      </w:pPr>
      <w:r>
        <w:continuationSeparator/>
      </w:r>
    </w:p>
  </w:footnote>
  <w:footnote w:id="1">
    <w:p w14:paraId="2E523544" w14:textId="21FACF1C" w:rsidR="002E0D3E" w:rsidRPr="003434E1" w:rsidRDefault="002E0D3E" w:rsidP="00FF5232">
      <w:pPr>
        <w:pStyle w:val="FootnoteText"/>
        <w:ind w:firstLine="710"/>
        <w:rPr>
          <w:lang w:val="id-ID"/>
        </w:rPr>
      </w:pPr>
      <w:r>
        <w:rPr>
          <w:rStyle w:val="FootnoteReference"/>
        </w:rPr>
        <w:footnoteRef/>
      </w:r>
      <w:r>
        <w:t xml:space="preserve"> </w:t>
      </w:r>
      <w:r>
        <w:rPr>
          <w:lang w:val="id-ID"/>
        </w:rPr>
        <w:t xml:space="preserve">Ronny Hanitijo Soemitro, </w:t>
      </w:r>
      <w:r>
        <w:rPr>
          <w:i/>
          <w:lang w:val="id-ID"/>
        </w:rPr>
        <w:t>Metodologi Penelitian Hukum</w:t>
      </w:r>
      <w:r>
        <w:rPr>
          <w:lang w:val="id-ID"/>
        </w:rPr>
        <w:t>, Jakarta: Ghalia Indonesia, 2013, hal.15</w:t>
      </w:r>
    </w:p>
  </w:footnote>
  <w:footnote w:id="2">
    <w:p w14:paraId="22D23BCF" w14:textId="78D9DD4B" w:rsidR="002E0D3E" w:rsidRPr="007074BA" w:rsidRDefault="002E0D3E" w:rsidP="00FF5232">
      <w:pPr>
        <w:pStyle w:val="FootnoteText"/>
        <w:ind w:firstLine="710"/>
        <w:rPr>
          <w:lang w:val="id-ID"/>
        </w:rPr>
      </w:pPr>
      <w:r>
        <w:rPr>
          <w:rStyle w:val="FootnoteReference"/>
        </w:rPr>
        <w:footnoteRef/>
      </w:r>
      <w:r>
        <w:t xml:space="preserve"> </w:t>
      </w:r>
      <w:r>
        <w:rPr>
          <w:lang w:val="id-ID"/>
        </w:rPr>
        <w:t xml:space="preserve">Moleong </w:t>
      </w:r>
      <w:r>
        <w:rPr>
          <w:lang w:val="id-ID"/>
        </w:rPr>
        <w:t>Lexy J,</w:t>
      </w:r>
      <w:r>
        <w:rPr>
          <w:i/>
          <w:lang w:val="id-ID"/>
        </w:rPr>
        <w:t xml:space="preserve"> Metode Penelitan Kualitatif</w:t>
      </w:r>
      <w:r>
        <w:rPr>
          <w:lang w:val="id-ID"/>
        </w:rPr>
        <w:t>, Bandung: Remaja Rosdakarya, 2014, hal. 11</w:t>
      </w:r>
    </w:p>
  </w:footnote>
  <w:footnote w:id="3">
    <w:p w14:paraId="764D4053" w14:textId="6042E4D5" w:rsidR="002E0D3E" w:rsidRPr="007074BA" w:rsidRDefault="002E0D3E" w:rsidP="00FF5232">
      <w:pPr>
        <w:pStyle w:val="FootnoteText"/>
        <w:ind w:firstLine="710"/>
        <w:rPr>
          <w:lang w:val="id-ID"/>
        </w:rPr>
      </w:pPr>
      <w:r>
        <w:rPr>
          <w:rStyle w:val="FootnoteReference"/>
        </w:rPr>
        <w:footnoteRef/>
      </w:r>
      <w:r>
        <w:t xml:space="preserve"> </w:t>
      </w:r>
      <w:r>
        <w:rPr>
          <w:lang w:val="id-ID"/>
        </w:rPr>
        <w:t xml:space="preserve">Soerjono </w:t>
      </w:r>
      <w:r>
        <w:rPr>
          <w:lang w:val="id-ID"/>
        </w:rPr>
        <w:t xml:space="preserve">Soekanto, </w:t>
      </w:r>
      <w:r>
        <w:rPr>
          <w:i/>
          <w:lang w:val="id-ID"/>
        </w:rPr>
        <w:t>Pengantar Penelitian Hukum</w:t>
      </w:r>
      <w:r>
        <w:rPr>
          <w:lang w:val="id-ID"/>
        </w:rPr>
        <w:t>, Jakarta: Universitas Indonesia Press, 2015, hal.43</w:t>
      </w:r>
    </w:p>
  </w:footnote>
  <w:footnote w:id="4">
    <w:p w14:paraId="0CA99EFA" w14:textId="1D066180" w:rsidR="002E0D3E" w:rsidRPr="00CF78CF" w:rsidRDefault="002E0D3E" w:rsidP="00FF5232">
      <w:pPr>
        <w:pStyle w:val="FootnoteText"/>
        <w:ind w:firstLine="710"/>
        <w:rPr>
          <w:lang w:val="id-ID"/>
        </w:rPr>
      </w:pPr>
      <w:r>
        <w:rPr>
          <w:rStyle w:val="FootnoteReference"/>
        </w:rPr>
        <w:footnoteRef/>
      </w:r>
      <w:r>
        <w:t xml:space="preserve"> </w:t>
      </w:r>
      <w:r>
        <w:rPr>
          <w:lang w:val="id-ID"/>
        </w:rPr>
        <w:t xml:space="preserve">Soerjono Soekanto &amp; Sri Mamudji, </w:t>
      </w:r>
      <w:r>
        <w:rPr>
          <w:i/>
          <w:lang w:val="id-ID"/>
        </w:rPr>
        <w:t>Penelitian Hukum Normatif Tinjauan Singkat</w:t>
      </w:r>
      <w:r>
        <w:rPr>
          <w:lang w:val="id-ID"/>
        </w:rPr>
        <w:t>, Jakarta: Rajawali Pers, 2006, hal. 23</w:t>
      </w:r>
    </w:p>
  </w:footnote>
  <w:footnote w:id="5">
    <w:p w14:paraId="624482CF" w14:textId="77777777" w:rsidR="002E0D3E" w:rsidRPr="00272ECD" w:rsidRDefault="002E0D3E" w:rsidP="00FF5232">
      <w:pPr>
        <w:pStyle w:val="FootnoteText"/>
        <w:ind w:firstLine="710"/>
        <w:rPr>
          <w:lang w:val="id-ID"/>
        </w:rPr>
      </w:pPr>
      <w:r>
        <w:rPr>
          <w:lang w:val="id-ID"/>
        </w:rPr>
        <w:t xml:space="preserve"> </w:t>
      </w:r>
      <w:r>
        <w:rPr>
          <w:rStyle w:val="FootnoteReference"/>
        </w:rPr>
        <w:footnoteRef/>
      </w:r>
      <w:r>
        <w:t xml:space="preserve"> </w:t>
      </w:r>
      <w:r>
        <w:rPr>
          <w:lang w:val="id-ID"/>
        </w:rPr>
        <w:t xml:space="preserve">Amiruddin </w:t>
      </w:r>
      <w:r>
        <w:rPr>
          <w:lang w:val="id-ID"/>
        </w:rPr>
        <w:t xml:space="preserve">&amp; Zainal Asikin </w:t>
      </w:r>
      <w:r>
        <w:rPr>
          <w:i/>
          <w:lang w:val="id-ID"/>
        </w:rPr>
        <w:t xml:space="preserve">Op Cit </w:t>
      </w:r>
      <w:r>
        <w:rPr>
          <w:lang w:val="id-ID"/>
        </w:rPr>
        <w:t>hal. 10</w:t>
      </w:r>
    </w:p>
  </w:footnote>
  <w:footnote w:id="6">
    <w:p w14:paraId="795B1C8F" w14:textId="4735411E" w:rsidR="002E0D3E" w:rsidRPr="00272ECD" w:rsidRDefault="002E0D3E" w:rsidP="00FF5232">
      <w:pPr>
        <w:pStyle w:val="FootnoteText"/>
        <w:ind w:firstLine="710"/>
        <w:rPr>
          <w:lang w:val="id-ID"/>
        </w:rPr>
      </w:pPr>
      <w:r>
        <w:rPr>
          <w:rStyle w:val="FootnoteReference"/>
        </w:rPr>
        <w:footnoteRef/>
      </w:r>
      <w:r>
        <w:t xml:space="preserve"> </w:t>
      </w:r>
      <w:r>
        <w:rPr>
          <w:lang w:val="id-ID"/>
        </w:rPr>
        <w:t xml:space="preserve">Soeryono </w:t>
      </w:r>
      <w:r>
        <w:rPr>
          <w:lang w:val="id-ID"/>
        </w:rPr>
        <w:t xml:space="preserve">Soekarto, </w:t>
      </w:r>
      <w:r>
        <w:rPr>
          <w:i/>
          <w:lang w:val="id-ID"/>
        </w:rPr>
        <w:t>Pengantar Penelitian Hukum</w:t>
      </w:r>
      <w:r>
        <w:rPr>
          <w:lang w:val="id-ID"/>
        </w:rPr>
        <w:t xml:space="preserve">, Jakarta: Universitas Indonesia Press, 1984, hal 12 </w:t>
      </w:r>
    </w:p>
  </w:footnote>
  <w:footnote w:id="7">
    <w:p w14:paraId="15573CF8" w14:textId="58DB5C76" w:rsidR="002E0D3E" w:rsidRPr="00B1566A" w:rsidRDefault="002E0D3E" w:rsidP="00FF5232">
      <w:pPr>
        <w:pStyle w:val="FootnoteText"/>
        <w:ind w:firstLine="710"/>
      </w:pPr>
      <w:r>
        <w:rPr>
          <w:rStyle w:val="FootnoteReference"/>
        </w:rPr>
        <w:footnoteRef/>
      </w:r>
      <w:r>
        <w:t xml:space="preserve"> </w:t>
      </w:r>
      <w:proofErr w:type="spellStart"/>
      <w:r>
        <w:t>Jonaedy</w:t>
      </w:r>
      <w:proofErr w:type="spellEnd"/>
      <w:r>
        <w:t xml:space="preserve"> Effendi &amp; </w:t>
      </w:r>
      <w:proofErr w:type="spellStart"/>
      <w:r>
        <w:t>Johny</w:t>
      </w:r>
      <w:proofErr w:type="spellEnd"/>
      <w:r>
        <w:t xml:space="preserve"> Ibrahim, </w:t>
      </w:r>
      <w:proofErr w:type="spellStart"/>
      <w:r>
        <w:rPr>
          <w:i/>
          <w:iCs/>
        </w:rPr>
        <w:t>Metode</w:t>
      </w:r>
      <w:proofErr w:type="spellEnd"/>
      <w:r>
        <w:rPr>
          <w:i/>
          <w:iCs/>
        </w:rPr>
        <w:t xml:space="preserve"> </w:t>
      </w:r>
      <w:proofErr w:type="spellStart"/>
      <w:r>
        <w:rPr>
          <w:i/>
          <w:iCs/>
        </w:rPr>
        <w:t>Peneleitian</w:t>
      </w:r>
      <w:proofErr w:type="spellEnd"/>
      <w:r>
        <w:rPr>
          <w:i/>
          <w:iCs/>
        </w:rPr>
        <w:t xml:space="preserve"> </w:t>
      </w:r>
      <w:proofErr w:type="spellStart"/>
      <w:r>
        <w:rPr>
          <w:i/>
          <w:iCs/>
        </w:rPr>
        <w:t>Hukum</w:t>
      </w:r>
      <w:proofErr w:type="spellEnd"/>
      <w:r>
        <w:rPr>
          <w:i/>
          <w:iCs/>
        </w:rPr>
        <w:t xml:space="preserve"> </w:t>
      </w:r>
      <w:proofErr w:type="spellStart"/>
      <w:r>
        <w:rPr>
          <w:i/>
          <w:iCs/>
        </w:rPr>
        <w:t>Normatif</w:t>
      </w:r>
      <w:proofErr w:type="spellEnd"/>
      <w:r>
        <w:rPr>
          <w:i/>
          <w:iCs/>
        </w:rPr>
        <w:t xml:space="preserve"> </w:t>
      </w:r>
      <w:proofErr w:type="spellStart"/>
      <w:r>
        <w:rPr>
          <w:i/>
          <w:iCs/>
        </w:rPr>
        <w:t>dan</w:t>
      </w:r>
      <w:proofErr w:type="spellEnd"/>
      <w:r>
        <w:rPr>
          <w:i/>
          <w:iCs/>
        </w:rPr>
        <w:t xml:space="preserve"> </w:t>
      </w:r>
      <w:proofErr w:type="spellStart"/>
      <w:r>
        <w:rPr>
          <w:i/>
          <w:iCs/>
        </w:rPr>
        <w:t>Empiris</w:t>
      </w:r>
      <w:proofErr w:type="spellEnd"/>
      <w:r>
        <w:rPr>
          <w:i/>
          <w:iCs/>
        </w:rPr>
        <w:t xml:space="preserve">. </w:t>
      </w:r>
      <w:r>
        <w:t xml:space="preserve">Jakarta: </w:t>
      </w:r>
      <w:proofErr w:type="spellStart"/>
      <w:r>
        <w:t>Kencana</w:t>
      </w:r>
      <w:proofErr w:type="spellEnd"/>
      <w:r>
        <w:t>, 2016, hal.149-150</w:t>
      </w:r>
    </w:p>
  </w:footnote>
  <w:footnote w:id="8">
    <w:p w14:paraId="3763803A" w14:textId="79FCD881" w:rsidR="002E0D3E" w:rsidRPr="005D79BB" w:rsidRDefault="002E0D3E" w:rsidP="00FF5232">
      <w:pPr>
        <w:pStyle w:val="FootnoteText"/>
        <w:ind w:firstLine="710"/>
        <w:rPr>
          <w:lang w:val="id-ID"/>
        </w:rPr>
      </w:pPr>
      <w:r>
        <w:rPr>
          <w:rStyle w:val="FootnoteReference"/>
        </w:rPr>
        <w:footnoteRef/>
      </w:r>
      <w:r>
        <w:t xml:space="preserve"> </w:t>
      </w:r>
      <w:r>
        <w:rPr>
          <w:lang w:val="id-ID"/>
        </w:rPr>
        <w:t xml:space="preserve">Peter Mahmud Marzuki, </w:t>
      </w:r>
      <w:r>
        <w:rPr>
          <w:i/>
          <w:lang w:val="id-ID"/>
        </w:rPr>
        <w:t>Penelitian Hukum</w:t>
      </w:r>
      <w:r>
        <w:rPr>
          <w:lang w:val="id-ID"/>
        </w:rPr>
        <w:t>, Cetakan ke-4, Kencana:Jakarta, 2011, hal.40</w:t>
      </w:r>
    </w:p>
  </w:footnote>
  <w:footnote w:id="9">
    <w:p w14:paraId="7F3B08A8" w14:textId="2487184C" w:rsidR="002E0D3E" w:rsidRPr="00FA7AC1" w:rsidRDefault="002E0D3E" w:rsidP="00FF5232">
      <w:pPr>
        <w:pStyle w:val="FootnoteText"/>
        <w:ind w:firstLine="710"/>
        <w:rPr>
          <w:lang w:val="id-ID"/>
        </w:rPr>
      </w:pPr>
      <w:r>
        <w:rPr>
          <w:rStyle w:val="FootnoteReference"/>
        </w:rPr>
        <w:footnoteRef/>
      </w:r>
      <w:r>
        <w:t xml:space="preserve"> </w:t>
      </w:r>
      <w:r>
        <w:rPr>
          <w:i/>
          <w:lang w:val="id-ID"/>
        </w:rPr>
        <w:t>Ibid</w:t>
      </w:r>
    </w:p>
  </w:footnote>
  <w:footnote w:id="10">
    <w:p w14:paraId="16C82233" w14:textId="77777777" w:rsidR="002E0D3E" w:rsidRPr="00FA7AC1" w:rsidRDefault="002E0D3E" w:rsidP="00FF5232">
      <w:pPr>
        <w:pStyle w:val="FootnoteText"/>
        <w:ind w:firstLine="710"/>
        <w:rPr>
          <w:lang w:val="id-ID"/>
        </w:rPr>
      </w:pPr>
      <w:r>
        <w:rPr>
          <w:rStyle w:val="FootnoteReference"/>
        </w:rPr>
        <w:footnoteRef/>
      </w:r>
      <w:r>
        <w:t xml:space="preserve"> </w:t>
      </w:r>
      <w:r>
        <w:rPr>
          <w:lang w:val="id-ID"/>
        </w:rPr>
        <w:t xml:space="preserve">Soerjono Soekanto &amp; Sri Mamudji, </w:t>
      </w:r>
      <w:r>
        <w:rPr>
          <w:i/>
          <w:lang w:val="id-ID"/>
        </w:rPr>
        <w:t>Op Cit</w:t>
      </w:r>
      <w:r>
        <w:rPr>
          <w:lang w:val="id-ID"/>
        </w:rPr>
        <w:t>. hlm. 24</w:t>
      </w:r>
    </w:p>
  </w:footnote>
  <w:footnote w:id="11">
    <w:p w14:paraId="16D4BA19" w14:textId="41F9DF5B" w:rsidR="002E0D3E" w:rsidRPr="00BD557E" w:rsidRDefault="002E0D3E" w:rsidP="00FF5232">
      <w:pPr>
        <w:pStyle w:val="FootnoteText"/>
        <w:ind w:firstLine="710"/>
        <w:rPr>
          <w:lang w:val="id-ID"/>
        </w:rPr>
      </w:pPr>
      <w:r>
        <w:rPr>
          <w:rStyle w:val="FootnoteReference"/>
        </w:rPr>
        <w:footnoteRef/>
      </w:r>
      <w:r>
        <w:t xml:space="preserve"> </w:t>
      </w:r>
      <w:r>
        <w:rPr>
          <w:lang w:val="id-ID"/>
        </w:rPr>
        <w:t xml:space="preserve">Hotma </w:t>
      </w:r>
      <w:r>
        <w:rPr>
          <w:lang w:val="id-ID"/>
        </w:rPr>
        <w:t xml:space="preserve">P. Sibuea, </w:t>
      </w:r>
      <w:r>
        <w:rPr>
          <w:i/>
          <w:lang w:val="id-ID"/>
        </w:rPr>
        <w:t>Diklat Metode Penelitian Hukum</w:t>
      </w:r>
      <w:r>
        <w:rPr>
          <w:lang w:val="id-ID"/>
        </w:rPr>
        <w:t>, Jakarta: Tanpa Penerbit, 2015, hal.33</w:t>
      </w:r>
    </w:p>
  </w:footnote>
  <w:footnote w:id="12">
    <w:p w14:paraId="79F41411" w14:textId="77777777" w:rsidR="002E0D3E" w:rsidRPr="00BD557E" w:rsidRDefault="002E0D3E" w:rsidP="00FF5232">
      <w:pPr>
        <w:pStyle w:val="FootnoteText"/>
        <w:ind w:firstLine="710"/>
        <w:rPr>
          <w:i/>
          <w:lang w:val="id-ID"/>
        </w:rPr>
      </w:pPr>
      <w:r>
        <w:rPr>
          <w:rStyle w:val="FootnoteReference"/>
        </w:rPr>
        <w:footnoteRef/>
      </w:r>
      <w:r>
        <w:t xml:space="preserve"> </w:t>
      </w:r>
      <w:r>
        <w:rPr>
          <w:i/>
          <w:lang w:val="id-ID"/>
        </w:rPr>
        <w:t>Ibid</w:t>
      </w:r>
    </w:p>
  </w:footnote>
  <w:footnote w:id="13">
    <w:p w14:paraId="23B2B8DA" w14:textId="1AD964B1" w:rsidR="002E0D3E" w:rsidRPr="00BD557E" w:rsidRDefault="002E0D3E" w:rsidP="001A7D55">
      <w:pPr>
        <w:pStyle w:val="FootnoteText"/>
        <w:tabs>
          <w:tab w:val="left" w:pos="3131"/>
        </w:tabs>
        <w:ind w:firstLine="710"/>
        <w:rPr>
          <w:i/>
          <w:lang w:val="id-ID"/>
        </w:rPr>
      </w:pPr>
      <w:r>
        <w:rPr>
          <w:rStyle w:val="FootnoteReference"/>
        </w:rPr>
        <w:footnoteRef/>
      </w:r>
      <w:r>
        <w:t xml:space="preserve"> </w:t>
      </w:r>
      <w:r>
        <w:rPr>
          <w:i/>
          <w:lang w:val="id-ID"/>
        </w:rPr>
        <w:t>Ibid</w:t>
      </w:r>
      <w:r>
        <w:rPr>
          <w:i/>
          <w:lang w:val="id-ID"/>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ACF7" w14:textId="28D23947" w:rsidR="002E0D3E" w:rsidRDefault="002C6060">
    <w:pPr>
      <w:pStyle w:val="Header"/>
    </w:pPr>
    <w:r>
      <w:rPr>
        <w:noProof/>
        <w:lang w:bidi="ar-SA"/>
      </w:rPr>
      <w:pict w14:anchorId="23EC1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8" o:spid="_x0000_s2074" type="#_x0000_t75" style="position:absolute;left:0;text-align:left;margin-left:0;margin-top:0;width:337.5pt;height:333pt;z-index:-25163264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E0410" w14:textId="188E94DC" w:rsidR="002E0D3E" w:rsidRDefault="002C6060">
    <w:pPr>
      <w:pStyle w:val="Header"/>
    </w:pPr>
    <w:r>
      <w:rPr>
        <w:noProof/>
        <w:lang w:bidi="ar-SA"/>
      </w:rPr>
      <w:pict w14:anchorId="30F17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9" o:spid="_x0000_s2075" type="#_x0000_t75" style="position:absolute;left:0;text-align:left;margin-left:0;margin-top:0;width:337.5pt;height:333pt;z-index:-2516316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F702" w14:textId="336AC492" w:rsidR="002E0D3E" w:rsidRDefault="002C6060">
    <w:pPr>
      <w:pStyle w:val="Header"/>
    </w:pPr>
    <w:r>
      <w:rPr>
        <w:noProof/>
        <w:lang w:bidi="ar-SA"/>
      </w:rPr>
      <w:pict w14:anchorId="2203D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297477" o:spid="_x0000_s2073" type="#_x0000_t75" style="position:absolute;left:0;text-align:left;margin-left:0;margin-top:0;width:337.5pt;height:333pt;z-index:-251633664;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0D4C"/>
    <w:multiLevelType w:val="hybridMultilevel"/>
    <w:tmpl w:val="DB8E81F0"/>
    <w:lvl w:ilvl="0" w:tplc="C142AF6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583ABF"/>
    <w:multiLevelType w:val="hybridMultilevel"/>
    <w:tmpl w:val="3EFCD9E8"/>
    <w:lvl w:ilvl="0" w:tplc="2B10915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FD7952"/>
    <w:multiLevelType w:val="hybridMultilevel"/>
    <w:tmpl w:val="0F80E37C"/>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fwmR2dBWUfynGP+9Lr3n1z15a2Qde678mwTpLvqcx0sZdfTkS62viRzDl+lk9z6P5aokO3h6qZFlBYdr+UTdA==" w:salt="tXNpy4hXArR1qZsarKzoWA=="/>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BE"/>
    <w:rsid w:val="00000504"/>
    <w:rsid w:val="000007B8"/>
    <w:rsid w:val="00007A05"/>
    <w:rsid w:val="00012F43"/>
    <w:rsid w:val="00013CAF"/>
    <w:rsid w:val="000145B4"/>
    <w:rsid w:val="000177F6"/>
    <w:rsid w:val="00022358"/>
    <w:rsid w:val="00026390"/>
    <w:rsid w:val="000373F9"/>
    <w:rsid w:val="00037BA5"/>
    <w:rsid w:val="00037E1B"/>
    <w:rsid w:val="00041BBD"/>
    <w:rsid w:val="00044FD6"/>
    <w:rsid w:val="000518C9"/>
    <w:rsid w:val="00070A43"/>
    <w:rsid w:val="00071571"/>
    <w:rsid w:val="0007269F"/>
    <w:rsid w:val="00073AA1"/>
    <w:rsid w:val="000775F0"/>
    <w:rsid w:val="00077DC0"/>
    <w:rsid w:val="000859CF"/>
    <w:rsid w:val="00086D7C"/>
    <w:rsid w:val="00091158"/>
    <w:rsid w:val="00094ABE"/>
    <w:rsid w:val="00094F70"/>
    <w:rsid w:val="000A1D25"/>
    <w:rsid w:val="000A5A2A"/>
    <w:rsid w:val="000B6475"/>
    <w:rsid w:val="000B73DB"/>
    <w:rsid w:val="000C2950"/>
    <w:rsid w:val="000C7A6E"/>
    <w:rsid w:val="000D454F"/>
    <w:rsid w:val="000D6801"/>
    <w:rsid w:val="000E5922"/>
    <w:rsid w:val="000F2268"/>
    <w:rsid w:val="000F3225"/>
    <w:rsid w:val="000F3C33"/>
    <w:rsid w:val="00102481"/>
    <w:rsid w:val="0010573B"/>
    <w:rsid w:val="001060AD"/>
    <w:rsid w:val="00106C89"/>
    <w:rsid w:val="00114D8D"/>
    <w:rsid w:val="00116008"/>
    <w:rsid w:val="001171FA"/>
    <w:rsid w:val="001217E8"/>
    <w:rsid w:val="00127EF2"/>
    <w:rsid w:val="00130DBA"/>
    <w:rsid w:val="001319E0"/>
    <w:rsid w:val="0013405A"/>
    <w:rsid w:val="00135006"/>
    <w:rsid w:val="00142E32"/>
    <w:rsid w:val="0014411E"/>
    <w:rsid w:val="00157FD3"/>
    <w:rsid w:val="00167899"/>
    <w:rsid w:val="00167CE5"/>
    <w:rsid w:val="00176D10"/>
    <w:rsid w:val="00177671"/>
    <w:rsid w:val="00180771"/>
    <w:rsid w:val="00183D35"/>
    <w:rsid w:val="00193201"/>
    <w:rsid w:val="001A43B3"/>
    <w:rsid w:val="001A4BBA"/>
    <w:rsid w:val="001A6004"/>
    <w:rsid w:val="001A7D55"/>
    <w:rsid w:val="001B7117"/>
    <w:rsid w:val="001C1F69"/>
    <w:rsid w:val="001C366C"/>
    <w:rsid w:val="001D240E"/>
    <w:rsid w:val="001E3147"/>
    <w:rsid w:val="001F089F"/>
    <w:rsid w:val="001F4F53"/>
    <w:rsid w:val="001F4FA2"/>
    <w:rsid w:val="001F5626"/>
    <w:rsid w:val="002017E1"/>
    <w:rsid w:val="002047BD"/>
    <w:rsid w:val="00204BAE"/>
    <w:rsid w:val="00206541"/>
    <w:rsid w:val="002065F3"/>
    <w:rsid w:val="002124F2"/>
    <w:rsid w:val="00217AF0"/>
    <w:rsid w:val="00220EF3"/>
    <w:rsid w:val="002237A9"/>
    <w:rsid w:val="00226382"/>
    <w:rsid w:val="0022672A"/>
    <w:rsid w:val="00231167"/>
    <w:rsid w:val="00235024"/>
    <w:rsid w:val="0023639E"/>
    <w:rsid w:val="00245E92"/>
    <w:rsid w:val="00247041"/>
    <w:rsid w:val="0025582E"/>
    <w:rsid w:val="00260387"/>
    <w:rsid w:val="00264333"/>
    <w:rsid w:val="00267720"/>
    <w:rsid w:val="0027123A"/>
    <w:rsid w:val="002750D2"/>
    <w:rsid w:val="002819E3"/>
    <w:rsid w:val="00284C61"/>
    <w:rsid w:val="00290A12"/>
    <w:rsid w:val="002920B0"/>
    <w:rsid w:val="00292EC9"/>
    <w:rsid w:val="0029325D"/>
    <w:rsid w:val="00296698"/>
    <w:rsid w:val="002A27EA"/>
    <w:rsid w:val="002A2C21"/>
    <w:rsid w:val="002A3A24"/>
    <w:rsid w:val="002B4ED5"/>
    <w:rsid w:val="002B4F82"/>
    <w:rsid w:val="002C0291"/>
    <w:rsid w:val="002C6060"/>
    <w:rsid w:val="002D341B"/>
    <w:rsid w:val="002D6619"/>
    <w:rsid w:val="002E0D3E"/>
    <w:rsid w:val="002E2A3F"/>
    <w:rsid w:val="002E3390"/>
    <w:rsid w:val="002F6B24"/>
    <w:rsid w:val="002F7E57"/>
    <w:rsid w:val="003010B1"/>
    <w:rsid w:val="003018F8"/>
    <w:rsid w:val="003118B5"/>
    <w:rsid w:val="00320F23"/>
    <w:rsid w:val="00322FC5"/>
    <w:rsid w:val="0032659B"/>
    <w:rsid w:val="0033097F"/>
    <w:rsid w:val="00343799"/>
    <w:rsid w:val="003474E4"/>
    <w:rsid w:val="00350E4D"/>
    <w:rsid w:val="00354996"/>
    <w:rsid w:val="003554B9"/>
    <w:rsid w:val="00360B12"/>
    <w:rsid w:val="00361AE3"/>
    <w:rsid w:val="00370E52"/>
    <w:rsid w:val="00373009"/>
    <w:rsid w:val="00376DE4"/>
    <w:rsid w:val="00387F1E"/>
    <w:rsid w:val="00394125"/>
    <w:rsid w:val="003A1EED"/>
    <w:rsid w:val="003A511B"/>
    <w:rsid w:val="003B08F8"/>
    <w:rsid w:val="003B5369"/>
    <w:rsid w:val="003B54CD"/>
    <w:rsid w:val="003B6D6F"/>
    <w:rsid w:val="003C52DE"/>
    <w:rsid w:val="003C5AD3"/>
    <w:rsid w:val="003C7288"/>
    <w:rsid w:val="003D2306"/>
    <w:rsid w:val="003D3937"/>
    <w:rsid w:val="003E11CC"/>
    <w:rsid w:val="003E40E4"/>
    <w:rsid w:val="003F0438"/>
    <w:rsid w:val="003F0F94"/>
    <w:rsid w:val="00403DB6"/>
    <w:rsid w:val="00404F7B"/>
    <w:rsid w:val="00413D35"/>
    <w:rsid w:val="00413FD1"/>
    <w:rsid w:val="0041410E"/>
    <w:rsid w:val="00421C06"/>
    <w:rsid w:val="00424B2B"/>
    <w:rsid w:val="00426ABD"/>
    <w:rsid w:val="00426F23"/>
    <w:rsid w:val="00433ADB"/>
    <w:rsid w:val="00442451"/>
    <w:rsid w:val="0044393F"/>
    <w:rsid w:val="004473F6"/>
    <w:rsid w:val="004514C0"/>
    <w:rsid w:val="00457936"/>
    <w:rsid w:val="00470470"/>
    <w:rsid w:val="00475BF2"/>
    <w:rsid w:val="00476B39"/>
    <w:rsid w:val="00480032"/>
    <w:rsid w:val="00486BC6"/>
    <w:rsid w:val="004A04F4"/>
    <w:rsid w:val="004A0730"/>
    <w:rsid w:val="004A1296"/>
    <w:rsid w:val="004A3B37"/>
    <w:rsid w:val="004A3BF0"/>
    <w:rsid w:val="004A6640"/>
    <w:rsid w:val="004A73A2"/>
    <w:rsid w:val="004B0606"/>
    <w:rsid w:val="004B1837"/>
    <w:rsid w:val="004B3557"/>
    <w:rsid w:val="004B541C"/>
    <w:rsid w:val="004D6D96"/>
    <w:rsid w:val="004D7CC9"/>
    <w:rsid w:val="004E1323"/>
    <w:rsid w:val="004E5654"/>
    <w:rsid w:val="004F035B"/>
    <w:rsid w:val="004F05B6"/>
    <w:rsid w:val="004F59CD"/>
    <w:rsid w:val="005019A7"/>
    <w:rsid w:val="005071C6"/>
    <w:rsid w:val="00511A8C"/>
    <w:rsid w:val="00513D29"/>
    <w:rsid w:val="0051405A"/>
    <w:rsid w:val="00516179"/>
    <w:rsid w:val="00517887"/>
    <w:rsid w:val="005236FB"/>
    <w:rsid w:val="00534C06"/>
    <w:rsid w:val="00536799"/>
    <w:rsid w:val="00540160"/>
    <w:rsid w:val="005421D2"/>
    <w:rsid w:val="005505FA"/>
    <w:rsid w:val="00551154"/>
    <w:rsid w:val="005579FB"/>
    <w:rsid w:val="00560DC9"/>
    <w:rsid w:val="00563BB0"/>
    <w:rsid w:val="00565855"/>
    <w:rsid w:val="005659C1"/>
    <w:rsid w:val="00565A56"/>
    <w:rsid w:val="00570CB8"/>
    <w:rsid w:val="0057526A"/>
    <w:rsid w:val="00583F05"/>
    <w:rsid w:val="00584018"/>
    <w:rsid w:val="0058477E"/>
    <w:rsid w:val="00593D72"/>
    <w:rsid w:val="00593F6F"/>
    <w:rsid w:val="005948BA"/>
    <w:rsid w:val="0059632F"/>
    <w:rsid w:val="005A2599"/>
    <w:rsid w:val="005A3B18"/>
    <w:rsid w:val="005A7C45"/>
    <w:rsid w:val="005B0E55"/>
    <w:rsid w:val="005B360A"/>
    <w:rsid w:val="005B44B1"/>
    <w:rsid w:val="005B4BB8"/>
    <w:rsid w:val="005C194C"/>
    <w:rsid w:val="005D2677"/>
    <w:rsid w:val="005D7AE2"/>
    <w:rsid w:val="005E4B30"/>
    <w:rsid w:val="00611213"/>
    <w:rsid w:val="00612918"/>
    <w:rsid w:val="00612DEA"/>
    <w:rsid w:val="00627677"/>
    <w:rsid w:val="00627C14"/>
    <w:rsid w:val="00637554"/>
    <w:rsid w:val="00642154"/>
    <w:rsid w:val="00644669"/>
    <w:rsid w:val="006524A9"/>
    <w:rsid w:val="0065314D"/>
    <w:rsid w:val="00661169"/>
    <w:rsid w:val="006638CC"/>
    <w:rsid w:val="006736CF"/>
    <w:rsid w:val="006746E8"/>
    <w:rsid w:val="00682872"/>
    <w:rsid w:val="00684539"/>
    <w:rsid w:val="0068509E"/>
    <w:rsid w:val="006860C9"/>
    <w:rsid w:val="00694918"/>
    <w:rsid w:val="006B1E34"/>
    <w:rsid w:val="006B40FF"/>
    <w:rsid w:val="006C195A"/>
    <w:rsid w:val="006D16B4"/>
    <w:rsid w:val="006D25DA"/>
    <w:rsid w:val="006D7493"/>
    <w:rsid w:val="006E026E"/>
    <w:rsid w:val="006E32DB"/>
    <w:rsid w:val="006F624D"/>
    <w:rsid w:val="006F67E0"/>
    <w:rsid w:val="006F7ACB"/>
    <w:rsid w:val="00701976"/>
    <w:rsid w:val="0070294A"/>
    <w:rsid w:val="00707162"/>
    <w:rsid w:val="00711DAC"/>
    <w:rsid w:val="0072498E"/>
    <w:rsid w:val="00725E9C"/>
    <w:rsid w:val="00726158"/>
    <w:rsid w:val="00727BE7"/>
    <w:rsid w:val="00732D03"/>
    <w:rsid w:val="007366DF"/>
    <w:rsid w:val="0075431D"/>
    <w:rsid w:val="007546D9"/>
    <w:rsid w:val="00762AF1"/>
    <w:rsid w:val="00765629"/>
    <w:rsid w:val="0077184D"/>
    <w:rsid w:val="007722BD"/>
    <w:rsid w:val="00776AF1"/>
    <w:rsid w:val="0078041B"/>
    <w:rsid w:val="007830F3"/>
    <w:rsid w:val="00785A35"/>
    <w:rsid w:val="00787457"/>
    <w:rsid w:val="0079037A"/>
    <w:rsid w:val="0079547D"/>
    <w:rsid w:val="007955C2"/>
    <w:rsid w:val="00795DF4"/>
    <w:rsid w:val="007A14C8"/>
    <w:rsid w:val="007A3161"/>
    <w:rsid w:val="007B4565"/>
    <w:rsid w:val="007B4C3D"/>
    <w:rsid w:val="007C07FB"/>
    <w:rsid w:val="007C109D"/>
    <w:rsid w:val="007C3748"/>
    <w:rsid w:val="007C3BF5"/>
    <w:rsid w:val="007D3E8E"/>
    <w:rsid w:val="007D56AB"/>
    <w:rsid w:val="007E5233"/>
    <w:rsid w:val="007F3F17"/>
    <w:rsid w:val="007F4A46"/>
    <w:rsid w:val="007F7320"/>
    <w:rsid w:val="007F7DBF"/>
    <w:rsid w:val="00801371"/>
    <w:rsid w:val="0080210B"/>
    <w:rsid w:val="00815264"/>
    <w:rsid w:val="008174A3"/>
    <w:rsid w:val="00817DBE"/>
    <w:rsid w:val="008204DB"/>
    <w:rsid w:val="00824436"/>
    <w:rsid w:val="008306E8"/>
    <w:rsid w:val="008358D9"/>
    <w:rsid w:val="008360DC"/>
    <w:rsid w:val="00852BB1"/>
    <w:rsid w:val="00856DE1"/>
    <w:rsid w:val="00862C37"/>
    <w:rsid w:val="00866E44"/>
    <w:rsid w:val="00867181"/>
    <w:rsid w:val="008676D0"/>
    <w:rsid w:val="008703F4"/>
    <w:rsid w:val="008745E5"/>
    <w:rsid w:val="00875278"/>
    <w:rsid w:val="0088091F"/>
    <w:rsid w:val="008840BF"/>
    <w:rsid w:val="0088564B"/>
    <w:rsid w:val="0089112B"/>
    <w:rsid w:val="0089429D"/>
    <w:rsid w:val="008A0CDD"/>
    <w:rsid w:val="008A5616"/>
    <w:rsid w:val="008A5ACA"/>
    <w:rsid w:val="008A5EFB"/>
    <w:rsid w:val="008B25FA"/>
    <w:rsid w:val="008B33B9"/>
    <w:rsid w:val="008B3663"/>
    <w:rsid w:val="008B3E66"/>
    <w:rsid w:val="008B4967"/>
    <w:rsid w:val="008B4BCF"/>
    <w:rsid w:val="008B69EB"/>
    <w:rsid w:val="008B7156"/>
    <w:rsid w:val="008B7EBF"/>
    <w:rsid w:val="008C0FCB"/>
    <w:rsid w:val="008C1E86"/>
    <w:rsid w:val="008C3ADA"/>
    <w:rsid w:val="008E035B"/>
    <w:rsid w:val="008E051F"/>
    <w:rsid w:val="008E0A58"/>
    <w:rsid w:val="008E0EE2"/>
    <w:rsid w:val="008E42F5"/>
    <w:rsid w:val="008E7B9E"/>
    <w:rsid w:val="008E7D3F"/>
    <w:rsid w:val="008F76FE"/>
    <w:rsid w:val="00903B1F"/>
    <w:rsid w:val="00906CD5"/>
    <w:rsid w:val="00914A9C"/>
    <w:rsid w:val="00924397"/>
    <w:rsid w:val="00924B3B"/>
    <w:rsid w:val="0093686E"/>
    <w:rsid w:val="009426D7"/>
    <w:rsid w:val="00954ACB"/>
    <w:rsid w:val="009660FA"/>
    <w:rsid w:val="009675AF"/>
    <w:rsid w:val="00981871"/>
    <w:rsid w:val="009835FD"/>
    <w:rsid w:val="00984F26"/>
    <w:rsid w:val="009868F2"/>
    <w:rsid w:val="00991927"/>
    <w:rsid w:val="00996F78"/>
    <w:rsid w:val="009A36C4"/>
    <w:rsid w:val="009B5089"/>
    <w:rsid w:val="009C0A30"/>
    <w:rsid w:val="009C5BF4"/>
    <w:rsid w:val="009D032F"/>
    <w:rsid w:val="009D1C08"/>
    <w:rsid w:val="009D4EF0"/>
    <w:rsid w:val="009D6E92"/>
    <w:rsid w:val="009D79E7"/>
    <w:rsid w:val="009E2F5B"/>
    <w:rsid w:val="009E37C1"/>
    <w:rsid w:val="009E3940"/>
    <w:rsid w:val="00A01B48"/>
    <w:rsid w:val="00A061A3"/>
    <w:rsid w:val="00A0674F"/>
    <w:rsid w:val="00A11088"/>
    <w:rsid w:val="00A134B9"/>
    <w:rsid w:val="00A259E3"/>
    <w:rsid w:val="00A32C5B"/>
    <w:rsid w:val="00A330EC"/>
    <w:rsid w:val="00A34834"/>
    <w:rsid w:val="00A34D4B"/>
    <w:rsid w:val="00A368D7"/>
    <w:rsid w:val="00A36F5E"/>
    <w:rsid w:val="00A37210"/>
    <w:rsid w:val="00A51A3B"/>
    <w:rsid w:val="00A56304"/>
    <w:rsid w:val="00A61947"/>
    <w:rsid w:val="00A64779"/>
    <w:rsid w:val="00A65ED3"/>
    <w:rsid w:val="00A7502B"/>
    <w:rsid w:val="00A77413"/>
    <w:rsid w:val="00A82C5C"/>
    <w:rsid w:val="00A83A09"/>
    <w:rsid w:val="00A87FBE"/>
    <w:rsid w:val="00A90CDD"/>
    <w:rsid w:val="00A91117"/>
    <w:rsid w:val="00A9327A"/>
    <w:rsid w:val="00A94A7F"/>
    <w:rsid w:val="00A97FA1"/>
    <w:rsid w:val="00AA50A1"/>
    <w:rsid w:val="00AB3E23"/>
    <w:rsid w:val="00AB5992"/>
    <w:rsid w:val="00AB7693"/>
    <w:rsid w:val="00AC25FC"/>
    <w:rsid w:val="00AD2DF5"/>
    <w:rsid w:val="00B04920"/>
    <w:rsid w:val="00B04BCF"/>
    <w:rsid w:val="00B06C3F"/>
    <w:rsid w:val="00B11C75"/>
    <w:rsid w:val="00B1510E"/>
    <w:rsid w:val="00B1566A"/>
    <w:rsid w:val="00B15AD3"/>
    <w:rsid w:val="00B15F5C"/>
    <w:rsid w:val="00B33001"/>
    <w:rsid w:val="00B3308D"/>
    <w:rsid w:val="00B338E7"/>
    <w:rsid w:val="00B3615D"/>
    <w:rsid w:val="00B37CE1"/>
    <w:rsid w:val="00B42A06"/>
    <w:rsid w:val="00B53D26"/>
    <w:rsid w:val="00B55995"/>
    <w:rsid w:val="00B605A4"/>
    <w:rsid w:val="00B67BF9"/>
    <w:rsid w:val="00B7173A"/>
    <w:rsid w:val="00B7212D"/>
    <w:rsid w:val="00B81D1F"/>
    <w:rsid w:val="00B86C4A"/>
    <w:rsid w:val="00B86E2D"/>
    <w:rsid w:val="00B904FD"/>
    <w:rsid w:val="00B94A37"/>
    <w:rsid w:val="00BA5621"/>
    <w:rsid w:val="00BB0869"/>
    <w:rsid w:val="00BB12AD"/>
    <w:rsid w:val="00BB555C"/>
    <w:rsid w:val="00BB70B7"/>
    <w:rsid w:val="00BC01F1"/>
    <w:rsid w:val="00BC593C"/>
    <w:rsid w:val="00BC6A48"/>
    <w:rsid w:val="00BD5CB0"/>
    <w:rsid w:val="00BD6DDF"/>
    <w:rsid w:val="00BE3FB6"/>
    <w:rsid w:val="00BE5034"/>
    <w:rsid w:val="00BF1CE0"/>
    <w:rsid w:val="00BF20A9"/>
    <w:rsid w:val="00BF229D"/>
    <w:rsid w:val="00BF264B"/>
    <w:rsid w:val="00BF5CCF"/>
    <w:rsid w:val="00C126FA"/>
    <w:rsid w:val="00C15DF9"/>
    <w:rsid w:val="00C227D0"/>
    <w:rsid w:val="00C24B4F"/>
    <w:rsid w:val="00C34F88"/>
    <w:rsid w:val="00C37119"/>
    <w:rsid w:val="00C44D17"/>
    <w:rsid w:val="00C4593D"/>
    <w:rsid w:val="00C45B10"/>
    <w:rsid w:val="00C51E8F"/>
    <w:rsid w:val="00C57C4B"/>
    <w:rsid w:val="00C75348"/>
    <w:rsid w:val="00C80F62"/>
    <w:rsid w:val="00C82974"/>
    <w:rsid w:val="00C854AB"/>
    <w:rsid w:val="00C91233"/>
    <w:rsid w:val="00C97E16"/>
    <w:rsid w:val="00CA27B1"/>
    <w:rsid w:val="00CB2507"/>
    <w:rsid w:val="00CC04E2"/>
    <w:rsid w:val="00CC0E72"/>
    <w:rsid w:val="00CC611F"/>
    <w:rsid w:val="00CC7E0C"/>
    <w:rsid w:val="00CD1B12"/>
    <w:rsid w:val="00CD1F40"/>
    <w:rsid w:val="00CD22EE"/>
    <w:rsid w:val="00CD3220"/>
    <w:rsid w:val="00CE20F8"/>
    <w:rsid w:val="00CE2C3C"/>
    <w:rsid w:val="00CF2578"/>
    <w:rsid w:val="00CF3780"/>
    <w:rsid w:val="00CF6642"/>
    <w:rsid w:val="00CF693A"/>
    <w:rsid w:val="00CF7E50"/>
    <w:rsid w:val="00D04DBB"/>
    <w:rsid w:val="00D06BAE"/>
    <w:rsid w:val="00D13846"/>
    <w:rsid w:val="00D21C81"/>
    <w:rsid w:val="00D21EAF"/>
    <w:rsid w:val="00D23902"/>
    <w:rsid w:val="00D24A0D"/>
    <w:rsid w:val="00D36FD6"/>
    <w:rsid w:val="00D423F6"/>
    <w:rsid w:val="00D50538"/>
    <w:rsid w:val="00D56288"/>
    <w:rsid w:val="00D64DEB"/>
    <w:rsid w:val="00D67FB1"/>
    <w:rsid w:val="00D717EF"/>
    <w:rsid w:val="00D76EF2"/>
    <w:rsid w:val="00D81A03"/>
    <w:rsid w:val="00D83915"/>
    <w:rsid w:val="00D83A1F"/>
    <w:rsid w:val="00D84B4C"/>
    <w:rsid w:val="00D85AD6"/>
    <w:rsid w:val="00D874B9"/>
    <w:rsid w:val="00D9240C"/>
    <w:rsid w:val="00D93DFC"/>
    <w:rsid w:val="00D97932"/>
    <w:rsid w:val="00DA48BD"/>
    <w:rsid w:val="00DA75D9"/>
    <w:rsid w:val="00DB7C94"/>
    <w:rsid w:val="00DC0D47"/>
    <w:rsid w:val="00DC274C"/>
    <w:rsid w:val="00DC365D"/>
    <w:rsid w:val="00DC3D7C"/>
    <w:rsid w:val="00DC43D8"/>
    <w:rsid w:val="00DC59A2"/>
    <w:rsid w:val="00DD75A8"/>
    <w:rsid w:val="00DD75C9"/>
    <w:rsid w:val="00DD79E1"/>
    <w:rsid w:val="00DE339A"/>
    <w:rsid w:val="00DE6794"/>
    <w:rsid w:val="00DF7C97"/>
    <w:rsid w:val="00E0039C"/>
    <w:rsid w:val="00E007EE"/>
    <w:rsid w:val="00E106E5"/>
    <w:rsid w:val="00E147E8"/>
    <w:rsid w:val="00E15FAE"/>
    <w:rsid w:val="00E163F1"/>
    <w:rsid w:val="00E17283"/>
    <w:rsid w:val="00E25BEE"/>
    <w:rsid w:val="00E322B4"/>
    <w:rsid w:val="00E37E2B"/>
    <w:rsid w:val="00E40D10"/>
    <w:rsid w:val="00E442E9"/>
    <w:rsid w:val="00E45F56"/>
    <w:rsid w:val="00E523CC"/>
    <w:rsid w:val="00E56ACA"/>
    <w:rsid w:val="00E6177F"/>
    <w:rsid w:val="00E6232D"/>
    <w:rsid w:val="00E63153"/>
    <w:rsid w:val="00E81663"/>
    <w:rsid w:val="00E8255C"/>
    <w:rsid w:val="00E8494D"/>
    <w:rsid w:val="00E900B4"/>
    <w:rsid w:val="00E92025"/>
    <w:rsid w:val="00EA4FF2"/>
    <w:rsid w:val="00EB1A18"/>
    <w:rsid w:val="00EB1C85"/>
    <w:rsid w:val="00EB4DA1"/>
    <w:rsid w:val="00EB6ED9"/>
    <w:rsid w:val="00ED5901"/>
    <w:rsid w:val="00ED6421"/>
    <w:rsid w:val="00EE12A9"/>
    <w:rsid w:val="00EE57CB"/>
    <w:rsid w:val="00EF0A84"/>
    <w:rsid w:val="00EF1D11"/>
    <w:rsid w:val="00EF4ED5"/>
    <w:rsid w:val="00F01E53"/>
    <w:rsid w:val="00F05B31"/>
    <w:rsid w:val="00F0662F"/>
    <w:rsid w:val="00F12A84"/>
    <w:rsid w:val="00F149B2"/>
    <w:rsid w:val="00F2724E"/>
    <w:rsid w:val="00F331FF"/>
    <w:rsid w:val="00F36CDB"/>
    <w:rsid w:val="00F379EB"/>
    <w:rsid w:val="00F40A1B"/>
    <w:rsid w:val="00F5385B"/>
    <w:rsid w:val="00F63144"/>
    <w:rsid w:val="00F65076"/>
    <w:rsid w:val="00F76C52"/>
    <w:rsid w:val="00F818B2"/>
    <w:rsid w:val="00F85663"/>
    <w:rsid w:val="00F87E97"/>
    <w:rsid w:val="00F9481D"/>
    <w:rsid w:val="00F952B2"/>
    <w:rsid w:val="00FA0210"/>
    <w:rsid w:val="00FA0778"/>
    <w:rsid w:val="00FA34CE"/>
    <w:rsid w:val="00FC7BA2"/>
    <w:rsid w:val="00FD2DD4"/>
    <w:rsid w:val="00FE440B"/>
    <w:rsid w:val="00FE6A0A"/>
    <w:rsid w:val="00FF16CA"/>
    <w:rsid w:val="00FF5232"/>
    <w:rsid w:val="00FF728F"/>
    <w:rsid w:val="00FF7C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6DCB9B4D"/>
  <w15:docId w15:val="{7740E5C4-573E-439F-8863-B7FFD375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F3"/>
    <w:pPr>
      <w:spacing w:after="4" w:line="479" w:lineRule="auto"/>
      <w:ind w:left="10" w:right="14" w:hanging="10"/>
      <w:jc w:val="both"/>
    </w:pPr>
    <w:rPr>
      <w:rFonts w:ascii="Times New Roman" w:eastAsia="Times New Roman" w:hAnsi="Times New Roman" w:cs="Times New Roman"/>
      <w:color w:val="000000"/>
      <w:sz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2A9"/>
    <w:pPr>
      <w:ind w:left="720"/>
      <w:contextualSpacing/>
    </w:pPr>
  </w:style>
  <w:style w:type="paragraph" w:styleId="FootnoteText">
    <w:name w:val="footnote text"/>
    <w:basedOn w:val="Normal"/>
    <w:link w:val="FootnoteTextChar"/>
    <w:uiPriority w:val="99"/>
    <w:unhideWhenUsed/>
    <w:rsid w:val="00EE12A9"/>
    <w:pPr>
      <w:spacing w:after="0" w:line="240" w:lineRule="auto"/>
    </w:pPr>
    <w:rPr>
      <w:sz w:val="20"/>
      <w:szCs w:val="20"/>
    </w:rPr>
  </w:style>
  <w:style w:type="character" w:customStyle="1" w:styleId="FootnoteTextChar">
    <w:name w:val="Footnote Text Char"/>
    <w:basedOn w:val="DefaultParagraphFont"/>
    <w:link w:val="FootnoteText"/>
    <w:uiPriority w:val="99"/>
    <w:rsid w:val="00EE12A9"/>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EE12A9"/>
    <w:rPr>
      <w:vertAlign w:val="superscript"/>
    </w:rPr>
  </w:style>
  <w:style w:type="character" w:styleId="Hyperlink">
    <w:name w:val="Hyperlink"/>
    <w:basedOn w:val="DefaultParagraphFont"/>
    <w:uiPriority w:val="99"/>
    <w:unhideWhenUsed/>
    <w:rsid w:val="00EE12A9"/>
    <w:rPr>
      <w:color w:val="0000FF" w:themeColor="hyperlink"/>
      <w:u w:val="single"/>
    </w:rPr>
  </w:style>
  <w:style w:type="paragraph" w:styleId="Header">
    <w:name w:val="header"/>
    <w:basedOn w:val="Normal"/>
    <w:link w:val="HeaderChar"/>
    <w:uiPriority w:val="99"/>
    <w:unhideWhenUsed/>
    <w:rsid w:val="00EE1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A9"/>
    <w:rPr>
      <w:rFonts w:ascii="Times New Roman" w:eastAsia="Times New Roman" w:hAnsi="Times New Roman" w:cs="Times New Roman"/>
      <w:color w:val="000000"/>
      <w:sz w:val="24"/>
      <w:lang w:val="en-US" w:bidi="en-US"/>
    </w:rPr>
  </w:style>
  <w:style w:type="paragraph" w:styleId="Footer">
    <w:name w:val="footer"/>
    <w:basedOn w:val="Normal"/>
    <w:link w:val="FooterChar"/>
    <w:uiPriority w:val="99"/>
    <w:unhideWhenUsed/>
    <w:rsid w:val="00EE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A9"/>
    <w:rPr>
      <w:rFonts w:ascii="Times New Roman" w:eastAsia="Times New Roman" w:hAnsi="Times New Roman" w:cs="Times New Roman"/>
      <w:color w:val="000000"/>
      <w:sz w:val="24"/>
      <w:lang w:val="en-US" w:bidi="en-US"/>
    </w:rPr>
  </w:style>
  <w:style w:type="paragraph" w:styleId="BalloonText">
    <w:name w:val="Balloon Text"/>
    <w:basedOn w:val="Normal"/>
    <w:link w:val="BalloonTextChar"/>
    <w:uiPriority w:val="99"/>
    <w:semiHidden/>
    <w:unhideWhenUsed/>
    <w:rsid w:val="0026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387"/>
    <w:rPr>
      <w:rFonts w:ascii="Tahoma" w:eastAsia="Times New Roman" w:hAnsi="Tahoma" w:cs="Tahoma"/>
      <w:color w:val="000000"/>
      <w:sz w:val="16"/>
      <w:szCs w:val="16"/>
      <w:lang w:val="en-US" w:bidi="en-US"/>
    </w:rPr>
  </w:style>
  <w:style w:type="table" w:styleId="TableGrid">
    <w:name w:val="Table Grid"/>
    <w:basedOn w:val="TableNormal"/>
    <w:uiPriority w:val="59"/>
    <w:rsid w:val="007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06C89"/>
    <w:rPr>
      <w:color w:val="605E5C"/>
      <w:shd w:val="clear" w:color="auto" w:fill="E1DFDD"/>
    </w:rPr>
  </w:style>
  <w:style w:type="paragraph" w:styleId="EndnoteText">
    <w:name w:val="endnote text"/>
    <w:basedOn w:val="Normal"/>
    <w:link w:val="EndnoteTextChar"/>
    <w:uiPriority w:val="99"/>
    <w:semiHidden/>
    <w:unhideWhenUsed/>
    <w:rsid w:val="00E00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07EE"/>
    <w:rPr>
      <w:rFonts w:ascii="Times New Roman" w:eastAsia="Times New Roman" w:hAnsi="Times New Roman" w:cs="Times New Roman"/>
      <w:color w:val="000000"/>
      <w:sz w:val="20"/>
      <w:szCs w:val="20"/>
      <w:lang w:val="en-US" w:bidi="en-US"/>
    </w:rPr>
  </w:style>
  <w:style w:type="character" w:styleId="EndnoteReference">
    <w:name w:val="endnote reference"/>
    <w:basedOn w:val="DefaultParagraphFont"/>
    <w:uiPriority w:val="99"/>
    <w:semiHidden/>
    <w:unhideWhenUsed/>
    <w:rsid w:val="00E007EE"/>
    <w:rPr>
      <w:vertAlign w:val="superscript"/>
    </w:rPr>
  </w:style>
  <w:style w:type="character" w:styleId="FollowedHyperlink">
    <w:name w:val="FollowedHyperlink"/>
    <w:basedOn w:val="DefaultParagraphFont"/>
    <w:uiPriority w:val="99"/>
    <w:semiHidden/>
    <w:unhideWhenUsed/>
    <w:rsid w:val="00627677"/>
    <w:rPr>
      <w:color w:val="800080" w:themeColor="followedHyperlink"/>
      <w:u w:val="single"/>
    </w:rPr>
  </w:style>
  <w:style w:type="character" w:styleId="Emphasis">
    <w:name w:val="Emphasis"/>
    <w:basedOn w:val="DefaultParagraphFont"/>
    <w:uiPriority w:val="20"/>
    <w:qFormat/>
    <w:rsid w:val="00326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4149-F716-4FA6-AF38-560601CB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MTR</dc:creator>
  <cp:lastModifiedBy>hp</cp:lastModifiedBy>
  <cp:revision>2</cp:revision>
  <cp:lastPrinted>2024-06-13T11:11:00Z</cp:lastPrinted>
  <dcterms:created xsi:type="dcterms:W3CDTF">2025-08-27T03:54:00Z</dcterms:created>
  <dcterms:modified xsi:type="dcterms:W3CDTF">2025-08-27T03:54:00Z</dcterms:modified>
</cp:coreProperties>
</file>