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1D" w:rsidRPr="005E591D" w:rsidRDefault="005E591D" w:rsidP="005E591D">
      <w:pPr>
        <w:pStyle w:val="Heading1"/>
        <w:spacing w:before="0" w:line="480" w:lineRule="auto"/>
        <w:jc w:val="center"/>
        <w:rPr>
          <w:color w:val="auto"/>
        </w:rPr>
      </w:pPr>
      <w:bookmarkStart w:id="0" w:name="_Toc177133668"/>
      <w:bookmarkStart w:id="1" w:name="_GoBack"/>
      <w:bookmarkEnd w:id="1"/>
      <w:r w:rsidRPr="005E591D">
        <w:rPr>
          <w:color w:val="auto"/>
        </w:rPr>
        <w:t>BAB III</w:t>
      </w:r>
      <w:bookmarkEnd w:id="0"/>
    </w:p>
    <w:p w:rsidR="005E591D" w:rsidRPr="005E591D" w:rsidRDefault="005E591D" w:rsidP="005E591D">
      <w:pPr>
        <w:pStyle w:val="Heading1"/>
        <w:spacing w:before="0" w:line="480" w:lineRule="auto"/>
        <w:jc w:val="center"/>
        <w:rPr>
          <w:color w:val="auto"/>
        </w:rPr>
      </w:pPr>
      <w:bookmarkStart w:id="2" w:name="_Toc177133669"/>
      <w:r w:rsidRPr="005E591D">
        <w:rPr>
          <w:color w:val="auto"/>
        </w:rPr>
        <w:t>METODE PENELITIAN</w:t>
      </w:r>
      <w:bookmarkEnd w:id="2"/>
    </w:p>
    <w:p w:rsidR="005E591D" w:rsidRPr="005E591D" w:rsidRDefault="005E591D" w:rsidP="005E591D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E591D" w:rsidRPr="005E591D" w:rsidRDefault="005E591D" w:rsidP="005E591D">
      <w:pPr>
        <w:pStyle w:val="ListParagraph"/>
        <w:numPr>
          <w:ilvl w:val="0"/>
          <w:numId w:val="11"/>
        </w:numPr>
        <w:spacing w:after="0" w:line="480" w:lineRule="auto"/>
        <w:ind w:left="709" w:hanging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" w:name="_Toc165566770"/>
      <w:bookmarkStart w:id="4" w:name="_Toc177133670"/>
      <w:proofErr w:type="spellStart"/>
      <w:r w:rsidRPr="005E591D">
        <w:rPr>
          <w:rFonts w:ascii="Times New Roman" w:hAnsi="Times New Roman"/>
          <w:b/>
          <w:sz w:val="24"/>
          <w:szCs w:val="24"/>
        </w:rPr>
        <w:t>Lokasi</w:t>
      </w:r>
      <w:proofErr w:type="spellEnd"/>
      <w:r w:rsidRPr="005E59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b/>
          <w:sz w:val="24"/>
          <w:szCs w:val="24"/>
          <w:lang w:val="en-US"/>
        </w:rPr>
        <w:t xml:space="preserve"> Dan </w:t>
      </w:r>
      <w:proofErr w:type="spellStart"/>
      <w:r w:rsidRPr="005E591D">
        <w:rPr>
          <w:rFonts w:ascii="Times New Roman" w:hAnsi="Times New Roman"/>
          <w:b/>
          <w:sz w:val="24"/>
          <w:szCs w:val="24"/>
          <w:lang w:val="en-US"/>
        </w:rPr>
        <w:t>Penelitian</w:t>
      </w:r>
      <w:bookmarkEnd w:id="3"/>
      <w:bookmarkEnd w:id="4"/>
      <w:proofErr w:type="spellEnd"/>
      <w:r w:rsidRPr="005E591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5E591D" w:rsidRPr="005E591D" w:rsidRDefault="005E591D" w:rsidP="005E591D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Adapun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Lokasi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di Unit </w:t>
      </w:r>
      <w:proofErr w:type="spellStart"/>
      <w:r w:rsidRPr="005E591D">
        <w:rPr>
          <w:rFonts w:ascii="Times New Roman" w:hAnsi="Times New Roman"/>
          <w:sz w:val="24"/>
          <w:szCs w:val="24"/>
        </w:rPr>
        <w:t>Gakkum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Sat </w:t>
      </w:r>
      <w:proofErr w:type="spellStart"/>
      <w:r w:rsidRPr="005E591D">
        <w:rPr>
          <w:rFonts w:ascii="Times New Roman" w:hAnsi="Times New Roman"/>
          <w:sz w:val="24"/>
          <w:szCs w:val="24"/>
        </w:rPr>
        <w:t>Lantas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Polresta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5E591D">
        <w:rPr>
          <w:rFonts w:ascii="Times New Roman" w:hAnsi="Times New Roman"/>
          <w:sz w:val="24"/>
          <w:szCs w:val="24"/>
        </w:rPr>
        <w:t>Serdang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5E591D">
        <w:rPr>
          <w:rFonts w:ascii="Times New Roman" w:hAnsi="Times New Roman"/>
          <w:sz w:val="24"/>
          <w:szCs w:val="24"/>
        </w:rPr>
        <w:t>Dikyasa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Satlantas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Polresta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5E591D">
        <w:rPr>
          <w:rFonts w:ascii="Times New Roman" w:hAnsi="Times New Roman"/>
          <w:sz w:val="24"/>
          <w:szCs w:val="24"/>
        </w:rPr>
        <w:t>Serdang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berada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di Jl. </w:t>
      </w:r>
      <w:proofErr w:type="spellStart"/>
      <w:r w:rsidRPr="005E591D">
        <w:rPr>
          <w:rFonts w:ascii="Times New Roman" w:hAnsi="Times New Roman"/>
          <w:sz w:val="24"/>
          <w:szCs w:val="24"/>
        </w:rPr>
        <w:t>Sudirman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No. 18. </w:t>
      </w:r>
      <w:proofErr w:type="spellStart"/>
      <w:r w:rsidRPr="005E591D">
        <w:rPr>
          <w:rFonts w:ascii="Times New Roman" w:hAnsi="Times New Roman"/>
          <w:sz w:val="24"/>
          <w:szCs w:val="24"/>
        </w:rPr>
        <w:t>Lubuk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Pakam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Sumatera Utara Indonesia.</w:t>
      </w:r>
    </w:p>
    <w:p w:rsidR="005E591D" w:rsidRPr="005E591D" w:rsidRDefault="005E591D" w:rsidP="005E591D">
      <w:pPr>
        <w:pStyle w:val="ListParagraph"/>
        <w:numPr>
          <w:ilvl w:val="0"/>
          <w:numId w:val="11"/>
        </w:numPr>
        <w:spacing w:after="0" w:line="480" w:lineRule="auto"/>
        <w:ind w:left="709" w:hanging="709"/>
        <w:outlineLvl w:val="1"/>
        <w:rPr>
          <w:rFonts w:ascii="Times New Roman" w:hAnsi="Times New Roman"/>
          <w:b/>
          <w:sz w:val="24"/>
          <w:szCs w:val="24"/>
        </w:rPr>
      </w:pPr>
      <w:bookmarkStart w:id="5" w:name="_Toc165566773"/>
      <w:bookmarkStart w:id="6" w:name="_Toc177133671"/>
      <w:proofErr w:type="spellStart"/>
      <w:r w:rsidRPr="005E591D">
        <w:rPr>
          <w:rFonts w:ascii="Times New Roman" w:hAnsi="Times New Roman"/>
          <w:b/>
          <w:sz w:val="24"/>
          <w:szCs w:val="24"/>
          <w:lang w:val="en-US"/>
        </w:rPr>
        <w:t>Jenis</w:t>
      </w:r>
      <w:proofErr w:type="spellEnd"/>
      <w:r w:rsidRPr="005E591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E591D">
        <w:rPr>
          <w:rFonts w:ascii="Times New Roman" w:hAnsi="Times New Roman"/>
          <w:b/>
          <w:sz w:val="24"/>
          <w:szCs w:val="24"/>
          <w:lang w:val="en-US"/>
        </w:rPr>
        <w:t>Penelitian</w:t>
      </w:r>
      <w:bookmarkEnd w:id="5"/>
      <w:bookmarkEnd w:id="6"/>
      <w:proofErr w:type="spellEnd"/>
    </w:p>
    <w:p w:rsidR="005E591D" w:rsidRPr="005E591D" w:rsidRDefault="005E591D" w:rsidP="005E591D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Jenis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dipergunakan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yuridis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empiris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yaitu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dilakukan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E591D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meneliti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langsung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atau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sekunder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terdiri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dari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bahan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primer, </w:t>
      </w:r>
      <w:proofErr w:type="spellStart"/>
      <w:r w:rsidRPr="005E591D">
        <w:rPr>
          <w:rFonts w:ascii="Times New Roman" w:hAnsi="Times New Roman"/>
          <w:sz w:val="24"/>
          <w:szCs w:val="24"/>
        </w:rPr>
        <w:t>bahan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sekunder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bahan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tersier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91D">
        <w:rPr>
          <w:rFonts w:ascii="Times New Roman" w:hAnsi="Times New Roman"/>
          <w:sz w:val="24"/>
          <w:szCs w:val="24"/>
        </w:rPr>
        <w:t>Bahan-bahan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tersebut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disusun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sistematis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dikaji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kemudian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ditarik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suatu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kesimpulan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hubungannya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E591D">
        <w:rPr>
          <w:rFonts w:ascii="Times New Roman" w:hAnsi="Times New Roman"/>
          <w:sz w:val="24"/>
          <w:szCs w:val="24"/>
        </w:rPr>
        <w:t>masalah</w:t>
      </w:r>
      <w:proofErr w:type="spellEnd"/>
      <w:proofErr w:type="gram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diteliti</w:t>
      </w:r>
      <w:proofErr w:type="spellEnd"/>
      <w:r w:rsidRPr="005E591D">
        <w:rPr>
          <w:rFonts w:ascii="Times New Roman" w:hAnsi="Times New Roman"/>
          <w:sz w:val="24"/>
          <w:szCs w:val="24"/>
        </w:rPr>
        <w:t>.</w:t>
      </w:r>
    </w:p>
    <w:p w:rsidR="005E591D" w:rsidRPr="005E591D" w:rsidRDefault="005E591D" w:rsidP="005E591D">
      <w:pPr>
        <w:pStyle w:val="Heading2"/>
        <w:spacing w:before="0" w:line="480" w:lineRule="auto"/>
        <w:rPr>
          <w:rFonts w:ascii="Times New Roman" w:hAnsi="Times New Roman"/>
          <w:color w:val="auto"/>
          <w:sz w:val="24"/>
          <w:szCs w:val="24"/>
        </w:rPr>
      </w:pPr>
      <w:bookmarkStart w:id="7" w:name="_Toc165566774"/>
      <w:bookmarkStart w:id="8" w:name="_Toc177133672"/>
      <w:r w:rsidRPr="005E591D">
        <w:rPr>
          <w:rFonts w:ascii="Times New Roman" w:hAnsi="Times New Roman"/>
          <w:color w:val="auto"/>
          <w:sz w:val="24"/>
          <w:szCs w:val="24"/>
          <w:lang w:val="en-US"/>
        </w:rPr>
        <w:t>C.   </w:t>
      </w:r>
      <w:r w:rsidRPr="005E591D">
        <w:rPr>
          <w:rFonts w:ascii="Times New Roman" w:hAnsi="Times New Roman"/>
          <w:color w:val="auto"/>
          <w:sz w:val="24"/>
          <w:szCs w:val="24"/>
          <w:lang w:val="en-US"/>
        </w:rPr>
        <w:tab/>
      </w:r>
      <w:proofErr w:type="spellStart"/>
      <w:r w:rsidRPr="005E591D">
        <w:rPr>
          <w:rFonts w:ascii="Times New Roman" w:hAnsi="Times New Roman"/>
          <w:color w:val="auto"/>
          <w:sz w:val="24"/>
          <w:szCs w:val="24"/>
          <w:lang w:val="en-US"/>
        </w:rPr>
        <w:t>Sumber</w:t>
      </w:r>
      <w:proofErr w:type="spellEnd"/>
      <w:r w:rsidRPr="005E591D">
        <w:rPr>
          <w:rFonts w:ascii="Times New Roman" w:hAnsi="Times New Roman"/>
          <w:color w:val="auto"/>
          <w:sz w:val="24"/>
          <w:szCs w:val="24"/>
          <w:lang w:val="en-US"/>
        </w:rPr>
        <w:t xml:space="preserve"> Data</w:t>
      </w:r>
      <w:bookmarkEnd w:id="7"/>
      <w:bookmarkEnd w:id="8"/>
    </w:p>
    <w:p w:rsidR="005E591D" w:rsidRPr="005E591D" w:rsidRDefault="005E591D" w:rsidP="005E591D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Sumber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tempat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591D">
        <w:rPr>
          <w:rFonts w:ascii="Times New Roman" w:hAnsi="Times New Roman"/>
          <w:sz w:val="24"/>
          <w:szCs w:val="24"/>
        </w:rPr>
        <w:t>mana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ditemukannya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91D">
        <w:rPr>
          <w:rFonts w:ascii="Times New Roman" w:hAnsi="Times New Roman"/>
          <w:sz w:val="24"/>
          <w:szCs w:val="24"/>
        </w:rPr>
        <w:t>Sumber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wawancara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narasumber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kepustakaan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memiliki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relevansi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91D">
        <w:rPr>
          <w:rFonts w:ascii="Times New Roman" w:hAnsi="Times New Roman"/>
          <w:sz w:val="24"/>
          <w:szCs w:val="24"/>
        </w:rPr>
        <w:t>Sumber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digunakan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penulis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sebagai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berikut</w:t>
      </w:r>
      <w:proofErr w:type="spellEnd"/>
      <w:r w:rsidRPr="005E591D">
        <w:rPr>
          <w:rFonts w:ascii="Times New Roman" w:hAnsi="Times New Roman"/>
          <w:sz w:val="24"/>
          <w:szCs w:val="24"/>
        </w:rPr>
        <w:t>:</w:t>
      </w:r>
    </w:p>
    <w:p w:rsidR="005E591D" w:rsidRPr="005E591D" w:rsidRDefault="005E591D" w:rsidP="005E591D">
      <w:pPr>
        <w:pStyle w:val="ListParagraph"/>
        <w:numPr>
          <w:ilvl w:val="1"/>
          <w:numId w:val="12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91D">
        <w:rPr>
          <w:rFonts w:ascii="Times New Roman" w:hAnsi="Times New Roman"/>
          <w:sz w:val="24"/>
          <w:szCs w:val="24"/>
        </w:rPr>
        <w:t>Data Primer</w:t>
      </w:r>
    </w:p>
    <w:p w:rsidR="005E591D" w:rsidRPr="005E591D" w:rsidRDefault="005E591D" w:rsidP="005E591D">
      <w:pPr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 w:rsidRPr="005E591D">
        <w:rPr>
          <w:rFonts w:ascii="Times New Roman" w:hAnsi="Times New Roman"/>
          <w:sz w:val="24"/>
          <w:szCs w:val="24"/>
        </w:rPr>
        <w:t xml:space="preserve">Data primer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diperoleh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langsung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591D">
        <w:rPr>
          <w:rFonts w:ascii="Times New Roman" w:hAnsi="Times New Roman"/>
          <w:sz w:val="24"/>
          <w:szCs w:val="24"/>
        </w:rPr>
        <w:t>lapangan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hal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diperoleh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wawancara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yaitu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E591D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memperoleh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informasi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lastRenderedPageBreak/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bertanya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langsung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pada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pihak-pihak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berkaitan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permasalahan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>.</w:t>
      </w:r>
    </w:p>
    <w:p w:rsidR="005E591D" w:rsidRPr="005E591D" w:rsidRDefault="005E591D" w:rsidP="005E591D">
      <w:pPr>
        <w:pStyle w:val="ListParagraph"/>
        <w:numPr>
          <w:ilvl w:val="1"/>
          <w:numId w:val="12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91D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5E591D">
        <w:rPr>
          <w:rFonts w:ascii="Times New Roman" w:hAnsi="Times New Roman"/>
          <w:sz w:val="24"/>
          <w:szCs w:val="24"/>
        </w:rPr>
        <w:t>Sekunder</w:t>
      </w:r>
      <w:proofErr w:type="spellEnd"/>
    </w:p>
    <w:p w:rsidR="005E591D" w:rsidRPr="005E591D" w:rsidRDefault="005E591D" w:rsidP="005E591D">
      <w:pPr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 w:rsidRPr="005E591D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5E591D">
        <w:rPr>
          <w:rFonts w:ascii="Times New Roman" w:hAnsi="Times New Roman"/>
          <w:sz w:val="24"/>
          <w:szCs w:val="24"/>
        </w:rPr>
        <w:t>sekunder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antara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5E591D">
        <w:rPr>
          <w:rFonts w:ascii="Times New Roman" w:hAnsi="Times New Roman"/>
          <w:sz w:val="24"/>
          <w:szCs w:val="24"/>
        </w:rPr>
        <w:t>mencakup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dokumen-dokumen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resmi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buku-buku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E591D">
        <w:rPr>
          <w:rFonts w:ascii="Times New Roman" w:hAnsi="Times New Roman"/>
          <w:sz w:val="24"/>
          <w:szCs w:val="24"/>
        </w:rPr>
        <w:t>hasil</w:t>
      </w:r>
      <w:proofErr w:type="gramEnd"/>
      <w:r w:rsidRPr="005E591D">
        <w:rPr>
          <w:rFonts w:ascii="Times New Roman" w:hAnsi="Times New Roman"/>
          <w:sz w:val="24"/>
          <w:szCs w:val="24"/>
        </w:rPr>
        <w:t>-hasil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berwujud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laporan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sebagainya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Data </w:t>
      </w:r>
      <w:proofErr w:type="spellStart"/>
      <w:r w:rsidRPr="005E591D">
        <w:rPr>
          <w:rFonts w:ascii="Times New Roman" w:hAnsi="Times New Roman"/>
          <w:sz w:val="24"/>
          <w:szCs w:val="24"/>
        </w:rPr>
        <w:t>sekunder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terdiri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atas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Bahan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primer </w:t>
      </w:r>
      <w:proofErr w:type="spellStart"/>
      <w:r w:rsidRPr="005E591D">
        <w:rPr>
          <w:rFonts w:ascii="Times New Roman" w:hAnsi="Times New Roman"/>
          <w:sz w:val="24"/>
          <w:szCs w:val="24"/>
        </w:rPr>
        <w:t>yaitu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bahan-bahan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mengikat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91D">
        <w:rPr>
          <w:rFonts w:ascii="Times New Roman" w:hAnsi="Times New Roman"/>
          <w:sz w:val="24"/>
          <w:szCs w:val="24"/>
        </w:rPr>
        <w:t>Adapun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digunakan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sebagai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bahan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primer yang </w:t>
      </w:r>
      <w:proofErr w:type="spellStart"/>
      <w:r w:rsidRPr="005E591D">
        <w:rPr>
          <w:rFonts w:ascii="Times New Roman" w:hAnsi="Times New Roman"/>
          <w:sz w:val="24"/>
          <w:szCs w:val="24"/>
        </w:rPr>
        <w:t>berhubungan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permasalahan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>.</w:t>
      </w:r>
      <w:r w:rsidRPr="005E591D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5E591D" w:rsidRPr="005E591D" w:rsidRDefault="005E591D" w:rsidP="005E591D">
      <w:pPr>
        <w:pStyle w:val="Heading2"/>
        <w:spacing w:before="0" w:line="480" w:lineRule="auto"/>
        <w:ind w:left="709" w:hanging="709"/>
        <w:rPr>
          <w:rFonts w:ascii="Times New Roman" w:hAnsi="Times New Roman"/>
          <w:color w:val="auto"/>
          <w:sz w:val="24"/>
          <w:szCs w:val="24"/>
        </w:rPr>
      </w:pPr>
      <w:bookmarkStart w:id="9" w:name="_Toc165566775"/>
      <w:bookmarkStart w:id="10" w:name="_Toc177133673"/>
      <w:r w:rsidRPr="005E591D">
        <w:rPr>
          <w:rFonts w:ascii="Times New Roman" w:hAnsi="Times New Roman"/>
          <w:color w:val="auto"/>
          <w:sz w:val="24"/>
          <w:szCs w:val="24"/>
          <w:lang w:val="en-US"/>
        </w:rPr>
        <w:t>D.</w:t>
      </w:r>
      <w:r w:rsidRPr="005E591D">
        <w:rPr>
          <w:rFonts w:ascii="Times New Roman" w:hAnsi="Times New Roman"/>
          <w:color w:val="auto"/>
          <w:sz w:val="24"/>
          <w:szCs w:val="24"/>
          <w:lang w:val="en-US"/>
        </w:rPr>
        <w:tab/>
      </w:r>
      <w:proofErr w:type="spellStart"/>
      <w:r w:rsidRPr="005E591D">
        <w:rPr>
          <w:rFonts w:ascii="Times New Roman" w:hAnsi="Times New Roman"/>
          <w:color w:val="auto"/>
          <w:sz w:val="24"/>
          <w:szCs w:val="24"/>
        </w:rPr>
        <w:t>Teknik</w:t>
      </w:r>
      <w:proofErr w:type="spellEnd"/>
      <w:r w:rsidRPr="005E591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color w:val="auto"/>
          <w:sz w:val="24"/>
          <w:szCs w:val="24"/>
        </w:rPr>
        <w:t>Pengumpulan</w:t>
      </w:r>
      <w:proofErr w:type="spellEnd"/>
      <w:r w:rsidRPr="005E591D">
        <w:rPr>
          <w:rFonts w:ascii="Times New Roman" w:hAnsi="Times New Roman"/>
          <w:color w:val="auto"/>
          <w:sz w:val="24"/>
          <w:szCs w:val="24"/>
        </w:rPr>
        <w:t xml:space="preserve"> Data</w:t>
      </w:r>
      <w:bookmarkEnd w:id="9"/>
      <w:bookmarkEnd w:id="10"/>
    </w:p>
    <w:p w:rsidR="005E591D" w:rsidRPr="005E591D" w:rsidRDefault="005E591D" w:rsidP="005E591D">
      <w:pPr>
        <w:spacing w:after="0" w:line="48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Metode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pengumpulan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teknik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atau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cara-cara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dapat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digunakan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oleh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untuk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pengumpulan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data. </w:t>
      </w:r>
      <w:proofErr w:type="spellStart"/>
      <w:r w:rsidRPr="005E591D">
        <w:rPr>
          <w:rFonts w:ascii="Times New Roman" w:hAnsi="Times New Roman"/>
          <w:sz w:val="24"/>
          <w:szCs w:val="24"/>
        </w:rPr>
        <w:t>Teknik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menunjuk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suatu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 w:rsidRPr="005E591D">
        <w:rPr>
          <w:rFonts w:ascii="Times New Roman" w:hAnsi="Times New Roman"/>
          <w:sz w:val="24"/>
          <w:szCs w:val="24"/>
        </w:rPr>
        <w:t>abstrak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tidak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diwujudkan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benda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tetapi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hanya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dapat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dilihat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penggunaannya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melalui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E591D">
        <w:rPr>
          <w:rFonts w:ascii="Times New Roman" w:hAnsi="Times New Roman"/>
          <w:sz w:val="24"/>
          <w:szCs w:val="24"/>
        </w:rPr>
        <w:t>angket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wawancara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pengamatan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ujian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E591D">
        <w:rPr>
          <w:rFonts w:ascii="Times New Roman" w:hAnsi="Times New Roman"/>
          <w:sz w:val="24"/>
          <w:szCs w:val="24"/>
        </w:rPr>
        <w:t>tes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E591D">
        <w:rPr>
          <w:rFonts w:ascii="Times New Roman" w:hAnsi="Times New Roman"/>
          <w:sz w:val="24"/>
          <w:szCs w:val="24"/>
        </w:rPr>
        <w:t>dokumentasi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lain-lain.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dapat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menggunakan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satu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atau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gabungan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teknik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tergantung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dari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masalah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dihadapi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atau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diteliti</w:t>
      </w:r>
      <w:proofErr w:type="spellEnd"/>
      <w:r w:rsidRPr="005E591D">
        <w:rPr>
          <w:rFonts w:ascii="Times New Roman" w:hAnsi="Times New Roman"/>
          <w:sz w:val="24"/>
          <w:szCs w:val="24"/>
        </w:rPr>
        <w:t>.</w:t>
      </w:r>
      <w:r w:rsidRPr="005E591D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5E591D" w:rsidRPr="005E591D" w:rsidRDefault="005E591D" w:rsidP="005E591D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skripsi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penulis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menggunakan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metode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sebagai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berikut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</w:p>
    <w:p w:rsidR="005E591D" w:rsidRPr="005E591D" w:rsidRDefault="005E591D" w:rsidP="005E591D">
      <w:pPr>
        <w:pStyle w:val="ListParagraph"/>
        <w:numPr>
          <w:ilvl w:val="0"/>
          <w:numId w:val="13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Wawancara</w:t>
      </w:r>
      <w:proofErr w:type="spellEnd"/>
    </w:p>
    <w:p w:rsidR="005E591D" w:rsidRPr="005E591D" w:rsidRDefault="005E591D" w:rsidP="005E591D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Wawancara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teknik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pengumpulan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E591D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mengajukan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pertanyaan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langsung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kepada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responden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wawancara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dilakukan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untuk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mendapatkan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informasi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dari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5E591D">
        <w:rPr>
          <w:rFonts w:ascii="Times New Roman" w:hAnsi="Times New Roman"/>
          <w:sz w:val="24"/>
          <w:szCs w:val="24"/>
        </w:rPr>
        <w:t>ahli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praktisi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pihak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terkait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lainnya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91D">
        <w:rPr>
          <w:rFonts w:ascii="Times New Roman" w:hAnsi="Times New Roman"/>
          <w:sz w:val="24"/>
          <w:szCs w:val="24"/>
        </w:rPr>
        <w:t>Wawancara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memungkinkan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lastRenderedPageBreak/>
        <w:t>peneliti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untuk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menggali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kualitatif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lebih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memahami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perspektif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responden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detail.</w:t>
      </w:r>
    </w:p>
    <w:p w:rsidR="005E591D" w:rsidRPr="005E591D" w:rsidRDefault="005E591D" w:rsidP="005E591D">
      <w:pPr>
        <w:pStyle w:val="ListParagraph"/>
        <w:numPr>
          <w:ilvl w:val="0"/>
          <w:numId w:val="13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Kuesioner</w:t>
      </w:r>
      <w:proofErr w:type="spellEnd"/>
    </w:p>
    <w:p w:rsidR="005E591D" w:rsidRPr="005E591D" w:rsidRDefault="005E591D" w:rsidP="005E591D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Kuesioner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teknik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pengumpulan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menggunakan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daftar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pertanyaan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tertulis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diberikan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kepada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responden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untuk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diisi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91D">
        <w:rPr>
          <w:rFonts w:ascii="Times New Roman" w:hAnsi="Times New Roman"/>
          <w:sz w:val="24"/>
          <w:szCs w:val="24"/>
        </w:rPr>
        <w:t>kuesioner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disebarkan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kepada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responden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relevan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objek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untuk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mengumpulkan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E591D">
        <w:rPr>
          <w:rFonts w:ascii="Times New Roman" w:hAnsi="Times New Roman"/>
          <w:sz w:val="24"/>
          <w:szCs w:val="24"/>
        </w:rPr>
        <w:t>kuantitatif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kualitatif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91D">
        <w:rPr>
          <w:rFonts w:ascii="Times New Roman" w:hAnsi="Times New Roman"/>
          <w:sz w:val="24"/>
          <w:szCs w:val="24"/>
        </w:rPr>
        <w:t>Kuesioner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dirancang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untuk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memperoleh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informasi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spesifik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sesuai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tujuan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>.</w:t>
      </w:r>
    </w:p>
    <w:p w:rsidR="005E591D" w:rsidRPr="005E591D" w:rsidRDefault="005E591D" w:rsidP="005E591D">
      <w:pPr>
        <w:pStyle w:val="Heading2"/>
        <w:spacing w:before="0" w:line="480" w:lineRule="auto"/>
        <w:rPr>
          <w:rFonts w:ascii="Times New Roman" w:hAnsi="Times New Roman"/>
          <w:color w:val="auto"/>
          <w:sz w:val="24"/>
          <w:szCs w:val="24"/>
        </w:rPr>
      </w:pPr>
      <w:bookmarkStart w:id="11" w:name="_Toc165566776"/>
      <w:bookmarkStart w:id="12" w:name="_Toc177133674"/>
      <w:r w:rsidRPr="005E591D">
        <w:rPr>
          <w:rFonts w:ascii="Times New Roman" w:hAnsi="Times New Roman"/>
          <w:color w:val="auto"/>
          <w:sz w:val="24"/>
          <w:szCs w:val="24"/>
        </w:rPr>
        <w:t>E.  </w:t>
      </w:r>
      <w:r w:rsidRPr="005E591D">
        <w:rPr>
          <w:rFonts w:ascii="Times New Roman" w:hAnsi="Times New Roman"/>
          <w:color w:val="auto"/>
          <w:sz w:val="24"/>
          <w:szCs w:val="24"/>
          <w:lang w:val="en-US"/>
        </w:rPr>
        <w:tab/>
      </w:r>
      <w:proofErr w:type="spellStart"/>
      <w:r w:rsidRPr="005E591D">
        <w:rPr>
          <w:rFonts w:ascii="Times New Roman" w:hAnsi="Times New Roman"/>
          <w:color w:val="auto"/>
          <w:sz w:val="24"/>
          <w:szCs w:val="24"/>
        </w:rPr>
        <w:t>Analisis</w:t>
      </w:r>
      <w:proofErr w:type="spellEnd"/>
      <w:r w:rsidRPr="005E591D">
        <w:rPr>
          <w:rFonts w:ascii="Times New Roman" w:hAnsi="Times New Roman"/>
          <w:color w:val="auto"/>
          <w:sz w:val="24"/>
          <w:szCs w:val="24"/>
        </w:rPr>
        <w:t xml:space="preserve"> Data</w:t>
      </w:r>
      <w:bookmarkEnd w:id="11"/>
      <w:bookmarkEnd w:id="12"/>
    </w:p>
    <w:p w:rsidR="005E591D" w:rsidRPr="005E591D" w:rsidRDefault="005E591D" w:rsidP="005E591D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E591D">
        <w:rPr>
          <w:rFonts w:ascii="Times New Roman" w:hAnsi="Times New Roman"/>
          <w:sz w:val="24"/>
          <w:szCs w:val="24"/>
        </w:rPr>
        <w:t>Teknik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analisis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digunakan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dalam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penelitian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hukum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ini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menggunakan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E591D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analisis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kualitatif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91D">
        <w:rPr>
          <w:rFonts w:ascii="Times New Roman" w:hAnsi="Times New Roman"/>
          <w:sz w:val="24"/>
          <w:szCs w:val="24"/>
        </w:rPr>
        <w:t>Pendekatan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kualitatif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adalah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pendekatan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591D">
        <w:rPr>
          <w:rFonts w:ascii="Times New Roman" w:hAnsi="Times New Roman"/>
          <w:sz w:val="24"/>
          <w:szCs w:val="24"/>
        </w:rPr>
        <w:t>membahas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mengenai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cara-cara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menganalisis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terhadap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5E591D">
        <w:rPr>
          <w:rFonts w:ascii="Times New Roman" w:hAnsi="Times New Roman"/>
          <w:sz w:val="24"/>
          <w:szCs w:val="24"/>
        </w:rPr>
        <w:t>dikumpulkan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dilakukan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dengan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cara-cara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atau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analisis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kualitatif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dan</w:t>
      </w:r>
      <w:proofErr w:type="spellEnd"/>
      <w:r w:rsidRPr="005E5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1D">
        <w:rPr>
          <w:rFonts w:ascii="Times New Roman" w:hAnsi="Times New Roman"/>
          <w:sz w:val="24"/>
          <w:szCs w:val="24"/>
        </w:rPr>
        <w:t>kuantitatif</w:t>
      </w:r>
      <w:proofErr w:type="spellEnd"/>
      <w:r w:rsidRPr="005E591D">
        <w:rPr>
          <w:rStyle w:val="FootnoteReference"/>
          <w:rFonts w:ascii="Times New Roman" w:hAnsi="Times New Roman"/>
          <w:sz w:val="24"/>
          <w:szCs w:val="24"/>
        </w:rPr>
        <w:footnoteReference w:id="3"/>
      </w:r>
    </w:p>
    <w:p w:rsidR="00DD7C2F" w:rsidRPr="005E591D" w:rsidRDefault="00D9772E" w:rsidP="005E591D">
      <w:pPr>
        <w:spacing w:line="480" w:lineRule="auto"/>
      </w:pPr>
    </w:p>
    <w:sectPr w:rsidR="00DD7C2F" w:rsidRPr="005E591D" w:rsidSect="008C3FD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2E" w:rsidRDefault="00D9772E">
      <w:pPr>
        <w:spacing w:after="0" w:line="240" w:lineRule="auto"/>
      </w:pPr>
      <w:r>
        <w:separator/>
      </w:r>
    </w:p>
  </w:endnote>
  <w:endnote w:type="continuationSeparator" w:id="0">
    <w:p w:rsidR="00D9772E" w:rsidRDefault="00D9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0" w:rsidRDefault="00A606F0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A606F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D97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2E" w:rsidRDefault="00D9772E">
      <w:pPr>
        <w:spacing w:after="0" w:line="240" w:lineRule="auto"/>
      </w:pPr>
      <w:r>
        <w:separator/>
      </w:r>
    </w:p>
  </w:footnote>
  <w:footnote w:type="continuationSeparator" w:id="0">
    <w:p w:rsidR="00D9772E" w:rsidRDefault="00D9772E">
      <w:pPr>
        <w:spacing w:after="0" w:line="240" w:lineRule="auto"/>
      </w:pPr>
      <w:r>
        <w:continuationSeparator/>
      </w:r>
    </w:p>
  </w:footnote>
  <w:footnote w:id="1">
    <w:p w:rsidR="005E591D" w:rsidRPr="001E5BF7" w:rsidRDefault="005E591D" w:rsidP="005E591D">
      <w:pPr>
        <w:pStyle w:val="FootnoteText"/>
        <w:ind w:left="0" w:firstLine="0"/>
        <w:rPr>
          <w:rFonts w:ascii="Times New Roman" w:hAnsi="Times New Roman"/>
          <w:lang w:val="en-US"/>
        </w:rPr>
      </w:pPr>
      <w:r w:rsidRPr="001E5BF7">
        <w:rPr>
          <w:rStyle w:val="FootnoteReference"/>
          <w:rFonts w:ascii="Times New Roman" w:hAnsi="Times New Roman"/>
        </w:rPr>
        <w:footnoteRef/>
      </w:r>
      <w:r w:rsidRPr="001E5BF7">
        <w:rPr>
          <w:rFonts w:ascii="Times New Roman" w:hAnsi="Times New Roman"/>
        </w:rPr>
        <w:t xml:space="preserve">Sri </w:t>
      </w:r>
      <w:proofErr w:type="spellStart"/>
      <w:r w:rsidRPr="001E5BF7">
        <w:rPr>
          <w:rFonts w:ascii="Times New Roman" w:hAnsi="Times New Roman"/>
        </w:rPr>
        <w:t>Mamudji</w:t>
      </w:r>
      <w:proofErr w:type="spellEnd"/>
      <w:r w:rsidRPr="001E5BF7">
        <w:rPr>
          <w:rFonts w:ascii="Times New Roman" w:hAnsi="Times New Roman"/>
        </w:rPr>
        <w:t xml:space="preserve">, </w:t>
      </w:r>
      <w:proofErr w:type="spellStart"/>
      <w:r w:rsidRPr="001E5BF7">
        <w:rPr>
          <w:rFonts w:ascii="Times New Roman" w:hAnsi="Times New Roman"/>
          <w:i/>
        </w:rPr>
        <w:t>Penelitian</w:t>
      </w:r>
      <w:proofErr w:type="spellEnd"/>
      <w:r w:rsidRPr="001E5BF7">
        <w:rPr>
          <w:rFonts w:ascii="Times New Roman" w:hAnsi="Times New Roman"/>
          <w:i/>
        </w:rPr>
        <w:t xml:space="preserve"> </w:t>
      </w:r>
      <w:proofErr w:type="spellStart"/>
      <w:r w:rsidRPr="001E5BF7">
        <w:rPr>
          <w:rFonts w:ascii="Times New Roman" w:hAnsi="Times New Roman"/>
          <w:i/>
        </w:rPr>
        <w:t>Hukum</w:t>
      </w:r>
      <w:proofErr w:type="spellEnd"/>
      <w:r w:rsidRPr="001E5BF7">
        <w:rPr>
          <w:rFonts w:ascii="Times New Roman" w:hAnsi="Times New Roman"/>
          <w:i/>
        </w:rPr>
        <w:t xml:space="preserve"> </w:t>
      </w:r>
      <w:proofErr w:type="spellStart"/>
      <w:r w:rsidRPr="001E5BF7">
        <w:rPr>
          <w:rFonts w:ascii="Times New Roman" w:hAnsi="Times New Roman"/>
          <w:i/>
        </w:rPr>
        <w:t>NormatifSuatu</w:t>
      </w:r>
      <w:proofErr w:type="spellEnd"/>
      <w:r w:rsidRPr="001E5BF7">
        <w:rPr>
          <w:rFonts w:ascii="Times New Roman" w:hAnsi="Times New Roman"/>
          <w:i/>
        </w:rPr>
        <w:t xml:space="preserve"> </w:t>
      </w:r>
      <w:proofErr w:type="spellStart"/>
      <w:r w:rsidRPr="001E5BF7">
        <w:rPr>
          <w:rFonts w:ascii="Times New Roman" w:hAnsi="Times New Roman"/>
          <w:i/>
        </w:rPr>
        <w:t>Tinjauan</w:t>
      </w:r>
      <w:proofErr w:type="spellEnd"/>
      <w:r w:rsidRPr="001E5BF7">
        <w:rPr>
          <w:rFonts w:ascii="Times New Roman" w:hAnsi="Times New Roman"/>
          <w:i/>
        </w:rPr>
        <w:t xml:space="preserve"> </w:t>
      </w:r>
      <w:proofErr w:type="spellStart"/>
      <w:r w:rsidRPr="001E5BF7">
        <w:rPr>
          <w:rFonts w:ascii="Times New Roman" w:hAnsi="Times New Roman"/>
          <w:i/>
        </w:rPr>
        <w:t>ssingkat</w:t>
      </w:r>
      <w:proofErr w:type="spellEnd"/>
      <w:r w:rsidRPr="001E5BF7">
        <w:rPr>
          <w:rFonts w:ascii="Times New Roman" w:hAnsi="Times New Roman"/>
        </w:rPr>
        <w:t xml:space="preserve">, Raja </w:t>
      </w:r>
      <w:proofErr w:type="spellStart"/>
      <w:r w:rsidRPr="001E5BF7">
        <w:rPr>
          <w:rFonts w:ascii="Times New Roman" w:hAnsi="Times New Roman"/>
        </w:rPr>
        <w:t>Grafindo</w:t>
      </w:r>
      <w:proofErr w:type="spellEnd"/>
      <w:r w:rsidRPr="001E5BF7">
        <w:rPr>
          <w:rFonts w:ascii="Times New Roman" w:hAnsi="Times New Roman"/>
        </w:rPr>
        <w:t xml:space="preserve"> </w:t>
      </w:r>
      <w:proofErr w:type="spellStart"/>
      <w:r w:rsidRPr="001E5BF7">
        <w:rPr>
          <w:rFonts w:ascii="Times New Roman" w:hAnsi="Times New Roman"/>
        </w:rPr>
        <w:t>Persada</w:t>
      </w:r>
      <w:proofErr w:type="spellEnd"/>
      <w:r w:rsidRPr="001E5BF7">
        <w:rPr>
          <w:rFonts w:ascii="Times New Roman" w:hAnsi="Times New Roman"/>
        </w:rPr>
        <w:t xml:space="preserve">, Jakarta, 2012, </w:t>
      </w:r>
      <w:proofErr w:type="spellStart"/>
      <w:r w:rsidRPr="001E5BF7">
        <w:rPr>
          <w:rFonts w:ascii="Times New Roman" w:hAnsi="Times New Roman"/>
        </w:rPr>
        <w:t>hlm</w:t>
      </w:r>
      <w:proofErr w:type="spellEnd"/>
      <w:r w:rsidRPr="001E5BF7">
        <w:rPr>
          <w:rFonts w:ascii="Times New Roman" w:hAnsi="Times New Roman"/>
        </w:rPr>
        <w:t xml:space="preserve">. 14 </w:t>
      </w:r>
    </w:p>
  </w:footnote>
  <w:footnote w:id="2">
    <w:p w:rsidR="005E591D" w:rsidRPr="002078AC" w:rsidRDefault="005E591D" w:rsidP="005E591D">
      <w:pPr>
        <w:pStyle w:val="FootnoteText"/>
        <w:ind w:left="0" w:firstLine="0"/>
        <w:rPr>
          <w:rFonts w:ascii="Times New Roman" w:hAnsi="Times New Roman"/>
        </w:rPr>
      </w:pPr>
      <w:r w:rsidRPr="002078AC">
        <w:rPr>
          <w:rStyle w:val="FootnoteReference"/>
          <w:rFonts w:ascii="Times New Roman" w:hAnsi="Times New Roman"/>
        </w:rPr>
        <w:footnoteRef/>
      </w:r>
      <w:r w:rsidRPr="002078AC">
        <w:rPr>
          <w:rFonts w:ascii="Times New Roman" w:hAnsi="Times New Roman"/>
        </w:rPr>
        <w:t xml:space="preserve">Peter Mahmud </w:t>
      </w:r>
      <w:proofErr w:type="spellStart"/>
      <w:r w:rsidRPr="002078AC">
        <w:rPr>
          <w:rFonts w:ascii="Times New Roman" w:hAnsi="Times New Roman"/>
        </w:rPr>
        <w:t>Marzuki</w:t>
      </w:r>
      <w:proofErr w:type="spellEnd"/>
      <w:r w:rsidRPr="002078AC">
        <w:rPr>
          <w:rFonts w:ascii="Times New Roman" w:hAnsi="Times New Roman"/>
        </w:rPr>
        <w:t xml:space="preserve">, </w:t>
      </w:r>
      <w:proofErr w:type="spellStart"/>
      <w:r w:rsidRPr="002078AC">
        <w:rPr>
          <w:rFonts w:ascii="Times New Roman" w:hAnsi="Times New Roman"/>
        </w:rPr>
        <w:t>Penelitian</w:t>
      </w:r>
      <w:proofErr w:type="spellEnd"/>
      <w:r w:rsidRPr="002078AC">
        <w:rPr>
          <w:rFonts w:ascii="Times New Roman" w:hAnsi="Times New Roman"/>
        </w:rPr>
        <w:t xml:space="preserve"> </w:t>
      </w:r>
      <w:proofErr w:type="spellStart"/>
      <w:r w:rsidRPr="002078AC">
        <w:rPr>
          <w:rFonts w:ascii="Times New Roman" w:hAnsi="Times New Roman"/>
        </w:rPr>
        <w:t>Hukum</w:t>
      </w:r>
      <w:proofErr w:type="spellEnd"/>
      <w:r w:rsidRPr="002078AC">
        <w:rPr>
          <w:rFonts w:ascii="Times New Roman" w:hAnsi="Times New Roman"/>
        </w:rPr>
        <w:t xml:space="preserve">, Surabaya: </w:t>
      </w:r>
      <w:proofErr w:type="spellStart"/>
      <w:r w:rsidRPr="002078AC">
        <w:rPr>
          <w:rFonts w:ascii="Times New Roman" w:hAnsi="Times New Roman"/>
        </w:rPr>
        <w:t>Prenda</w:t>
      </w:r>
      <w:proofErr w:type="spellEnd"/>
      <w:r w:rsidRPr="002078AC">
        <w:rPr>
          <w:rFonts w:ascii="Times New Roman" w:hAnsi="Times New Roman"/>
        </w:rPr>
        <w:t xml:space="preserve"> Media Group,2005, </w:t>
      </w:r>
      <w:proofErr w:type="spellStart"/>
      <w:r w:rsidRPr="002078AC">
        <w:rPr>
          <w:rFonts w:ascii="Times New Roman" w:hAnsi="Times New Roman"/>
        </w:rPr>
        <w:t>hlm</w:t>
      </w:r>
      <w:proofErr w:type="spellEnd"/>
      <w:r w:rsidRPr="002078AC">
        <w:rPr>
          <w:rFonts w:ascii="Times New Roman" w:hAnsi="Times New Roman"/>
        </w:rPr>
        <w:t xml:space="preserve"> 138.</w:t>
      </w:r>
    </w:p>
  </w:footnote>
  <w:footnote w:id="3">
    <w:p w:rsidR="005E591D" w:rsidRPr="002078AC" w:rsidRDefault="005E591D" w:rsidP="005E591D">
      <w:pPr>
        <w:pStyle w:val="FootnoteText"/>
        <w:ind w:left="0" w:firstLine="0"/>
        <w:rPr>
          <w:rFonts w:ascii="Times New Roman" w:hAnsi="Times New Roman"/>
        </w:rPr>
      </w:pPr>
      <w:r w:rsidRPr="002078AC">
        <w:rPr>
          <w:rStyle w:val="FootnoteReference"/>
          <w:rFonts w:ascii="Times New Roman" w:hAnsi="Times New Roman"/>
        </w:rPr>
        <w:footnoteRef/>
      </w:r>
      <w:proofErr w:type="spellStart"/>
      <w:r w:rsidRPr="002078AC">
        <w:rPr>
          <w:rFonts w:ascii="Times New Roman" w:hAnsi="Times New Roman"/>
        </w:rPr>
        <w:t>Sunaryati</w:t>
      </w:r>
      <w:proofErr w:type="spellEnd"/>
      <w:r w:rsidRPr="002078AC">
        <w:rPr>
          <w:rFonts w:ascii="Times New Roman" w:hAnsi="Times New Roman"/>
        </w:rPr>
        <w:t xml:space="preserve"> Hartono, </w:t>
      </w:r>
      <w:proofErr w:type="spellStart"/>
      <w:r w:rsidRPr="002078AC">
        <w:rPr>
          <w:rFonts w:ascii="Times New Roman" w:hAnsi="Times New Roman"/>
        </w:rPr>
        <w:t>Penelitian</w:t>
      </w:r>
      <w:proofErr w:type="spellEnd"/>
      <w:r w:rsidRPr="002078AC">
        <w:rPr>
          <w:rFonts w:ascii="Times New Roman" w:hAnsi="Times New Roman"/>
        </w:rPr>
        <w:t xml:space="preserve"> </w:t>
      </w:r>
      <w:proofErr w:type="spellStart"/>
      <w:r w:rsidRPr="002078AC">
        <w:rPr>
          <w:rFonts w:ascii="Times New Roman" w:hAnsi="Times New Roman"/>
        </w:rPr>
        <w:t>Hukum</w:t>
      </w:r>
      <w:proofErr w:type="spellEnd"/>
      <w:r w:rsidRPr="002078AC">
        <w:rPr>
          <w:rFonts w:ascii="Times New Roman" w:hAnsi="Times New Roman"/>
        </w:rPr>
        <w:t xml:space="preserve"> Di Indonesia </w:t>
      </w:r>
      <w:proofErr w:type="spellStart"/>
      <w:r w:rsidRPr="002078AC">
        <w:rPr>
          <w:rFonts w:ascii="Times New Roman" w:hAnsi="Times New Roman"/>
        </w:rPr>
        <w:t>Pada</w:t>
      </w:r>
      <w:proofErr w:type="spellEnd"/>
      <w:r w:rsidRPr="002078AC">
        <w:rPr>
          <w:rFonts w:ascii="Times New Roman" w:hAnsi="Times New Roman"/>
        </w:rPr>
        <w:t xml:space="preserve"> </w:t>
      </w:r>
      <w:proofErr w:type="spellStart"/>
      <w:r w:rsidRPr="002078AC">
        <w:rPr>
          <w:rFonts w:ascii="Times New Roman" w:hAnsi="Times New Roman"/>
        </w:rPr>
        <w:t>Akhir</w:t>
      </w:r>
      <w:proofErr w:type="spellEnd"/>
      <w:r w:rsidRPr="002078AC">
        <w:rPr>
          <w:rFonts w:ascii="Times New Roman" w:hAnsi="Times New Roman"/>
        </w:rPr>
        <w:t xml:space="preserve"> Abad </w:t>
      </w:r>
      <w:proofErr w:type="spellStart"/>
      <w:r w:rsidRPr="002078AC">
        <w:rPr>
          <w:rFonts w:ascii="Times New Roman" w:hAnsi="Times New Roman"/>
        </w:rPr>
        <w:t>Ke</w:t>
      </w:r>
      <w:proofErr w:type="spellEnd"/>
      <w:r w:rsidRPr="002078AC">
        <w:rPr>
          <w:rFonts w:ascii="Times New Roman" w:hAnsi="Times New Roman"/>
        </w:rPr>
        <w:t xml:space="preserve"> 20, Bandung; Alumni,1994.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0" w:rsidRDefault="00D9772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0" w:rsidRDefault="00D9772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0" w:rsidRDefault="00D9772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148"/>
    <w:multiLevelType w:val="multilevel"/>
    <w:tmpl w:val="B8007B7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BE62B33"/>
    <w:multiLevelType w:val="multilevel"/>
    <w:tmpl w:val="D4C670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EC96B16"/>
    <w:multiLevelType w:val="hybridMultilevel"/>
    <w:tmpl w:val="37263946"/>
    <w:lvl w:ilvl="0" w:tplc="420C16C8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57F69B7"/>
    <w:multiLevelType w:val="hybridMultilevel"/>
    <w:tmpl w:val="E12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B229B5"/>
    <w:multiLevelType w:val="hybridMultilevel"/>
    <w:tmpl w:val="E548B2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D578DD"/>
    <w:multiLevelType w:val="hybridMultilevel"/>
    <w:tmpl w:val="E144935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8B4980"/>
    <w:multiLevelType w:val="hybridMultilevel"/>
    <w:tmpl w:val="93442C08"/>
    <w:lvl w:ilvl="0" w:tplc="4AD894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5BF68E7"/>
    <w:multiLevelType w:val="hybridMultilevel"/>
    <w:tmpl w:val="B934974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A52CF"/>
    <w:multiLevelType w:val="hybridMultilevel"/>
    <w:tmpl w:val="3B8CFC4C"/>
    <w:lvl w:ilvl="0" w:tplc="0421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010AAF"/>
    <w:multiLevelType w:val="hybridMultilevel"/>
    <w:tmpl w:val="4D2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684C7C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72E29"/>
    <w:multiLevelType w:val="hybridMultilevel"/>
    <w:tmpl w:val="8672465E"/>
    <w:lvl w:ilvl="0" w:tplc="2BC8F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E33D63"/>
    <w:multiLevelType w:val="multilevel"/>
    <w:tmpl w:val="685AC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E1A0077"/>
    <w:multiLevelType w:val="hybridMultilevel"/>
    <w:tmpl w:val="C54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9GSfmh0vFWO8d+Tt3c6FDy0GP6aLYAw2FVP9p3xtXgBU7DM/3+IA0+a9htC/ZPyf2Vc1FSkH1+Oev8W0JT35w==" w:salt="lA4UpijjOBPrrhx1yRU1u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6"/>
    <w:rsid w:val="002C16D3"/>
    <w:rsid w:val="003948DC"/>
    <w:rsid w:val="005E591D"/>
    <w:rsid w:val="00642BA1"/>
    <w:rsid w:val="00752141"/>
    <w:rsid w:val="008C3FD6"/>
    <w:rsid w:val="009057C3"/>
    <w:rsid w:val="00A606F0"/>
    <w:rsid w:val="00A76741"/>
    <w:rsid w:val="00B05BE5"/>
    <w:rsid w:val="00D9772E"/>
    <w:rsid w:val="00E213F9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F988660-4FBD-4F58-A607-DCCD76D7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5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1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A76741"/>
    <w:rPr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5E591D"/>
    <w:pPr>
      <w:spacing w:after="0" w:line="240" w:lineRule="auto"/>
      <w:ind w:left="1080" w:hanging="36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591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5E5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hp</cp:lastModifiedBy>
  <cp:revision>2</cp:revision>
  <dcterms:created xsi:type="dcterms:W3CDTF">2025-08-27T04:04:00Z</dcterms:created>
  <dcterms:modified xsi:type="dcterms:W3CDTF">2025-08-27T04:04:00Z</dcterms:modified>
</cp:coreProperties>
</file>