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21" w:rsidRDefault="008957E6">
      <w:pPr>
        <w:pStyle w:val="Heading1"/>
        <w:spacing w:before="78" w:line="619" w:lineRule="auto"/>
        <w:ind w:left="2990" w:right="2587" w:firstLine="1183"/>
      </w:pPr>
      <w:bookmarkStart w:id="0" w:name="_GoBack"/>
      <w:bookmarkEnd w:id="0"/>
      <w:r>
        <w:t>BAB V KESIMPULAN</w:t>
      </w:r>
      <w:r>
        <w:rPr>
          <w:spacing w:val="-15"/>
        </w:rPr>
        <w:t xml:space="preserve"> </w:t>
      </w:r>
      <w:r>
        <w:t>DAN</w:t>
      </w:r>
      <w:r>
        <w:rPr>
          <w:spacing w:val="-15"/>
        </w:rPr>
        <w:t xml:space="preserve"> </w:t>
      </w:r>
      <w:r>
        <w:t>SARAN</w:t>
      </w:r>
    </w:p>
    <w:p w:rsidR="00AF1F21" w:rsidRDefault="008957E6">
      <w:pPr>
        <w:pStyle w:val="ListParagraph"/>
        <w:numPr>
          <w:ilvl w:val="1"/>
          <w:numId w:val="2"/>
        </w:numPr>
        <w:tabs>
          <w:tab w:val="left" w:pos="928"/>
        </w:tabs>
        <w:spacing w:line="273" w:lineRule="exact"/>
        <w:jc w:val="left"/>
        <w:rPr>
          <w:b/>
          <w:sz w:val="24"/>
        </w:rPr>
      </w:pPr>
      <w:r>
        <w:rPr>
          <w:b/>
          <w:spacing w:val="-2"/>
          <w:sz w:val="24"/>
        </w:rPr>
        <w:t>KESIMPULAN</w:t>
      </w:r>
    </w:p>
    <w:p w:rsidR="00AF1F21" w:rsidRDefault="00AF1F21">
      <w:pPr>
        <w:pStyle w:val="BodyText"/>
        <w:spacing w:before="160"/>
        <w:rPr>
          <w:b/>
        </w:rPr>
      </w:pPr>
    </w:p>
    <w:p w:rsidR="00AF1F21" w:rsidRDefault="008957E6">
      <w:pPr>
        <w:pStyle w:val="BodyText"/>
        <w:spacing w:before="1" w:line="480" w:lineRule="auto"/>
        <w:ind w:left="568" w:right="133" w:firstLine="360"/>
        <w:jc w:val="both"/>
      </w:pPr>
      <w:r>
        <w:t>Badan Narkotika Nasional (BNN) Kabupaten Mandailing Natal salah satu tanggung jawab dalam perpajakan adalah memotong pajak penghasilan pasal 22 atas pembelian produk dari mitra. Kepatuhan terhadap perpajakan tidak hanya mencerminkan transparansi lembaga, t</w:t>
      </w:r>
      <w:r>
        <w:t>etapi juga memperkuat citra lembaga pemerintah yang bertanggung jawab dalam pengelolaan anggaran negara. Dengan demikian, setelah melakukan penelusuran terhadap pengenaan Pajak Penghasilan Pasal 22 pada BNN Kabupaten Mandailing Natal, dapat diambil kesimpu</w:t>
      </w:r>
      <w:r>
        <w:t>lan sebagai berikut:</w:t>
      </w:r>
    </w:p>
    <w:p w:rsidR="00AF1F21" w:rsidRDefault="008957E6">
      <w:pPr>
        <w:pStyle w:val="ListParagraph"/>
        <w:numPr>
          <w:ilvl w:val="2"/>
          <w:numId w:val="2"/>
        </w:numPr>
        <w:tabs>
          <w:tab w:val="left" w:pos="1285"/>
          <w:tab w:val="left" w:pos="1288"/>
        </w:tabs>
        <w:spacing w:before="162" w:line="480" w:lineRule="auto"/>
        <w:ind w:right="142" w:hanging="360"/>
        <w:jc w:val="both"/>
        <w:rPr>
          <w:sz w:val="24"/>
        </w:rPr>
      </w:pPr>
      <w:r>
        <w:rPr>
          <w:sz w:val="24"/>
        </w:rPr>
        <w:t>Pelaporan PPh Pasal 22 yang benar ke Kantor Pelayanan Pajak (KPP)</w:t>
      </w:r>
      <w:r>
        <w:rPr>
          <w:spacing w:val="80"/>
          <w:sz w:val="24"/>
        </w:rPr>
        <w:t xml:space="preserve"> </w:t>
      </w:r>
      <w:r>
        <w:rPr>
          <w:sz w:val="24"/>
        </w:rPr>
        <w:t>yang terdaftar merupakan salah satu cara Badan Narkotika Nasional</w:t>
      </w:r>
      <w:r>
        <w:rPr>
          <w:spacing w:val="40"/>
          <w:sz w:val="24"/>
        </w:rPr>
        <w:t xml:space="preserve"> </w:t>
      </w:r>
      <w:r>
        <w:rPr>
          <w:sz w:val="24"/>
        </w:rPr>
        <w:t>(BNN) Kabupaten Mandailing Natal dapat menjalankan tugasnya sebagai pemotong pajak. Pelaporan PPh Pasal</w:t>
      </w:r>
      <w:r>
        <w:rPr>
          <w:sz w:val="24"/>
        </w:rPr>
        <w:t xml:space="preserve"> 22 ke Badan Narkotika Nasional (BNN) diatur berdasarkan PERPU yang berlaku saat ini, yaitu PERMENKEU (PMK) Nomor 34/PMK.010/2017.</w:t>
      </w:r>
    </w:p>
    <w:p w:rsidR="00AF1F21" w:rsidRDefault="008957E6">
      <w:pPr>
        <w:pStyle w:val="ListParagraph"/>
        <w:numPr>
          <w:ilvl w:val="2"/>
          <w:numId w:val="2"/>
        </w:numPr>
        <w:tabs>
          <w:tab w:val="left" w:pos="1288"/>
        </w:tabs>
        <w:spacing w:before="1" w:line="480" w:lineRule="auto"/>
        <w:ind w:right="129" w:hanging="360"/>
        <w:jc w:val="both"/>
        <w:rPr>
          <w:sz w:val="24"/>
        </w:rPr>
      </w:pPr>
      <w:r>
        <w:rPr>
          <w:sz w:val="24"/>
        </w:rPr>
        <w:t>Atas pembelian yang dilaksanakan di Badan Narkotika Nasional (BNN) Kabupaten Mandailing Natal dikenakan Pajak Penghasilan (PP</w:t>
      </w:r>
      <w:r>
        <w:rPr>
          <w:sz w:val="24"/>
        </w:rPr>
        <w:t>h) Pasal 22 sesuai ketentuan yang berlaku yaitu PERMENKEU (PMK) Nomor 34/PMK.010/2017. Berdasarkan hasil penelitian diketahui bahwa Badan Narkotika</w:t>
      </w:r>
      <w:r>
        <w:rPr>
          <w:spacing w:val="73"/>
          <w:sz w:val="24"/>
        </w:rPr>
        <w:t xml:space="preserve">  </w:t>
      </w:r>
      <w:r>
        <w:rPr>
          <w:sz w:val="24"/>
        </w:rPr>
        <w:t>Nasional</w:t>
      </w:r>
      <w:r>
        <w:rPr>
          <w:spacing w:val="73"/>
          <w:sz w:val="24"/>
        </w:rPr>
        <w:t xml:space="preserve">  </w:t>
      </w:r>
      <w:r>
        <w:rPr>
          <w:sz w:val="24"/>
        </w:rPr>
        <w:t>(BNN)</w:t>
      </w:r>
      <w:r>
        <w:rPr>
          <w:spacing w:val="70"/>
          <w:sz w:val="24"/>
        </w:rPr>
        <w:t xml:space="preserve">  </w:t>
      </w:r>
      <w:r>
        <w:rPr>
          <w:sz w:val="24"/>
        </w:rPr>
        <w:t>Kabupaten</w:t>
      </w:r>
      <w:r>
        <w:rPr>
          <w:spacing w:val="72"/>
          <w:sz w:val="24"/>
        </w:rPr>
        <w:t xml:space="preserve">  </w:t>
      </w:r>
      <w:r>
        <w:rPr>
          <w:sz w:val="24"/>
        </w:rPr>
        <w:t>Mandailing</w:t>
      </w:r>
      <w:r>
        <w:rPr>
          <w:spacing w:val="73"/>
          <w:sz w:val="24"/>
        </w:rPr>
        <w:t xml:space="preserve">  </w:t>
      </w:r>
      <w:r>
        <w:rPr>
          <w:sz w:val="24"/>
        </w:rPr>
        <w:t>Natal</w:t>
      </w:r>
      <w:r>
        <w:rPr>
          <w:spacing w:val="73"/>
          <w:sz w:val="24"/>
        </w:rPr>
        <w:t xml:space="preserve">  </w:t>
      </w:r>
      <w:r>
        <w:rPr>
          <w:sz w:val="24"/>
        </w:rPr>
        <w:t>telah</w:t>
      </w:r>
    </w:p>
    <w:p w:rsidR="00AF1F21" w:rsidRDefault="00AF1F21">
      <w:pPr>
        <w:pStyle w:val="BodyText"/>
      </w:pPr>
    </w:p>
    <w:p w:rsidR="00AF1F21" w:rsidRDefault="00AF1F21">
      <w:pPr>
        <w:pStyle w:val="BodyText"/>
        <w:spacing w:before="38"/>
      </w:pPr>
    </w:p>
    <w:p w:rsidR="00AF1F21" w:rsidRDefault="008957E6">
      <w:pPr>
        <w:pStyle w:val="BodyText"/>
        <w:spacing w:before="1"/>
        <w:ind w:left="430"/>
        <w:jc w:val="center"/>
      </w:pPr>
      <w:r>
        <w:rPr>
          <w:spacing w:val="-5"/>
        </w:rPr>
        <w:t>62</w:t>
      </w:r>
    </w:p>
    <w:p w:rsidR="00AF1F21" w:rsidRDefault="00AF1F21">
      <w:pPr>
        <w:pStyle w:val="BodyText"/>
        <w:jc w:val="center"/>
        <w:sectPr w:rsidR="00AF1F21">
          <w:type w:val="continuous"/>
          <w:pgSz w:w="11920" w:h="16850"/>
          <w:pgMar w:top="1840" w:right="1559" w:bottom="280" w:left="1700" w:header="720" w:footer="720" w:gutter="0"/>
          <w:cols w:space="720"/>
        </w:sectPr>
      </w:pPr>
    </w:p>
    <w:p w:rsidR="00AF1F21" w:rsidRDefault="008957E6">
      <w:pPr>
        <w:pStyle w:val="BodyText"/>
        <w:spacing w:before="67"/>
        <w:ind w:right="133"/>
        <w:jc w:val="right"/>
      </w:pPr>
      <w:r>
        <w:rPr>
          <w:spacing w:val="-5"/>
        </w:rPr>
        <w:lastRenderedPageBreak/>
        <w:t>63</w:t>
      </w:r>
    </w:p>
    <w:p w:rsidR="00AF1F21" w:rsidRDefault="00AF1F21">
      <w:pPr>
        <w:pStyle w:val="BodyText"/>
      </w:pPr>
    </w:p>
    <w:p w:rsidR="00AF1F21" w:rsidRDefault="00AF1F21">
      <w:pPr>
        <w:pStyle w:val="BodyText"/>
      </w:pPr>
    </w:p>
    <w:p w:rsidR="00AF1F21" w:rsidRDefault="00AF1F21">
      <w:pPr>
        <w:pStyle w:val="BodyText"/>
      </w:pPr>
    </w:p>
    <w:p w:rsidR="00AF1F21" w:rsidRDefault="00AF1F21">
      <w:pPr>
        <w:pStyle w:val="BodyText"/>
        <w:spacing w:before="216"/>
      </w:pPr>
    </w:p>
    <w:p w:rsidR="00AF1F21" w:rsidRDefault="008957E6">
      <w:pPr>
        <w:pStyle w:val="BodyText"/>
        <w:spacing w:line="480" w:lineRule="auto"/>
        <w:ind w:left="1288" w:right="5"/>
      </w:pPr>
      <w:r>
        <w:t>melaksanakan</w:t>
      </w:r>
      <w:r>
        <w:rPr>
          <w:spacing w:val="-6"/>
        </w:rPr>
        <w:t xml:space="preserve"> </w:t>
      </w:r>
      <w:r>
        <w:t>kewajiban</w:t>
      </w:r>
      <w:r>
        <w:rPr>
          <w:spacing w:val="-6"/>
        </w:rPr>
        <w:t xml:space="preserve"> </w:t>
      </w:r>
      <w:r>
        <w:t>perpajakannya</w:t>
      </w:r>
      <w:r>
        <w:rPr>
          <w:spacing w:val="-9"/>
        </w:rPr>
        <w:t xml:space="preserve"> </w:t>
      </w:r>
      <w:r>
        <w:t>mengenai</w:t>
      </w:r>
      <w:r>
        <w:rPr>
          <w:spacing w:val="-7"/>
        </w:rPr>
        <w:t xml:space="preserve"> </w:t>
      </w:r>
      <w:r>
        <w:t>pajak</w:t>
      </w:r>
      <w:r>
        <w:rPr>
          <w:spacing w:val="-11"/>
        </w:rPr>
        <w:t xml:space="preserve"> </w:t>
      </w:r>
      <w:r>
        <w:t>penghasilan</w:t>
      </w:r>
      <w:r>
        <w:rPr>
          <w:spacing w:val="-10"/>
        </w:rPr>
        <w:t xml:space="preserve"> </w:t>
      </w:r>
      <w:r>
        <w:t>pasal 22 mulai dari perhitungan, pemungutan, penyetoran, dan pelaporannya.</w:t>
      </w:r>
    </w:p>
    <w:p w:rsidR="00AF1F21" w:rsidRDefault="008957E6">
      <w:pPr>
        <w:pStyle w:val="Heading1"/>
        <w:numPr>
          <w:ilvl w:val="1"/>
          <w:numId w:val="2"/>
        </w:numPr>
        <w:tabs>
          <w:tab w:val="left" w:pos="1288"/>
        </w:tabs>
        <w:spacing w:before="161"/>
        <w:ind w:left="1288"/>
        <w:jc w:val="left"/>
      </w:pPr>
      <w:r>
        <w:rPr>
          <w:spacing w:val="-2"/>
        </w:rPr>
        <w:t>SARAN</w:t>
      </w:r>
    </w:p>
    <w:p w:rsidR="00AF1F21" w:rsidRDefault="00AF1F21">
      <w:pPr>
        <w:pStyle w:val="BodyText"/>
        <w:spacing w:before="159"/>
        <w:rPr>
          <w:b/>
        </w:rPr>
      </w:pPr>
    </w:p>
    <w:p w:rsidR="00AF1F21" w:rsidRDefault="008957E6">
      <w:pPr>
        <w:pStyle w:val="BodyText"/>
        <w:spacing w:line="480" w:lineRule="auto"/>
        <w:ind w:left="928" w:right="130" w:firstLine="360"/>
        <w:jc w:val="both"/>
      </w:pPr>
      <w:r>
        <w:t>Mengacu di penelitian yang telah dilakukan di BNN Kabupaten Mandailing Natal, Adapun beberapa saran yang ingin disampaikan kepada ins</w:t>
      </w:r>
      <w:r>
        <w:t>tansi tersebut, yaitu:</w:t>
      </w:r>
    </w:p>
    <w:p w:rsidR="00AF1F21" w:rsidRDefault="008957E6">
      <w:pPr>
        <w:pStyle w:val="ListParagraph"/>
        <w:numPr>
          <w:ilvl w:val="0"/>
          <w:numId w:val="1"/>
        </w:numPr>
        <w:tabs>
          <w:tab w:val="left" w:pos="1288"/>
        </w:tabs>
        <w:spacing w:before="164" w:line="480" w:lineRule="auto"/>
        <w:ind w:right="147"/>
        <w:jc w:val="both"/>
        <w:rPr>
          <w:sz w:val="24"/>
        </w:rPr>
      </w:pPr>
      <w:r>
        <w:rPr>
          <w:sz w:val="24"/>
        </w:rPr>
        <w:t xml:space="preserve">BNN Kabupaten Mandailing Natal agar tetap mempertahankan dan juga meningkatkan poin-poin yang telah sesuai dengan peraturan yang berlaku saat ini yaitu Peraturan Menteri Keuangan (PMK) Nomor </w:t>
      </w:r>
      <w:r>
        <w:rPr>
          <w:spacing w:val="-2"/>
          <w:sz w:val="24"/>
        </w:rPr>
        <w:t>34/PMK.010/2017.</w:t>
      </w:r>
    </w:p>
    <w:p w:rsidR="00AF1F21" w:rsidRDefault="008957E6">
      <w:pPr>
        <w:pStyle w:val="ListParagraph"/>
        <w:numPr>
          <w:ilvl w:val="0"/>
          <w:numId w:val="1"/>
        </w:numPr>
        <w:tabs>
          <w:tab w:val="left" w:pos="1288"/>
        </w:tabs>
        <w:spacing w:line="480" w:lineRule="auto"/>
        <w:ind w:right="139"/>
        <w:jc w:val="both"/>
        <w:rPr>
          <w:sz w:val="24"/>
        </w:rPr>
      </w:pPr>
      <w:r>
        <w:rPr>
          <w:sz w:val="24"/>
        </w:rPr>
        <w:t xml:space="preserve">Badan Narkotika Nasional </w:t>
      </w:r>
      <w:r>
        <w:rPr>
          <w:sz w:val="24"/>
        </w:rPr>
        <w:t>(BNN) Kabupaten Mandailing Natal agar tetap memantau, mengikuti perkembangan dan perubahan perpajakan yang berlaku di Indonesia. Tujuannya adalah agar BNN Kab. Mandailing Natal dapat mematuhi ketentuan-ketentuan peraturan pajak yang terbaru dan menghindari</w:t>
      </w:r>
      <w:r>
        <w:rPr>
          <w:sz w:val="24"/>
        </w:rPr>
        <w:t xml:space="preserve"> masalah hukum atau sanksi administratif serta dapat meningkatkan efektivitas pemungutan pajak dan mengoptimalkan penerimaan negara.</w:t>
      </w:r>
    </w:p>
    <w:sectPr w:rsidR="00AF1F21">
      <w:pgSz w:w="11920" w:h="16850"/>
      <w:pgMar w:top="62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C182D"/>
    <w:multiLevelType w:val="multilevel"/>
    <w:tmpl w:val="D4CC113A"/>
    <w:lvl w:ilvl="0">
      <w:start w:val="5"/>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5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18" w:hanging="358"/>
      </w:pPr>
      <w:rPr>
        <w:rFonts w:hint="default"/>
        <w:lang w:val="id" w:eastAsia="en-US" w:bidi="ar-SA"/>
      </w:rPr>
    </w:lvl>
    <w:lvl w:ilvl="4">
      <w:numFmt w:val="bullet"/>
      <w:lvlText w:val="•"/>
      <w:lvlJc w:val="left"/>
      <w:pPr>
        <w:ind w:left="3737" w:hanging="358"/>
      </w:pPr>
      <w:rPr>
        <w:rFonts w:hint="default"/>
        <w:lang w:val="id" w:eastAsia="en-US" w:bidi="ar-SA"/>
      </w:rPr>
    </w:lvl>
    <w:lvl w:ilvl="5">
      <w:numFmt w:val="bullet"/>
      <w:lvlText w:val="•"/>
      <w:lvlJc w:val="left"/>
      <w:pPr>
        <w:ind w:left="4556" w:hanging="358"/>
      </w:pPr>
      <w:rPr>
        <w:rFonts w:hint="default"/>
        <w:lang w:val="id" w:eastAsia="en-US" w:bidi="ar-SA"/>
      </w:rPr>
    </w:lvl>
    <w:lvl w:ilvl="6">
      <w:numFmt w:val="bullet"/>
      <w:lvlText w:val="•"/>
      <w:lvlJc w:val="left"/>
      <w:pPr>
        <w:ind w:left="5375" w:hanging="358"/>
      </w:pPr>
      <w:rPr>
        <w:rFonts w:hint="default"/>
        <w:lang w:val="id" w:eastAsia="en-US" w:bidi="ar-SA"/>
      </w:rPr>
    </w:lvl>
    <w:lvl w:ilvl="7">
      <w:numFmt w:val="bullet"/>
      <w:lvlText w:val="•"/>
      <w:lvlJc w:val="left"/>
      <w:pPr>
        <w:ind w:left="6194" w:hanging="358"/>
      </w:pPr>
      <w:rPr>
        <w:rFonts w:hint="default"/>
        <w:lang w:val="id" w:eastAsia="en-US" w:bidi="ar-SA"/>
      </w:rPr>
    </w:lvl>
    <w:lvl w:ilvl="8">
      <w:numFmt w:val="bullet"/>
      <w:lvlText w:val="•"/>
      <w:lvlJc w:val="left"/>
      <w:pPr>
        <w:ind w:left="7013" w:hanging="358"/>
      </w:pPr>
      <w:rPr>
        <w:rFonts w:hint="default"/>
        <w:lang w:val="id" w:eastAsia="en-US" w:bidi="ar-SA"/>
      </w:rPr>
    </w:lvl>
  </w:abstractNum>
  <w:abstractNum w:abstractNumId="1">
    <w:nsid w:val="216F4ED8"/>
    <w:multiLevelType w:val="hybridMultilevel"/>
    <w:tmpl w:val="D1D8F4FA"/>
    <w:lvl w:ilvl="0" w:tplc="D6B8E302">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1BC8684">
      <w:numFmt w:val="bullet"/>
      <w:lvlText w:val="•"/>
      <w:lvlJc w:val="left"/>
      <w:pPr>
        <w:ind w:left="2017" w:hanging="360"/>
      </w:pPr>
      <w:rPr>
        <w:rFonts w:hint="default"/>
        <w:lang w:val="id" w:eastAsia="en-US" w:bidi="ar-SA"/>
      </w:rPr>
    </w:lvl>
    <w:lvl w:ilvl="2" w:tplc="D9FC35C6">
      <w:numFmt w:val="bullet"/>
      <w:lvlText w:val="•"/>
      <w:lvlJc w:val="left"/>
      <w:pPr>
        <w:ind w:left="2754" w:hanging="360"/>
      </w:pPr>
      <w:rPr>
        <w:rFonts w:hint="default"/>
        <w:lang w:val="id" w:eastAsia="en-US" w:bidi="ar-SA"/>
      </w:rPr>
    </w:lvl>
    <w:lvl w:ilvl="3" w:tplc="3964452C">
      <w:numFmt w:val="bullet"/>
      <w:lvlText w:val="•"/>
      <w:lvlJc w:val="left"/>
      <w:pPr>
        <w:ind w:left="3491" w:hanging="360"/>
      </w:pPr>
      <w:rPr>
        <w:rFonts w:hint="default"/>
        <w:lang w:val="id" w:eastAsia="en-US" w:bidi="ar-SA"/>
      </w:rPr>
    </w:lvl>
    <w:lvl w:ilvl="4" w:tplc="020621C6">
      <w:numFmt w:val="bullet"/>
      <w:lvlText w:val="•"/>
      <w:lvlJc w:val="left"/>
      <w:pPr>
        <w:ind w:left="4228" w:hanging="360"/>
      </w:pPr>
      <w:rPr>
        <w:rFonts w:hint="default"/>
        <w:lang w:val="id" w:eastAsia="en-US" w:bidi="ar-SA"/>
      </w:rPr>
    </w:lvl>
    <w:lvl w:ilvl="5" w:tplc="199CB58A">
      <w:numFmt w:val="bullet"/>
      <w:lvlText w:val="•"/>
      <w:lvlJc w:val="left"/>
      <w:pPr>
        <w:ind w:left="4966" w:hanging="360"/>
      </w:pPr>
      <w:rPr>
        <w:rFonts w:hint="default"/>
        <w:lang w:val="id" w:eastAsia="en-US" w:bidi="ar-SA"/>
      </w:rPr>
    </w:lvl>
    <w:lvl w:ilvl="6" w:tplc="FF62EAC2">
      <w:numFmt w:val="bullet"/>
      <w:lvlText w:val="•"/>
      <w:lvlJc w:val="left"/>
      <w:pPr>
        <w:ind w:left="5703" w:hanging="360"/>
      </w:pPr>
      <w:rPr>
        <w:rFonts w:hint="default"/>
        <w:lang w:val="id" w:eastAsia="en-US" w:bidi="ar-SA"/>
      </w:rPr>
    </w:lvl>
    <w:lvl w:ilvl="7" w:tplc="A760B1EA">
      <w:numFmt w:val="bullet"/>
      <w:lvlText w:val="•"/>
      <w:lvlJc w:val="left"/>
      <w:pPr>
        <w:ind w:left="6440" w:hanging="360"/>
      </w:pPr>
      <w:rPr>
        <w:rFonts w:hint="default"/>
        <w:lang w:val="id" w:eastAsia="en-US" w:bidi="ar-SA"/>
      </w:rPr>
    </w:lvl>
    <w:lvl w:ilvl="8" w:tplc="CEFE95BE">
      <w:numFmt w:val="bullet"/>
      <w:lvlText w:val="•"/>
      <w:lvlJc w:val="left"/>
      <w:pPr>
        <w:ind w:left="7177"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qEvaoYf5mQMo2WO6bS6iAvaFv7oD9PSdg0wzx7j0zh8RPE67ZkETAj+9XEoiU7xsF+14IER7x0NgagVPUP2wiA==" w:salt="rPUyQTaNb16+TfeElsqId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21"/>
    <w:rsid w:val="008957E6"/>
    <w:rsid w:val="00A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563B6-1F2E-47C7-A316-9DA91C7A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2025-09-12T04:18:00Z</dcterms:created>
  <dcterms:modified xsi:type="dcterms:W3CDTF">2025-09-12T04:18:00Z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Nitro Pro 13 (13.70.0.30)</vt:lpwstr>
  </property>
  <property fmtid="{D5CDD505-2E9C-101B-9397-08002B2CF9AE}" pid="4" name="LastSaved">
    <vt:filetime>2025-09-12T00:00:00Z</vt:filetime>
  </property>
</Properties>
</file>