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1B8" w:rsidRPr="009231B8" w:rsidRDefault="009231B8" w:rsidP="009231B8">
      <w:pPr>
        <w:pStyle w:val="Heading1"/>
        <w:spacing w:before="90" w:line="480" w:lineRule="auto"/>
        <w:ind w:left="0" w:right="3"/>
        <w:rPr>
          <w:sz w:val="24"/>
          <w:szCs w:val="24"/>
        </w:rPr>
      </w:pPr>
      <w:r w:rsidRPr="009231B8">
        <w:rPr>
          <w:sz w:val="24"/>
          <w:szCs w:val="24"/>
        </w:rPr>
        <w:t>BAB IV</w:t>
      </w:r>
    </w:p>
    <w:p w:rsidR="009231B8" w:rsidRPr="009231B8" w:rsidRDefault="009231B8" w:rsidP="009231B8">
      <w:pPr>
        <w:pStyle w:val="Heading1"/>
        <w:spacing w:before="90" w:line="480" w:lineRule="auto"/>
        <w:ind w:left="851" w:right="3" w:hanging="851"/>
        <w:rPr>
          <w:sz w:val="24"/>
          <w:szCs w:val="24"/>
        </w:rPr>
      </w:pPr>
      <w:r w:rsidRPr="009231B8">
        <w:rPr>
          <w:sz w:val="24"/>
          <w:szCs w:val="24"/>
        </w:rPr>
        <w:t>HASIL DAN PEMBAHASAN</w:t>
      </w:r>
    </w:p>
    <w:p w:rsidR="009231B8" w:rsidRDefault="009231B8" w:rsidP="009231B8">
      <w:pPr>
        <w:pStyle w:val="Heading1"/>
        <w:spacing w:line="480" w:lineRule="auto"/>
        <w:ind w:left="709" w:right="6" w:hanging="709"/>
        <w:jc w:val="both"/>
      </w:pPr>
    </w:p>
    <w:p w:rsidR="009231B8" w:rsidRPr="009231B8" w:rsidRDefault="009231B8" w:rsidP="009231B8">
      <w:pPr>
        <w:pStyle w:val="Heading1"/>
        <w:spacing w:line="480" w:lineRule="auto"/>
        <w:ind w:left="709" w:right="6" w:hanging="709"/>
        <w:jc w:val="both"/>
        <w:rPr>
          <w:sz w:val="24"/>
          <w:szCs w:val="24"/>
        </w:rPr>
      </w:pPr>
      <w:r w:rsidRPr="009231B8">
        <w:rPr>
          <w:sz w:val="24"/>
          <w:szCs w:val="24"/>
        </w:rPr>
        <w:t>4.1</w:t>
      </w:r>
      <w:r w:rsidRPr="009231B8">
        <w:rPr>
          <w:sz w:val="24"/>
          <w:szCs w:val="24"/>
        </w:rPr>
        <w:tab/>
        <w:t>Gambaran Umum Kantor Camat Batang Kuis</w:t>
      </w:r>
    </w:p>
    <w:p w:rsidR="009231B8" w:rsidRPr="009231B8" w:rsidRDefault="009231B8" w:rsidP="009231B8">
      <w:pPr>
        <w:pStyle w:val="Heading1"/>
        <w:spacing w:line="480" w:lineRule="auto"/>
        <w:ind w:left="709" w:right="6" w:hanging="709"/>
        <w:jc w:val="both"/>
        <w:rPr>
          <w:sz w:val="24"/>
          <w:szCs w:val="24"/>
        </w:rPr>
      </w:pPr>
      <w:r w:rsidRPr="009231B8">
        <w:rPr>
          <w:sz w:val="24"/>
          <w:szCs w:val="24"/>
        </w:rPr>
        <w:t>4.1.1</w:t>
      </w:r>
      <w:r w:rsidRPr="009231B8">
        <w:rPr>
          <w:sz w:val="24"/>
          <w:szCs w:val="24"/>
        </w:rPr>
        <w:tab/>
        <w:t>Sejarah Kantor Camat Batang Kuis</w:t>
      </w:r>
    </w:p>
    <w:p w:rsidR="009231B8" w:rsidRPr="009231B8" w:rsidRDefault="009231B8" w:rsidP="009231B8">
      <w:pPr>
        <w:pStyle w:val="Heading1"/>
        <w:spacing w:line="480" w:lineRule="auto"/>
        <w:ind w:left="0" w:right="6" w:firstLine="709"/>
        <w:jc w:val="both"/>
        <w:rPr>
          <w:sz w:val="24"/>
          <w:szCs w:val="24"/>
        </w:rPr>
      </w:pPr>
      <w:r w:rsidRPr="009231B8">
        <w:rPr>
          <w:b w:val="0"/>
          <w:bCs/>
          <w:sz w:val="24"/>
          <w:szCs w:val="24"/>
        </w:rPr>
        <w:t>Kecamatan Batang Kuis merupakan salah satu dari 22 kecamatan yang berada di wilayah administratif Kabupaten Deli Serdang, Provinsi Sumatera Utara. Secara geografis, kecamatan ini memiliki luas wilayah 40,34 km² yang terdiri atas 11 desa dan 72 dusun. Wilayah kecamatan ini terletak pada ketinggian 4-30 meter di atas permukaan laut dengan karakteristik iklim tropis yang mendukung berbagai aktivitas ekonomi masyarakat. Posisi strategis Kecamatan Batang Kuis semakin menguat dengan keberadaannya yang berbatasan langsung dengan Bandar Udara Internasional Kualanamu, menjadikan wilayah ini sebagai pintu gerbang utama provinsi Sumatera Utara.</w:t>
      </w:r>
    </w:p>
    <w:p w:rsidR="009231B8" w:rsidRDefault="009231B8" w:rsidP="009231B8">
      <w:pPr>
        <w:pStyle w:val="Heading1"/>
        <w:spacing w:line="480" w:lineRule="auto"/>
        <w:ind w:left="0" w:right="6" w:firstLine="709"/>
        <w:jc w:val="both"/>
        <w:rPr>
          <w:b w:val="0"/>
          <w:bCs/>
          <w:sz w:val="24"/>
          <w:szCs w:val="24"/>
        </w:rPr>
      </w:pPr>
      <w:r w:rsidRPr="009231B8">
        <w:rPr>
          <w:b w:val="0"/>
          <w:bCs/>
          <w:sz w:val="24"/>
          <w:szCs w:val="24"/>
        </w:rPr>
        <w:t>Kantor Camat Batang Kuis sebagai representasi pemerintahan di tingkat kecamatan berkedudukan di Desa Tanjung Sari dan mengemban fungsi vital dalam penyelenggaraan pemerintahan, pembangunan, dan pelayanan kemasyarakatan. Lembaga ini bertanggung jawab dalam mengkoordinasikan berbagai program pembangunan di tingkat kecamatan, menyelenggarakan pelayanan administratif kepada masyarakat, serta menjadi penghubung antara pemerintah kabupaten dengan pemerintahan di tingkat desa. Struktur organisasi kantor camat dirancang untuk mendukung efektivitas pelayanan publik dengan pembagian tugas yang jelas sesuai dengan bidang kewenangannya.</w:t>
      </w:r>
    </w:p>
    <w:p w:rsidR="009231B8" w:rsidRPr="009231B8" w:rsidRDefault="009231B8" w:rsidP="009231B8">
      <w:pPr>
        <w:pStyle w:val="Heading1"/>
        <w:spacing w:line="480" w:lineRule="auto"/>
        <w:ind w:left="709" w:right="6" w:hanging="709"/>
        <w:jc w:val="both"/>
        <w:rPr>
          <w:sz w:val="24"/>
          <w:szCs w:val="24"/>
        </w:rPr>
      </w:pPr>
      <w:r w:rsidRPr="009231B8">
        <w:rPr>
          <w:sz w:val="24"/>
          <w:szCs w:val="24"/>
        </w:rPr>
        <w:lastRenderedPageBreak/>
        <w:t>4.1.</w:t>
      </w:r>
      <w:r>
        <w:rPr>
          <w:sz w:val="24"/>
          <w:szCs w:val="24"/>
        </w:rPr>
        <w:t>2</w:t>
      </w:r>
      <w:r w:rsidRPr="009231B8">
        <w:rPr>
          <w:sz w:val="24"/>
          <w:szCs w:val="24"/>
        </w:rPr>
        <w:tab/>
      </w:r>
      <w:r>
        <w:rPr>
          <w:sz w:val="24"/>
          <w:szCs w:val="24"/>
        </w:rPr>
        <w:t>Visi dan Misi</w:t>
      </w:r>
      <w:r w:rsidRPr="009231B8">
        <w:rPr>
          <w:sz w:val="24"/>
          <w:szCs w:val="24"/>
        </w:rPr>
        <w:t xml:space="preserve"> Kantor Camat Batang Kuis</w:t>
      </w:r>
    </w:p>
    <w:p w:rsidR="009231B8" w:rsidRPr="009231B8" w:rsidRDefault="009231B8" w:rsidP="009231B8">
      <w:pPr>
        <w:pStyle w:val="Heading1"/>
        <w:spacing w:line="480" w:lineRule="auto"/>
        <w:ind w:left="0" w:right="6" w:firstLine="709"/>
        <w:jc w:val="both"/>
        <w:rPr>
          <w:b w:val="0"/>
          <w:bCs/>
          <w:sz w:val="24"/>
          <w:szCs w:val="24"/>
        </w:rPr>
      </w:pPr>
      <w:r w:rsidRPr="009231B8">
        <w:rPr>
          <w:b w:val="0"/>
          <w:bCs/>
          <w:sz w:val="24"/>
          <w:szCs w:val="24"/>
        </w:rPr>
        <w:t>Dalam menjalankan fungsi dan perannya sebagai penyelenggara pemerintahan di tingkat kecamatan, Kantor Camat Batang Kuis berpedoman pada visi Kabupaten Deli Serdang yang telah ditetapkan, yaitu "Mewujudkan Deli Serdang sehat, cerdas, sejahtera, religius dan berkelanjutan." Visi ini mencerminkan cita-cita mulia untuk membangun masyarakat yang unggul dalam berbagai dimensi kehidupan, baik dari aspek kesehatan, pendidikan, ekonomi, spiritualitas, maupun kelestarian lingkungan.</w:t>
      </w:r>
    </w:p>
    <w:p w:rsidR="009231B8" w:rsidRDefault="009231B8" w:rsidP="009231B8">
      <w:pPr>
        <w:pStyle w:val="Heading1"/>
        <w:spacing w:line="480" w:lineRule="auto"/>
        <w:ind w:left="0" w:right="6" w:firstLine="709"/>
        <w:jc w:val="both"/>
        <w:rPr>
          <w:b w:val="0"/>
          <w:bCs/>
          <w:sz w:val="24"/>
          <w:szCs w:val="24"/>
        </w:rPr>
      </w:pPr>
      <w:r w:rsidRPr="009231B8">
        <w:rPr>
          <w:b w:val="0"/>
          <w:bCs/>
          <w:sz w:val="24"/>
          <w:szCs w:val="24"/>
        </w:rPr>
        <w:t>Makna dari visi tersebut mengandung lima elemen penting yang saling berkaitan dan mendukung satu sama lain. Aspek "sehat" mencakup kesehatan fisik dan mental masyarakat serta kesehatan sistem pemerintahan dan pelayanan publik. Dimensi "cerdas" mengacu pada peningkatan kualitas sumber daya manusia melalui pendidikan dan pengembangan kapasitas. Elemen "sejahtera" menggambarkan kondisi masyarakat yang memiliki taraf hidup layak dan berkecukupan. Aspek "religius" menekankan pada penguatan nilai-nilai spiritual dan moral dalam kehidupan bermasyarakat. Sementara itu, unsur "berkelanjutan" mencerminkan komitmen terhadap pembangunan yang ramah lingkungan dan dapat diwariskan kepada generasi mendatang.</w:t>
      </w:r>
    </w:p>
    <w:p w:rsidR="009231B8" w:rsidRDefault="009231B8" w:rsidP="009231B8">
      <w:pPr>
        <w:pStyle w:val="Heading1"/>
        <w:spacing w:line="480" w:lineRule="auto"/>
        <w:ind w:left="0" w:right="6" w:firstLine="709"/>
        <w:jc w:val="both"/>
        <w:rPr>
          <w:b w:val="0"/>
          <w:bCs/>
          <w:sz w:val="24"/>
          <w:szCs w:val="24"/>
        </w:rPr>
      </w:pPr>
      <w:r w:rsidRPr="009231B8">
        <w:rPr>
          <w:b w:val="0"/>
          <w:bCs/>
          <w:sz w:val="24"/>
          <w:szCs w:val="24"/>
        </w:rPr>
        <w:t xml:space="preserve">Untuk mewujudkan visi tersebut, Kantor Camat Batang Kuis mengemban misi yang terdiri dari empat aspek utama yang saling terintegrasi dan mendukung pencapaian tujuan pembangunan kecamatan. </w:t>
      </w:r>
    </w:p>
    <w:p w:rsidR="009231B8" w:rsidRDefault="009231B8" w:rsidP="00A2476F">
      <w:pPr>
        <w:pStyle w:val="Heading1"/>
        <w:numPr>
          <w:ilvl w:val="3"/>
          <w:numId w:val="13"/>
        </w:numPr>
        <w:spacing w:line="480" w:lineRule="auto"/>
        <w:ind w:right="6"/>
        <w:jc w:val="both"/>
        <w:rPr>
          <w:b w:val="0"/>
          <w:bCs/>
          <w:sz w:val="24"/>
          <w:szCs w:val="24"/>
        </w:rPr>
      </w:pPr>
      <w:r w:rsidRPr="009231B8">
        <w:rPr>
          <w:b w:val="0"/>
          <w:bCs/>
          <w:sz w:val="24"/>
          <w:szCs w:val="24"/>
        </w:rPr>
        <w:lastRenderedPageBreak/>
        <w:t>Misi pertama adalah "sehat pelayanan publiknya" yang mengandung komitmen untuk menyelenggarakan pelayanan publik yang berkualitas tinggi, mudah diakses, terjangkau secara ekonomi, dan didukung oleh birokrasi yang profesional dan kompeten. Implementasi misi ini diwujudkan melalui penyederhanaan prosedur pelayanan, peningkatan kapasitas aparatur, serta pemanfaatan teknologi informasi untuk mempercepat dan mempermudah proses pelayanan kepada masyarakat.</w:t>
      </w:r>
    </w:p>
    <w:p w:rsidR="009231B8" w:rsidRDefault="009231B8" w:rsidP="00A2476F">
      <w:pPr>
        <w:pStyle w:val="Heading1"/>
        <w:numPr>
          <w:ilvl w:val="3"/>
          <w:numId w:val="13"/>
        </w:numPr>
        <w:spacing w:line="480" w:lineRule="auto"/>
        <w:ind w:right="6"/>
        <w:jc w:val="both"/>
        <w:rPr>
          <w:b w:val="0"/>
          <w:bCs/>
          <w:sz w:val="24"/>
          <w:szCs w:val="24"/>
        </w:rPr>
      </w:pPr>
      <w:r w:rsidRPr="009231B8">
        <w:rPr>
          <w:b w:val="0"/>
          <w:bCs/>
          <w:sz w:val="24"/>
          <w:szCs w:val="24"/>
        </w:rPr>
        <w:t>Misi kedua adalah "sehat masyarakatnya" yang bertujuan untuk menciptakan kondisi masyarakat yang memiliki derajat kesehatan tinggi, tingkat pendidikan yang baik, akhlak mulia, serta tingkat kesejahteraan yang memadai. Pencapaian misi ini dilakukan melalui berbagai program pembangunan di bidang kesehatan, pendidikan, dan pemberdayaan masyarakat yang dirancang secara komprehensif dan berkelanjutan. Program-program ini tidak hanya fokus pada aspek fisik, tetapi juga pada pengembangan karakter dan moral masyarakat agar tercipta kehidupan yang harmonis dan bermartabat.</w:t>
      </w:r>
    </w:p>
    <w:p w:rsidR="009231B8" w:rsidRDefault="009231B8" w:rsidP="00A2476F">
      <w:pPr>
        <w:pStyle w:val="Heading1"/>
        <w:numPr>
          <w:ilvl w:val="3"/>
          <w:numId w:val="13"/>
        </w:numPr>
        <w:spacing w:line="480" w:lineRule="auto"/>
        <w:ind w:right="6"/>
        <w:jc w:val="both"/>
        <w:rPr>
          <w:b w:val="0"/>
          <w:bCs/>
          <w:sz w:val="24"/>
          <w:szCs w:val="24"/>
        </w:rPr>
      </w:pPr>
      <w:r w:rsidRPr="009231B8">
        <w:rPr>
          <w:b w:val="0"/>
          <w:bCs/>
          <w:sz w:val="24"/>
          <w:szCs w:val="24"/>
        </w:rPr>
        <w:t>Misi ketiga adalah "sehat ekonominya" yang mengarah pada terciptanya iklim usaha yang kondusif, kemudahan dalam berusaha, ketersediaan lapangan kerja yang memadai, stabilitas harga barang dan jasa, serta tersedianya tenaga kerja yang terampil dan kompeten. Realisasi misi ini dilakukan melalui berbagai program pengembangan ekonomi lokal, pemberdayaan usaha mikro kecil dan menengah, peningkatan keterampilan masyarakat, serta penciptaan iklim investasi yang menarik bagi para investor untuk mengembangkan usahanya di wilayah kecamatan.</w:t>
      </w:r>
    </w:p>
    <w:p w:rsidR="009231B8" w:rsidRDefault="009231B8" w:rsidP="00A2476F">
      <w:pPr>
        <w:pStyle w:val="Heading1"/>
        <w:numPr>
          <w:ilvl w:val="3"/>
          <w:numId w:val="13"/>
        </w:numPr>
        <w:spacing w:line="480" w:lineRule="auto"/>
        <w:ind w:right="6"/>
        <w:jc w:val="both"/>
        <w:rPr>
          <w:b w:val="0"/>
          <w:bCs/>
          <w:sz w:val="24"/>
          <w:szCs w:val="24"/>
        </w:rPr>
      </w:pPr>
      <w:r w:rsidRPr="009231B8">
        <w:rPr>
          <w:b w:val="0"/>
          <w:bCs/>
          <w:sz w:val="24"/>
          <w:szCs w:val="24"/>
        </w:rPr>
        <w:lastRenderedPageBreak/>
        <w:t>Misi keempat adalah "sehat lingkungannya" yang mengandung komitmen untuk membangun dan memelihara infrastruktur dasar yang berkualitas dan berkelanjutan, dengan tetap memperhatikan kelestarian lingkungan dan keseimbangan alam. Misi ini diwujudkan melalui pembangunan infrastruktur yang ramah lingkungan, program konservasi lingkungan, pengelolaan sampah yang baik, serta edukasi masyarakat tentang pentingnya menjaga kelestarian lingkungan. Implementasi misi ini juga mencakup pengembangan kawasan hijau, pengendalian pencemaran lingkungan, dan promosi gaya hidup yang ramah lingkungan di kalangan masyarakat.</w:t>
      </w:r>
    </w:p>
    <w:p w:rsidR="009231B8" w:rsidRDefault="009231B8" w:rsidP="009231B8">
      <w:pPr>
        <w:pStyle w:val="Heading1"/>
        <w:spacing w:line="480" w:lineRule="auto"/>
        <w:ind w:left="0" w:right="6" w:firstLine="720"/>
        <w:jc w:val="both"/>
        <w:rPr>
          <w:b w:val="0"/>
          <w:bCs/>
          <w:sz w:val="24"/>
          <w:szCs w:val="24"/>
        </w:rPr>
      </w:pPr>
      <w:r w:rsidRPr="009231B8">
        <w:rPr>
          <w:b w:val="0"/>
          <w:bCs/>
          <w:sz w:val="24"/>
          <w:szCs w:val="24"/>
        </w:rPr>
        <w:t>Keempat misi tersebut diimplementasikan secara sinergis dan terintegrasi dalam berbagai program dan kegiatan yang diselenggarakan oleh Kantor Camat Batang Kuis. Setiap program pembangunan dan pelayanan yang dilaksanakan selalu mempertimbangkan aspek-aspek yang terkandung dalam misi tersebut, sehingga diharapkan dapat memberikan dampak positif yang maksimal bagi masyarakat dan lingkungan. Evaluasi dan monitoring terhadap pencapaian misi dilakukan secara berkala untuk memastikan bahwa setiap program yang dijalankan sesuai dengan arah dan tujuan yang telah ditetapkan dalam visi dan misi kecamatan.</w:t>
      </w:r>
    </w:p>
    <w:p w:rsidR="004E1F99" w:rsidRDefault="004E1F99" w:rsidP="004E1F99">
      <w:pPr>
        <w:spacing w:line="480" w:lineRule="auto"/>
        <w:rPr>
          <w:b/>
          <w:bCs/>
        </w:rPr>
      </w:pPr>
      <w:r w:rsidRPr="004E1F99">
        <w:rPr>
          <w:b/>
          <w:bCs/>
        </w:rPr>
        <w:t>4.1.3</w:t>
      </w:r>
      <w:r w:rsidRPr="004E1F99">
        <w:rPr>
          <w:b/>
          <w:bCs/>
        </w:rPr>
        <w:tab/>
        <w:t>Struktur Orga</w:t>
      </w:r>
      <w:r>
        <w:rPr>
          <w:b/>
          <w:bCs/>
        </w:rPr>
        <w:t>nisasi</w:t>
      </w:r>
    </w:p>
    <w:p w:rsidR="008B6CBB" w:rsidRDefault="008B6CBB" w:rsidP="008B6CBB">
      <w:pPr>
        <w:spacing w:line="480" w:lineRule="auto"/>
        <w:ind w:firstLine="710"/>
      </w:pPr>
      <w:r>
        <w:t xml:space="preserve">Struktur organisasi merupakan kerangka kerja formal yang menggambarkan pembagian, pengelompokan, dan koordinasi tugas-tugas dalam suatu organisasi.Dalam konteks organisasi publik seperti kantor kecamatan, struktur organisasi memiliki peran vital dalam memastikan efektivitas pelayanan </w:t>
      </w:r>
      <w:r>
        <w:lastRenderedPageBreak/>
        <w:t>kepada masyarakat. Struktur yang jelas memungkinkan pembagian tugas yang tepat, koordinasi yang efisien antar unit kerja, dan akuntabilitas yang dapat dipertanggungjawabkan. Struktur organisasi yang baik harus mampu memfasilitasi pencapaian tujuan organisasi, memungkinkan koordinasi yang efektif, dan memberikan kejelasan mengenai wewenang dan tanggung jawab setiap posisi dalam organisasi.</w:t>
      </w:r>
    </w:p>
    <w:p w:rsidR="008B6CBB" w:rsidRDefault="008B6CBB" w:rsidP="008B6CBB">
      <w:pPr>
        <w:spacing w:line="480" w:lineRule="auto"/>
        <w:ind w:left="0" w:firstLine="0"/>
        <w:rPr>
          <w:b/>
          <w:bCs/>
        </w:rPr>
      </w:pPr>
      <w:r>
        <w:rPr>
          <w:b/>
          <w:bCs/>
          <w:noProof/>
          <w:lang w:val="id-ID" w:eastAsia="id-ID"/>
        </w:rPr>
        <w:drawing>
          <wp:anchor distT="0" distB="0" distL="114300" distR="114300" simplePos="0" relativeHeight="251722752" behindDoc="0" locked="0" layoutInCell="1" allowOverlap="1">
            <wp:simplePos x="0" y="0"/>
            <wp:positionH relativeFrom="column">
              <wp:posOffset>-583532</wp:posOffset>
            </wp:positionH>
            <wp:positionV relativeFrom="paragraph">
              <wp:posOffset>-139132</wp:posOffset>
            </wp:positionV>
            <wp:extent cx="6082764" cy="5765533"/>
            <wp:effectExtent l="0" t="0" r="0" b="6985"/>
            <wp:wrapNone/>
            <wp:docPr id="14206800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80083" name="Picture 1420680083"/>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744" b="6448"/>
                    <a:stretch/>
                  </pic:blipFill>
                  <pic:spPr bwMode="auto">
                    <a:xfrm>
                      <a:off x="0" y="0"/>
                      <a:ext cx="6082764" cy="57655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B6CBB" w:rsidRDefault="008B6CBB" w:rsidP="004E1F99">
      <w:pPr>
        <w:spacing w:line="480" w:lineRule="auto"/>
        <w:rPr>
          <w:b/>
          <w:bCs/>
        </w:rPr>
      </w:pPr>
    </w:p>
    <w:p w:rsidR="008B6CBB" w:rsidRDefault="008B6CBB" w:rsidP="004E1F99">
      <w:pPr>
        <w:spacing w:line="480" w:lineRule="auto"/>
        <w:rPr>
          <w:b/>
          <w:bCs/>
        </w:rPr>
      </w:pPr>
    </w:p>
    <w:p w:rsidR="008B6CBB" w:rsidRDefault="008B6CBB" w:rsidP="004E1F99">
      <w:pPr>
        <w:spacing w:line="480" w:lineRule="auto"/>
        <w:rPr>
          <w:b/>
          <w:bCs/>
        </w:rPr>
      </w:pPr>
    </w:p>
    <w:p w:rsidR="008B6CBB" w:rsidRDefault="008B6CBB" w:rsidP="004E1F99">
      <w:pPr>
        <w:spacing w:line="480" w:lineRule="auto"/>
        <w:rPr>
          <w:b/>
          <w:bCs/>
        </w:rPr>
      </w:pPr>
    </w:p>
    <w:p w:rsidR="008B6CBB" w:rsidRDefault="008B6CBB" w:rsidP="004E1F99">
      <w:pPr>
        <w:spacing w:line="480" w:lineRule="auto"/>
        <w:rPr>
          <w:b/>
          <w:bCs/>
        </w:rPr>
      </w:pPr>
    </w:p>
    <w:p w:rsidR="008B6CBB" w:rsidRDefault="008B6CBB" w:rsidP="004E1F99">
      <w:pPr>
        <w:spacing w:line="480" w:lineRule="auto"/>
        <w:rPr>
          <w:b/>
          <w:bCs/>
        </w:rPr>
      </w:pPr>
    </w:p>
    <w:p w:rsidR="008B6CBB" w:rsidRDefault="008B6CBB" w:rsidP="004E1F99">
      <w:pPr>
        <w:spacing w:line="480" w:lineRule="auto"/>
        <w:rPr>
          <w:b/>
          <w:bCs/>
        </w:rPr>
      </w:pPr>
    </w:p>
    <w:p w:rsidR="008B6CBB" w:rsidRDefault="008B6CBB" w:rsidP="004E1F99">
      <w:pPr>
        <w:spacing w:line="480" w:lineRule="auto"/>
        <w:rPr>
          <w:b/>
          <w:bCs/>
        </w:rPr>
      </w:pPr>
    </w:p>
    <w:p w:rsidR="008B6CBB" w:rsidRDefault="008B6CBB" w:rsidP="004E1F99">
      <w:pPr>
        <w:spacing w:line="480" w:lineRule="auto"/>
        <w:rPr>
          <w:b/>
          <w:bCs/>
        </w:rPr>
      </w:pPr>
    </w:p>
    <w:p w:rsidR="008B6CBB" w:rsidRDefault="008B6CBB" w:rsidP="004E1F99">
      <w:pPr>
        <w:spacing w:line="480" w:lineRule="auto"/>
        <w:rPr>
          <w:b/>
          <w:bCs/>
        </w:rPr>
      </w:pPr>
    </w:p>
    <w:p w:rsidR="008B6CBB" w:rsidRDefault="008B6CBB" w:rsidP="004E1F99">
      <w:pPr>
        <w:spacing w:line="480" w:lineRule="auto"/>
        <w:rPr>
          <w:b/>
          <w:bCs/>
        </w:rPr>
      </w:pPr>
    </w:p>
    <w:p w:rsidR="008B6CBB" w:rsidRDefault="008B6CBB" w:rsidP="004E1F99">
      <w:pPr>
        <w:spacing w:line="480" w:lineRule="auto"/>
        <w:rPr>
          <w:b/>
          <w:bCs/>
        </w:rPr>
      </w:pPr>
    </w:p>
    <w:p w:rsidR="008B6CBB" w:rsidRDefault="008B6CBB" w:rsidP="004E1F99">
      <w:pPr>
        <w:spacing w:line="480" w:lineRule="auto"/>
        <w:rPr>
          <w:b/>
          <w:bCs/>
        </w:rPr>
      </w:pPr>
    </w:p>
    <w:p w:rsidR="008B6CBB" w:rsidRDefault="008B6CBB" w:rsidP="004E1F99">
      <w:pPr>
        <w:spacing w:line="480" w:lineRule="auto"/>
        <w:rPr>
          <w:b/>
          <w:bCs/>
        </w:rPr>
      </w:pPr>
    </w:p>
    <w:p w:rsidR="008B6CBB" w:rsidRDefault="008B6CBB" w:rsidP="004E1F99">
      <w:pPr>
        <w:spacing w:line="480" w:lineRule="auto"/>
        <w:rPr>
          <w:b/>
          <w:bCs/>
        </w:rPr>
      </w:pPr>
    </w:p>
    <w:p w:rsidR="008B6CBB" w:rsidRPr="00992FF5" w:rsidRDefault="008B6CBB" w:rsidP="008B6CBB">
      <w:pPr>
        <w:autoSpaceDE w:val="0"/>
        <w:autoSpaceDN w:val="0"/>
        <w:adjustRightInd w:val="0"/>
        <w:jc w:val="center"/>
        <w:rPr>
          <w:rFonts w:eastAsiaTheme="minorHAnsi"/>
          <w:b/>
          <w:bCs/>
          <w:lang w:val="en-GB"/>
        </w:rPr>
      </w:pPr>
      <w:r w:rsidRPr="00992FF5">
        <w:rPr>
          <w:b/>
          <w:bCs/>
        </w:rPr>
        <w:t>Gambar4.</w:t>
      </w:r>
      <w:r w:rsidRPr="00992FF5">
        <w:rPr>
          <w:b/>
          <w:bCs/>
          <w:lang w:val="en-AU"/>
        </w:rPr>
        <w:t>1</w:t>
      </w:r>
    </w:p>
    <w:p w:rsidR="008B6CBB" w:rsidRPr="008B6CBB" w:rsidRDefault="008B6CBB" w:rsidP="008B6CBB">
      <w:pPr>
        <w:autoSpaceDE w:val="0"/>
        <w:autoSpaceDN w:val="0"/>
        <w:adjustRightInd w:val="0"/>
        <w:spacing w:line="480" w:lineRule="auto"/>
        <w:jc w:val="center"/>
        <w:rPr>
          <w:rFonts w:eastAsiaTheme="minorHAnsi"/>
          <w:lang w:val="en-GB"/>
        </w:rPr>
      </w:pPr>
      <w:r>
        <w:rPr>
          <w:b/>
          <w:bCs/>
        </w:rPr>
        <w:t>Struktur Organisasi Kantor Camat Batang Kuis</w:t>
      </w:r>
    </w:p>
    <w:p w:rsidR="004E1F99" w:rsidRPr="004E1F99" w:rsidRDefault="004E1F99" w:rsidP="004E1F99">
      <w:pPr>
        <w:spacing w:line="480" w:lineRule="auto"/>
        <w:rPr>
          <w:b/>
          <w:bCs/>
        </w:rPr>
      </w:pPr>
      <w:r w:rsidRPr="004E1F99">
        <w:rPr>
          <w:b/>
          <w:bCs/>
        </w:rPr>
        <w:lastRenderedPageBreak/>
        <w:t>4.1.</w:t>
      </w:r>
      <w:r>
        <w:rPr>
          <w:b/>
          <w:bCs/>
        </w:rPr>
        <w:t>4</w:t>
      </w:r>
      <w:r w:rsidRPr="004E1F99">
        <w:rPr>
          <w:b/>
          <w:bCs/>
        </w:rPr>
        <w:tab/>
      </w:r>
      <w:r w:rsidR="008B6CBB">
        <w:rPr>
          <w:b/>
          <w:bCs/>
        </w:rPr>
        <w:t>Job Deskripsi</w:t>
      </w:r>
      <w:r>
        <w:rPr>
          <w:b/>
          <w:bCs/>
        </w:rPr>
        <w:t xml:space="preserve"> dari </w:t>
      </w:r>
      <w:r w:rsidRPr="004E1F99">
        <w:rPr>
          <w:b/>
          <w:bCs/>
        </w:rPr>
        <w:t>Struktur Orga</w:t>
      </w:r>
      <w:r>
        <w:rPr>
          <w:b/>
          <w:bCs/>
        </w:rPr>
        <w:t>nisasi</w:t>
      </w:r>
    </w:p>
    <w:p w:rsidR="008B6CBB" w:rsidRPr="00535032" w:rsidRDefault="008B6CBB" w:rsidP="008B6CBB">
      <w:pPr>
        <w:spacing w:line="480" w:lineRule="auto"/>
        <w:outlineLvl w:val="2"/>
        <w:rPr>
          <w:b/>
          <w:bCs/>
          <w:szCs w:val="24"/>
          <w:lang w:val="en-MY" w:eastAsia="en-GB"/>
        </w:rPr>
      </w:pPr>
      <w:r w:rsidRPr="00535032">
        <w:rPr>
          <w:b/>
          <w:bCs/>
          <w:szCs w:val="24"/>
          <w:lang w:val="en-MY" w:eastAsia="en-GB"/>
        </w:rPr>
        <w:t>1. CAMAT</w:t>
      </w:r>
    </w:p>
    <w:p w:rsidR="008B6CBB" w:rsidRPr="00535032" w:rsidRDefault="008B6CBB" w:rsidP="008B6CBB">
      <w:pPr>
        <w:spacing w:line="480" w:lineRule="auto"/>
        <w:rPr>
          <w:szCs w:val="24"/>
          <w:lang w:val="en-MY" w:eastAsia="en-GB"/>
        </w:rPr>
      </w:pPr>
      <w:r w:rsidRPr="00535032">
        <w:rPr>
          <w:b/>
          <w:bCs/>
          <w:szCs w:val="24"/>
          <w:lang w:val="en-MY" w:eastAsia="en-GB"/>
        </w:rPr>
        <w:t>Tugas Pokok:</w:t>
      </w:r>
    </w:p>
    <w:p w:rsidR="008B6CBB" w:rsidRPr="00535032" w:rsidRDefault="008B6CBB" w:rsidP="00A2476F">
      <w:pPr>
        <w:numPr>
          <w:ilvl w:val="0"/>
          <w:numId w:val="51"/>
        </w:numPr>
        <w:spacing w:after="0" w:line="480" w:lineRule="auto"/>
        <w:ind w:right="0"/>
        <w:rPr>
          <w:szCs w:val="24"/>
          <w:lang w:val="en-MY" w:eastAsia="en-GB"/>
        </w:rPr>
      </w:pPr>
      <w:r w:rsidRPr="00535032">
        <w:rPr>
          <w:szCs w:val="24"/>
          <w:lang w:val="en-MY" w:eastAsia="en-GB"/>
        </w:rPr>
        <w:t>Memimpin penyelenggaraan pemerintahan di wilayah kecamatan</w:t>
      </w:r>
    </w:p>
    <w:p w:rsidR="008B6CBB" w:rsidRPr="00535032" w:rsidRDefault="008B6CBB" w:rsidP="00A2476F">
      <w:pPr>
        <w:numPr>
          <w:ilvl w:val="0"/>
          <w:numId w:val="51"/>
        </w:numPr>
        <w:spacing w:after="0" w:line="480" w:lineRule="auto"/>
        <w:ind w:right="0"/>
        <w:rPr>
          <w:szCs w:val="24"/>
          <w:lang w:val="en-MY" w:eastAsia="en-GB"/>
        </w:rPr>
      </w:pPr>
      <w:r w:rsidRPr="00535032">
        <w:rPr>
          <w:szCs w:val="24"/>
          <w:lang w:val="en-MY" w:eastAsia="en-GB"/>
        </w:rPr>
        <w:t>Mengoordinasikan kegiatan pemberdayaan masyarakat</w:t>
      </w:r>
    </w:p>
    <w:p w:rsidR="008B6CBB" w:rsidRPr="00535032" w:rsidRDefault="008B6CBB" w:rsidP="00A2476F">
      <w:pPr>
        <w:numPr>
          <w:ilvl w:val="0"/>
          <w:numId w:val="51"/>
        </w:numPr>
        <w:spacing w:after="0" w:line="480" w:lineRule="auto"/>
        <w:ind w:right="0"/>
        <w:rPr>
          <w:szCs w:val="24"/>
          <w:lang w:val="en-MY" w:eastAsia="en-GB"/>
        </w:rPr>
      </w:pPr>
      <w:r w:rsidRPr="00535032">
        <w:rPr>
          <w:szCs w:val="24"/>
          <w:lang w:val="en-MY" w:eastAsia="en-GB"/>
        </w:rPr>
        <w:t>Mengoordinasikan upaya penyelenggaraan ketentraman dan ketertiban umum</w:t>
      </w:r>
    </w:p>
    <w:p w:rsidR="008B6CBB" w:rsidRPr="00535032" w:rsidRDefault="008B6CBB" w:rsidP="00A2476F">
      <w:pPr>
        <w:numPr>
          <w:ilvl w:val="0"/>
          <w:numId w:val="51"/>
        </w:numPr>
        <w:spacing w:after="0" w:line="480" w:lineRule="auto"/>
        <w:ind w:right="0"/>
        <w:rPr>
          <w:szCs w:val="24"/>
          <w:lang w:val="en-MY" w:eastAsia="en-GB"/>
        </w:rPr>
      </w:pPr>
      <w:r w:rsidRPr="00535032">
        <w:rPr>
          <w:szCs w:val="24"/>
          <w:lang w:val="en-MY" w:eastAsia="en-GB"/>
        </w:rPr>
        <w:t>Mengoordinasikan penerapan dan penegakan peraturan perundang-undangan</w:t>
      </w:r>
    </w:p>
    <w:p w:rsidR="008B6CBB" w:rsidRPr="00535032" w:rsidRDefault="008B6CBB" w:rsidP="00A2476F">
      <w:pPr>
        <w:numPr>
          <w:ilvl w:val="0"/>
          <w:numId w:val="51"/>
        </w:numPr>
        <w:spacing w:after="0" w:line="480" w:lineRule="auto"/>
        <w:ind w:right="0"/>
        <w:rPr>
          <w:szCs w:val="24"/>
          <w:lang w:val="en-MY" w:eastAsia="en-GB"/>
        </w:rPr>
      </w:pPr>
      <w:r w:rsidRPr="00535032">
        <w:rPr>
          <w:szCs w:val="24"/>
          <w:lang w:val="en-MY" w:eastAsia="en-GB"/>
        </w:rPr>
        <w:t>Mengoordinasikan pemeliharaan prasarana dan fasilitas pelayanan umum</w:t>
      </w:r>
    </w:p>
    <w:p w:rsidR="008B6CBB" w:rsidRPr="00535032" w:rsidRDefault="008B6CBB" w:rsidP="00A2476F">
      <w:pPr>
        <w:numPr>
          <w:ilvl w:val="0"/>
          <w:numId w:val="51"/>
        </w:numPr>
        <w:spacing w:after="0" w:line="480" w:lineRule="auto"/>
        <w:ind w:right="0"/>
        <w:rPr>
          <w:szCs w:val="24"/>
          <w:lang w:val="en-MY" w:eastAsia="en-GB"/>
        </w:rPr>
      </w:pPr>
      <w:r w:rsidRPr="00535032">
        <w:rPr>
          <w:szCs w:val="24"/>
          <w:lang w:val="en-MY" w:eastAsia="en-GB"/>
        </w:rPr>
        <w:t>Mengoordinasikan penyelenggaraan kegiatan pemerintahan di tingkat kecamatan</w:t>
      </w:r>
    </w:p>
    <w:p w:rsidR="008B6CBB" w:rsidRPr="00535032" w:rsidRDefault="008B6CBB" w:rsidP="008B6CBB">
      <w:pPr>
        <w:spacing w:line="480" w:lineRule="auto"/>
        <w:rPr>
          <w:szCs w:val="24"/>
          <w:lang w:val="en-MY" w:eastAsia="en-GB"/>
        </w:rPr>
      </w:pPr>
      <w:r w:rsidRPr="00535032">
        <w:rPr>
          <w:b/>
          <w:bCs/>
          <w:szCs w:val="24"/>
          <w:lang w:val="en-MY" w:eastAsia="en-GB"/>
        </w:rPr>
        <w:t>Fungsi:</w:t>
      </w:r>
    </w:p>
    <w:p w:rsidR="008B6CBB" w:rsidRPr="00535032" w:rsidRDefault="008B6CBB" w:rsidP="00A2476F">
      <w:pPr>
        <w:numPr>
          <w:ilvl w:val="0"/>
          <w:numId w:val="52"/>
        </w:numPr>
        <w:spacing w:after="0" w:line="480" w:lineRule="auto"/>
        <w:ind w:right="0"/>
        <w:rPr>
          <w:szCs w:val="24"/>
          <w:lang w:val="en-MY" w:eastAsia="en-GB"/>
        </w:rPr>
      </w:pPr>
      <w:r w:rsidRPr="00535032">
        <w:rPr>
          <w:szCs w:val="24"/>
          <w:lang w:val="en-MY" w:eastAsia="en-GB"/>
        </w:rPr>
        <w:t>Pengkoordinasian penyelenggaraan pemerintahan di wilayah kecamatan</w:t>
      </w:r>
    </w:p>
    <w:p w:rsidR="008B6CBB" w:rsidRPr="00535032" w:rsidRDefault="008B6CBB" w:rsidP="00A2476F">
      <w:pPr>
        <w:numPr>
          <w:ilvl w:val="0"/>
          <w:numId w:val="52"/>
        </w:numPr>
        <w:spacing w:after="0" w:line="480" w:lineRule="auto"/>
        <w:ind w:right="0"/>
        <w:rPr>
          <w:szCs w:val="24"/>
          <w:lang w:val="en-MY" w:eastAsia="en-GB"/>
        </w:rPr>
      </w:pPr>
      <w:r w:rsidRPr="00535032">
        <w:rPr>
          <w:szCs w:val="24"/>
          <w:lang w:val="en-MY" w:eastAsia="en-GB"/>
        </w:rPr>
        <w:t>Pembinaan dan pengawasan penyelenggaraan kegiatan kelurahan/desa</w:t>
      </w:r>
    </w:p>
    <w:p w:rsidR="008B6CBB" w:rsidRPr="00535032" w:rsidRDefault="008B6CBB" w:rsidP="00A2476F">
      <w:pPr>
        <w:numPr>
          <w:ilvl w:val="0"/>
          <w:numId w:val="52"/>
        </w:numPr>
        <w:spacing w:after="0" w:line="480" w:lineRule="auto"/>
        <w:ind w:right="0"/>
        <w:rPr>
          <w:szCs w:val="24"/>
          <w:lang w:val="en-MY" w:eastAsia="en-GB"/>
        </w:rPr>
      </w:pPr>
      <w:r w:rsidRPr="00535032">
        <w:rPr>
          <w:szCs w:val="24"/>
          <w:lang w:val="en-MY" w:eastAsia="en-GB"/>
        </w:rPr>
        <w:t>Pelaksanaan pelayanan masyarakat yang menjadi ruang lingkup tugasnya</w:t>
      </w:r>
    </w:p>
    <w:p w:rsidR="008B6CBB" w:rsidRPr="00535032" w:rsidRDefault="008B6CBB" w:rsidP="00A2476F">
      <w:pPr>
        <w:numPr>
          <w:ilvl w:val="0"/>
          <w:numId w:val="52"/>
        </w:numPr>
        <w:spacing w:after="0" w:line="480" w:lineRule="auto"/>
        <w:ind w:right="0"/>
        <w:rPr>
          <w:szCs w:val="24"/>
          <w:lang w:val="en-MY" w:eastAsia="en-GB"/>
        </w:rPr>
      </w:pPr>
      <w:r w:rsidRPr="00535032">
        <w:rPr>
          <w:szCs w:val="24"/>
          <w:lang w:val="en-MY" w:eastAsia="en-GB"/>
        </w:rPr>
        <w:t>Pembinaan dan pengawasan aparatur kecamatan</w:t>
      </w:r>
    </w:p>
    <w:p w:rsidR="008B6CBB" w:rsidRPr="00535032" w:rsidRDefault="008B6CBB" w:rsidP="008B6CBB">
      <w:pPr>
        <w:spacing w:line="480" w:lineRule="auto"/>
        <w:outlineLvl w:val="2"/>
        <w:rPr>
          <w:b/>
          <w:bCs/>
          <w:szCs w:val="24"/>
          <w:lang w:val="en-MY" w:eastAsia="en-GB"/>
        </w:rPr>
      </w:pPr>
      <w:r w:rsidRPr="00535032">
        <w:rPr>
          <w:b/>
          <w:bCs/>
          <w:szCs w:val="24"/>
          <w:lang w:val="en-MY" w:eastAsia="en-GB"/>
        </w:rPr>
        <w:t>2. SEKCAM (SEKRETARIS CAMAT)</w:t>
      </w:r>
    </w:p>
    <w:p w:rsidR="008B6CBB" w:rsidRPr="00535032" w:rsidRDefault="008B6CBB" w:rsidP="008B6CBB">
      <w:pPr>
        <w:spacing w:line="480" w:lineRule="auto"/>
        <w:rPr>
          <w:szCs w:val="24"/>
          <w:lang w:val="en-MY" w:eastAsia="en-GB"/>
        </w:rPr>
      </w:pPr>
      <w:r w:rsidRPr="00535032">
        <w:rPr>
          <w:b/>
          <w:bCs/>
          <w:szCs w:val="24"/>
          <w:lang w:val="en-MY" w:eastAsia="en-GB"/>
        </w:rPr>
        <w:t>Tugas Pokok:</w:t>
      </w:r>
    </w:p>
    <w:p w:rsidR="008B6CBB" w:rsidRPr="00535032" w:rsidRDefault="008B6CBB" w:rsidP="00A2476F">
      <w:pPr>
        <w:numPr>
          <w:ilvl w:val="0"/>
          <w:numId w:val="53"/>
        </w:numPr>
        <w:spacing w:after="0" w:line="480" w:lineRule="auto"/>
        <w:ind w:right="0"/>
        <w:rPr>
          <w:szCs w:val="24"/>
          <w:lang w:val="en-MY" w:eastAsia="en-GB"/>
        </w:rPr>
      </w:pPr>
      <w:r w:rsidRPr="00535032">
        <w:rPr>
          <w:szCs w:val="24"/>
          <w:lang w:val="en-MY" w:eastAsia="en-GB"/>
        </w:rPr>
        <w:t>Membantu Camat dalam menyelenggarakan administrasi pemerintahan dan pelayanan masyarakat</w:t>
      </w:r>
    </w:p>
    <w:p w:rsidR="008B6CBB" w:rsidRPr="00535032" w:rsidRDefault="008B6CBB" w:rsidP="00A2476F">
      <w:pPr>
        <w:numPr>
          <w:ilvl w:val="0"/>
          <w:numId w:val="53"/>
        </w:numPr>
        <w:spacing w:after="0" w:line="480" w:lineRule="auto"/>
        <w:ind w:right="0"/>
        <w:rPr>
          <w:szCs w:val="24"/>
          <w:lang w:val="en-MY" w:eastAsia="en-GB"/>
        </w:rPr>
      </w:pPr>
      <w:r w:rsidRPr="00535032">
        <w:rPr>
          <w:szCs w:val="24"/>
          <w:lang w:val="en-MY" w:eastAsia="en-GB"/>
        </w:rPr>
        <w:t>Mengoordinasikan dan mengintegrasikan pelaksanaan tugas-tugas di lingkungan kecamatan</w:t>
      </w:r>
    </w:p>
    <w:p w:rsidR="008B6CBB" w:rsidRPr="00535032" w:rsidRDefault="008B6CBB" w:rsidP="00A2476F">
      <w:pPr>
        <w:numPr>
          <w:ilvl w:val="0"/>
          <w:numId w:val="53"/>
        </w:numPr>
        <w:spacing w:after="0" w:line="480" w:lineRule="auto"/>
        <w:ind w:right="0"/>
        <w:rPr>
          <w:szCs w:val="24"/>
          <w:lang w:val="en-MY" w:eastAsia="en-GB"/>
        </w:rPr>
      </w:pPr>
      <w:r w:rsidRPr="00535032">
        <w:rPr>
          <w:szCs w:val="24"/>
          <w:lang w:val="en-MY" w:eastAsia="en-GB"/>
        </w:rPr>
        <w:lastRenderedPageBreak/>
        <w:t>Melaksanakan urusan umum, kepegawaian, keuangan, dan perlengkapan</w:t>
      </w:r>
    </w:p>
    <w:p w:rsidR="008B6CBB" w:rsidRPr="00535032" w:rsidRDefault="008B6CBB" w:rsidP="008B6CBB">
      <w:pPr>
        <w:spacing w:line="480" w:lineRule="auto"/>
        <w:rPr>
          <w:szCs w:val="24"/>
          <w:lang w:val="en-MY" w:eastAsia="en-GB"/>
        </w:rPr>
      </w:pPr>
      <w:r w:rsidRPr="00535032">
        <w:rPr>
          <w:b/>
          <w:bCs/>
          <w:szCs w:val="24"/>
          <w:lang w:val="en-MY" w:eastAsia="en-GB"/>
        </w:rPr>
        <w:t>Fungsi:</w:t>
      </w:r>
    </w:p>
    <w:p w:rsidR="008B6CBB" w:rsidRPr="00535032" w:rsidRDefault="008B6CBB" w:rsidP="00A2476F">
      <w:pPr>
        <w:numPr>
          <w:ilvl w:val="0"/>
          <w:numId w:val="54"/>
        </w:numPr>
        <w:spacing w:after="0" w:line="480" w:lineRule="auto"/>
        <w:ind w:right="0"/>
        <w:rPr>
          <w:szCs w:val="24"/>
          <w:lang w:val="en-MY" w:eastAsia="en-GB"/>
        </w:rPr>
      </w:pPr>
      <w:r w:rsidRPr="00535032">
        <w:rPr>
          <w:szCs w:val="24"/>
          <w:lang w:val="en-MY" w:eastAsia="en-GB"/>
        </w:rPr>
        <w:t>Penyiapan bahan perumusan kebijakan teknis di bidang administrasi umum</w:t>
      </w:r>
    </w:p>
    <w:p w:rsidR="008B6CBB" w:rsidRPr="00535032" w:rsidRDefault="008B6CBB" w:rsidP="00A2476F">
      <w:pPr>
        <w:numPr>
          <w:ilvl w:val="0"/>
          <w:numId w:val="54"/>
        </w:numPr>
        <w:spacing w:after="0" w:line="480" w:lineRule="auto"/>
        <w:ind w:right="0"/>
        <w:rPr>
          <w:szCs w:val="24"/>
          <w:lang w:val="en-MY" w:eastAsia="en-GB"/>
        </w:rPr>
      </w:pPr>
      <w:r w:rsidRPr="00535032">
        <w:rPr>
          <w:szCs w:val="24"/>
          <w:lang w:val="en-MY" w:eastAsia="en-GB"/>
        </w:rPr>
        <w:t>Penyelenggaraan urusan tata usaha, kepegawaian, keuangan, dan rumah tangga</w:t>
      </w:r>
    </w:p>
    <w:p w:rsidR="008B6CBB" w:rsidRPr="00535032" w:rsidRDefault="008B6CBB" w:rsidP="00A2476F">
      <w:pPr>
        <w:numPr>
          <w:ilvl w:val="0"/>
          <w:numId w:val="54"/>
        </w:numPr>
        <w:spacing w:after="0" w:line="480" w:lineRule="auto"/>
        <w:ind w:right="0"/>
        <w:rPr>
          <w:szCs w:val="24"/>
          <w:lang w:val="en-MY" w:eastAsia="en-GB"/>
        </w:rPr>
      </w:pPr>
      <w:r w:rsidRPr="00535032">
        <w:rPr>
          <w:szCs w:val="24"/>
          <w:lang w:val="en-MY" w:eastAsia="en-GB"/>
        </w:rPr>
        <w:t>Koordinasi dan penyiapan bahan penyusunan program kerja</w:t>
      </w:r>
    </w:p>
    <w:p w:rsidR="008B6CBB" w:rsidRPr="00535032" w:rsidRDefault="008B6CBB" w:rsidP="00A2476F">
      <w:pPr>
        <w:numPr>
          <w:ilvl w:val="0"/>
          <w:numId w:val="54"/>
        </w:numPr>
        <w:spacing w:after="0" w:line="480" w:lineRule="auto"/>
        <w:ind w:right="0"/>
        <w:rPr>
          <w:szCs w:val="24"/>
          <w:lang w:val="en-MY" w:eastAsia="en-GB"/>
        </w:rPr>
      </w:pPr>
      <w:r w:rsidRPr="00535032">
        <w:rPr>
          <w:szCs w:val="24"/>
          <w:lang w:val="en-MY" w:eastAsia="en-GB"/>
        </w:rPr>
        <w:t>Pembinaan dan pengembangan karier pegawai</w:t>
      </w:r>
    </w:p>
    <w:p w:rsidR="008B6CBB" w:rsidRPr="00535032" w:rsidRDefault="008B6CBB" w:rsidP="008B6CBB">
      <w:pPr>
        <w:spacing w:line="480" w:lineRule="auto"/>
        <w:outlineLvl w:val="2"/>
        <w:rPr>
          <w:b/>
          <w:bCs/>
          <w:szCs w:val="24"/>
          <w:lang w:val="en-MY" w:eastAsia="en-GB"/>
        </w:rPr>
      </w:pPr>
      <w:r w:rsidRPr="00535032">
        <w:rPr>
          <w:b/>
          <w:bCs/>
          <w:szCs w:val="24"/>
          <w:lang w:val="en-MY" w:eastAsia="en-GB"/>
        </w:rPr>
        <w:t>3. KELOMPOK JABATAN FUNGSIONAL</w:t>
      </w:r>
    </w:p>
    <w:p w:rsidR="008B6CBB" w:rsidRPr="00535032" w:rsidRDefault="008B6CBB" w:rsidP="008B6CBB">
      <w:pPr>
        <w:spacing w:line="480" w:lineRule="auto"/>
        <w:rPr>
          <w:szCs w:val="24"/>
          <w:lang w:val="en-MY" w:eastAsia="en-GB"/>
        </w:rPr>
      </w:pPr>
      <w:r w:rsidRPr="00535032">
        <w:rPr>
          <w:b/>
          <w:bCs/>
          <w:szCs w:val="24"/>
          <w:lang w:val="en-MY" w:eastAsia="en-GB"/>
        </w:rPr>
        <w:t>Tugas Pokok:</w:t>
      </w:r>
    </w:p>
    <w:p w:rsidR="008B6CBB" w:rsidRPr="00535032" w:rsidRDefault="008B6CBB" w:rsidP="00A2476F">
      <w:pPr>
        <w:numPr>
          <w:ilvl w:val="0"/>
          <w:numId w:val="55"/>
        </w:numPr>
        <w:spacing w:after="0" w:line="480" w:lineRule="auto"/>
        <w:ind w:right="0"/>
        <w:rPr>
          <w:szCs w:val="24"/>
          <w:lang w:val="en-MY" w:eastAsia="en-GB"/>
        </w:rPr>
      </w:pPr>
      <w:r w:rsidRPr="00535032">
        <w:rPr>
          <w:szCs w:val="24"/>
          <w:lang w:val="en-MY" w:eastAsia="en-GB"/>
        </w:rPr>
        <w:t>Melaksanakan sebagian tugas kecamatan sesuai dengan keahlian dan kebutuhan</w:t>
      </w:r>
    </w:p>
    <w:p w:rsidR="008B6CBB" w:rsidRPr="00535032" w:rsidRDefault="008B6CBB" w:rsidP="00A2476F">
      <w:pPr>
        <w:numPr>
          <w:ilvl w:val="0"/>
          <w:numId w:val="55"/>
        </w:numPr>
        <w:spacing w:after="0" w:line="480" w:lineRule="auto"/>
        <w:ind w:right="0"/>
        <w:rPr>
          <w:szCs w:val="24"/>
          <w:lang w:val="en-MY" w:eastAsia="en-GB"/>
        </w:rPr>
      </w:pPr>
      <w:r w:rsidRPr="00535032">
        <w:rPr>
          <w:szCs w:val="24"/>
          <w:lang w:val="en-MY" w:eastAsia="en-GB"/>
        </w:rPr>
        <w:t>Memberikan pelayanan fungsional untuk mendukung kelancaran pelaksanaan tugas kecamatan</w:t>
      </w:r>
    </w:p>
    <w:p w:rsidR="008B6CBB" w:rsidRPr="00535032" w:rsidRDefault="008B6CBB" w:rsidP="00A2476F">
      <w:pPr>
        <w:numPr>
          <w:ilvl w:val="0"/>
          <w:numId w:val="55"/>
        </w:numPr>
        <w:spacing w:after="0" w:line="480" w:lineRule="auto"/>
        <w:ind w:right="0"/>
        <w:rPr>
          <w:szCs w:val="24"/>
          <w:lang w:val="en-MY" w:eastAsia="en-GB"/>
        </w:rPr>
      </w:pPr>
      <w:r w:rsidRPr="00535032">
        <w:rPr>
          <w:szCs w:val="24"/>
          <w:lang w:val="en-MY" w:eastAsia="en-GB"/>
        </w:rPr>
        <w:t>Melaksanakan tugas-tugas teknis operasional sesuai bidang keahlian masing-masing</w:t>
      </w:r>
    </w:p>
    <w:p w:rsidR="008B6CBB" w:rsidRPr="00535032" w:rsidRDefault="008B6CBB" w:rsidP="008B6CBB">
      <w:pPr>
        <w:spacing w:line="480" w:lineRule="auto"/>
        <w:rPr>
          <w:szCs w:val="24"/>
          <w:lang w:val="en-MY" w:eastAsia="en-GB"/>
        </w:rPr>
      </w:pPr>
      <w:r w:rsidRPr="00535032">
        <w:rPr>
          <w:b/>
          <w:bCs/>
          <w:szCs w:val="24"/>
          <w:lang w:val="en-MY" w:eastAsia="en-GB"/>
        </w:rPr>
        <w:t>Sub Unit:</w:t>
      </w:r>
    </w:p>
    <w:p w:rsidR="008B6CBB" w:rsidRPr="00535032" w:rsidRDefault="008B6CBB" w:rsidP="008B6CBB">
      <w:pPr>
        <w:spacing w:line="480" w:lineRule="auto"/>
        <w:outlineLvl w:val="3"/>
        <w:rPr>
          <w:b/>
          <w:bCs/>
          <w:szCs w:val="24"/>
          <w:lang w:val="en-MY" w:eastAsia="en-GB"/>
        </w:rPr>
      </w:pPr>
      <w:r w:rsidRPr="00535032">
        <w:rPr>
          <w:b/>
          <w:bCs/>
          <w:szCs w:val="24"/>
          <w:lang w:val="en-MY" w:eastAsia="en-GB"/>
        </w:rPr>
        <w:t>3.1 KORWIL PENDIDIKAN</w:t>
      </w:r>
    </w:p>
    <w:p w:rsidR="008B6CBB" w:rsidRPr="00535032" w:rsidRDefault="008B6CBB" w:rsidP="00A2476F">
      <w:pPr>
        <w:numPr>
          <w:ilvl w:val="0"/>
          <w:numId w:val="56"/>
        </w:numPr>
        <w:spacing w:after="0" w:line="480" w:lineRule="auto"/>
        <w:ind w:right="0"/>
        <w:rPr>
          <w:szCs w:val="24"/>
          <w:lang w:val="en-MY" w:eastAsia="en-GB"/>
        </w:rPr>
      </w:pPr>
      <w:r w:rsidRPr="00535032">
        <w:rPr>
          <w:szCs w:val="24"/>
          <w:lang w:val="en-MY" w:eastAsia="en-GB"/>
        </w:rPr>
        <w:t>Melakukan koordinasi dengan lembaga pendidikan di wilayah kecamatan</w:t>
      </w:r>
    </w:p>
    <w:p w:rsidR="008B6CBB" w:rsidRPr="00535032" w:rsidRDefault="008B6CBB" w:rsidP="00A2476F">
      <w:pPr>
        <w:numPr>
          <w:ilvl w:val="0"/>
          <w:numId w:val="56"/>
        </w:numPr>
        <w:spacing w:after="0" w:line="480" w:lineRule="auto"/>
        <w:ind w:right="0"/>
        <w:rPr>
          <w:szCs w:val="24"/>
          <w:lang w:val="en-MY" w:eastAsia="en-GB"/>
        </w:rPr>
      </w:pPr>
      <w:r w:rsidRPr="00535032">
        <w:rPr>
          <w:szCs w:val="24"/>
          <w:lang w:val="en-MY" w:eastAsia="en-GB"/>
        </w:rPr>
        <w:t>Memfasilitasi penyelesaian masalah-masalah pendidikan tingkat kecamatan</w:t>
      </w:r>
    </w:p>
    <w:p w:rsidR="008B6CBB" w:rsidRPr="00535032" w:rsidRDefault="008B6CBB" w:rsidP="00A2476F">
      <w:pPr>
        <w:numPr>
          <w:ilvl w:val="0"/>
          <w:numId w:val="56"/>
        </w:numPr>
        <w:spacing w:after="0" w:line="480" w:lineRule="auto"/>
        <w:ind w:right="0"/>
        <w:rPr>
          <w:szCs w:val="24"/>
          <w:lang w:val="en-MY" w:eastAsia="en-GB"/>
        </w:rPr>
      </w:pPr>
      <w:r w:rsidRPr="00535032">
        <w:rPr>
          <w:szCs w:val="24"/>
          <w:lang w:val="en-MY" w:eastAsia="en-GB"/>
        </w:rPr>
        <w:t>Melakukan pembinaan dan pengawasan terhadap penyelenggaraan pendidikan</w:t>
      </w:r>
    </w:p>
    <w:p w:rsidR="008B6CBB" w:rsidRPr="00535032" w:rsidRDefault="008B6CBB" w:rsidP="00A2476F">
      <w:pPr>
        <w:numPr>
          <w:ilvl w:val="0"/>
          <w:numId w:val="56"/>
        </w:numPr>
        <w:spacing w:after="0" w:line="480" w:lineRule="auto"/>
        <w:ind w:right="0"/>
        <w:rPr>
          <w:szCs w:val="24"/>
          <w:lang w:val="en-MY" w:eastAsia="en-GB"/>
        </w:rPr>
      </w:pPr>
      <w:r w:rsidRPr="00535032">
        <w:rPr>
          <w:szCs w:val="24"/>
          <w:lang w:val="en-MY" w:eastAsia="en-GB"/>
        </w:rPr>
        <w:lastRenderedPageBreak/>
        <w:t>Menyiapkan data dan informasi bidang pendidikan</w:t>
      </w:r>
    </w:p>
    <w:p w:rsidR="008B6CBB" w:rsidRPr="00535032" w:rsidRDefault="008B6CBB" w:rsidP="008B6CBB">
      <w:pPr>
        <w:spacing w:line="480" w:lineRule="auto"/>
        <w:outlineLvl w:val="3"/>
        <w:rPr>
          <w:b/>
          <w:bCs/>
          <w:szCs w:val="24"/>
          <w:lang w:val="en-MY" w:eastAsia="en-GB"/>
        </w:rPr>
      </w:pPr>
      <w:r w:rsidRPr="00535032">
        <w:rPr>
          <w:b/>
          <w:bCs/>
          <w:szCs w:val="24"/>
          <w:lang w:val="en-MY" w:eastAsia="en-GB"/>
        </w:rPr>
        <w:t>3.2 UPT BAPENDA (Unit Pelaksana Teknis Badan Pendapatan Daerah)</w:t>
      </w:r>
    </w:p>
    <w:p w:rsidR="008B6CBB" w:rsidRPr="00535032" w:rsidRDefault="008B6CBB" w:rsidP="00A2476F">
      <w:pPr>
        <w:numPr>
          <w:ilvl w:val="0"/>
          <w:numId w:val="57"/>
        </w:numPr>
        <w:spacing w:after="0" w:line="480" w:lineRule="auto"/>
        <w:ind w:right="0"/>
        <w:rPr>
          <w:szCs w:val="24"/>
          <w:lang w:val="en-MY" w:eastAsia="en-GB"/>
        </w:rPr>
      </w:pPr>
      <w:r w:rsidRPr="00535032">
        <w:rPr>
          <w:szCs w:val="24"/>
          <w:lang w:val="en-MY" w:eastAsia="en-GB"/>
        </w:rPr>
        <w:t>Melaksanakan pemungutan pajak daerah dan retribusi daerah</w:t>
      </w:r>
    </w:p>
    <w:p w:rsidR="008B6CBB" w:rsidRPr="00535032" w:rsidRDefault="008B6CBB" w:rsidP="00A2476F">
      <w:pPr>
        <w:numPr>
          <w:ilvl w:val="0"/>
          <w:numId w:val="57"/>
        </w:numPr>
        <w:spacing w:after="0" w:line="480" w:lineRule="auto"/>
        <w:ind w:right="0"/>
        <w:rPr>
          <w:szCs w:val="24"/>
          <w:lang w:val="en-MY" w:eastAsia="en-GB"/>
        </w:rPr>
      </w:pPr>
      <w:r w:rsidRPr="00535032">
        <w:rPr>
          <w:szCs w:val="24"/>
          <w:lang w:val="en-MY" w:eastAsia="en-GB"/>
        </w:rPr>
        <w:t>Melakukan pendataan objek dan subjek pajak daerah</w:t>
      </w:r>
    </w:p>
    <w:p w:rsidR="008B6CBB" w:rsidRPr="00535032" w:rsidRDefault="008B6CBB" w:rsidP="00A2476F">
      <w:pPr>
        <w:numPr>
          <w:ilvl w:val="0"/>
          <w:numId w:val="57"/>
        </w:numPr>
        <w:spacing w:after="0" w:line="480" w:lineRule="auto"/>
        <w:ind w:right="0"/>
        <w:rPr>
          <w:szCs w:val="24"/>
          <w:lang w:val="en-MY" w:eastAsia="en-GB"/>
        </w:rPr>
      </w:pPr>
      <w:r w:rsidRPr="00535032">
        <w:rPr>
          <w:szCs w:val="24"/>
          <w:lang w:val="en-MY" w:eastAsia="en-GB"/>
        </w:rPr>
        <w:t>Memberikan pelayanan perpajakan kepada wajib pajak</w:t>
      </w:r>
    </w:p>
    <w:p w:rsidR="008B6CBB" w:rsidRPr="00535032" w:rsidRDefault="008B6CBB" w:rsidP="00A2476F">
      <w:pPr>
        <w:numPr>
          <w:ilvl w:val="0"/>
          <w:numId w:val="57"/>
        </w:numPr>
        <w:spacing w:after="0" w:line="480" w:lineRule="auto"/>
        <w:ind w:right="0"/>
        <w:rPr>
          <w:szCs w:val="24"/>
          <w:lang w:val="en-MY" w:eastAsia="en-GB"/>
        </w:rPr>
      </w:pPr>
      <w:r w:rsidRPr="00535032">
        <w:rPr>
          <w:szCs w:val="24"/>
          <w:lang w:val="en-MY" w:eastAsia="en-GB"/>
        </w:rPr>
        <w:t>Melakukan sosialisasi peraturan perpajakan daerah</w:t>
      </w:r>
    </w:p>
    <w:p w:rsidR="008B6CBB" w:rsidRPr="00535032" w:rsidRDefault="008B6CBB" w:rsidP="008B6CBB">
      <w:pPr>
        <w:spacing w:line="480" w:lineRule="auto"/>
        <w:outlineLvl w:val="3"/>
        <w:rPr>
          <w:b/>
          <w:bCs/>
          <w:szCs w:val="24"/>
          <w:lang w:val="en-MY" w:eastAsia="en-GB"/>
        </w:rPr>
      </w:pPr>
      <w:r w:rsidRPr="00535032">
        <w:rPr>
          <w:b/>
          <w:bCs/>
          <w:szCs w:val="24"/>
          <w:lang w:val="en-MY" w:eastAsia="en-GB"/>
        </w:rPr>
        <w:t>3.3 UPT PUSKESMAS</w:t>
      </w:r>
    </w:p>
    <w:p w:rsidR="008B6CBB" w:rsidRPr="00535032" w:rsidRDefault="008B6CBB" w:rsidP="00A2476F">
      <w:pPr>
        <w:numPr>
          <w:ilvl w:val="0"/>
          <w:numId w:val="58"/>
        </w:numPr>
        <w:spacing w:after="0" w:line="480" w:lineRule="auto"/>
        <w:ind w:right="0"/>
        <w:rPr>
          <w:szCs w:val="24"/>
          <w:lang w:val="en-MY" w:eastAsia="en-GB"/>
        </w:rPr>
      </w:pPr>
      <w:r w:rsidRPr="00535032">
        <w:rPr>
          <w:szCs w:val="24"/>
          <w:lang w:val="en-MY" w:eastAsia="en-GB"/>
        </w:rPr>
        <w:t>Menyelenggarakan pelayanan kesehatan dasar kepada masyarakat</w:t>
      </w:r>
    </w:p>
    <w:p w:rsidR="008B6CBB" w:rsidRPr="00535032" w:rsidRDefault="008B6CBB" w:rsidP="00A2476F">
      <w:pPr>
        <w:numPr>
          <w:ilvl w:val="0"/>
          <w:numId w:val="58"/>
        </w:numPr>
        <w:spacing w:after="0" w:line="480" w:lineRule="auto"/>
        <w:ind w:right="0"/>
        <w:rPr>
          <w:szCs w:val="24"/>
          <w:lang w:val="en-MY" w:eastAsia="en-GB"/>
        </w:rPr>
      </w:pPr>
      <w:r w:rsidRPr="00535032">
        <w:rPr>
          <w:szCs w:val="24"/>
          <w:lang w:val="en-MY" w:eastAsia="en-GB"/>
        </w:rPr>
        <w:t>Melakukan upaya kesehatan masyarakat dan upaya kesehatan perorangan</w:t>
      </w:r>
    </w:p>
    <w:p w:rsidR="008B6CBB" w:rsidRPr="00535032" w:rsidRDefault="008B6CBB" w:rsidP="00A2476F">
      <w:pPr>
        <w:numPr>
          <w:ilvl w:val="0"/>
          <w:numId w:val="58"/>
        </w:numPr>
        <w:spacing w:after="0" w:line="480" w:lineRule="auto"/>
        <w:ind w:right="0"/>
        <w:rPr>
          <w:szCs w:val="24"/>
          <w:lang w:val="en-MY" w:eastAsia="en-GB"/>
        </w:rPr>
      </w:pPr>
      <w:r w:rsidRPr="00535032">
        <w:rPr>
          <w:szCs w:val="24"/>
          <w:lang w:val="en-MY" w:eastAsia="en-GB"/>
        </w:rPr>
        <w:t>Melaksanakan surveilans epidemiologi dan penanggulangan wabah</w:t>
      </w:r>
    </w:p>
    <w:p w:rsidR="008B6CBB" w:rsidRPr="00535032" w:rsidRDefault="008B6CBB" w:rsidP="00A2476F">
      <w:pPr>
        <w:numPr>
          <w:ilvl w:val="0"/>
          <w:numId w:val="58"/>
        </w:numPr>
        <w:spacing w:after="0" w:line="480" w:lineRule="auto"/>
        <w:ind w:right="0"/>
        <w:rPr>
          <w:szCs w:val="24"/>
          <w:lang w:val="en-MY" w:eastAsia="en-GB"/>
        </w:rPr>
      </w:pPr>
      <w:r w:rsidRPr="00535032">
        <w:rPr>
          <w:szCs w:val="24"/>
          <w:lang w:val="en-MY" w:eastAsia="en-GB"/>
        </w:rPr>
        <w:t>Melakukan pembinaan kesehatan masyarakat dan lingkungan</w:t>
      </w:r>
    </w:p>
    <w:p w:rsidR="008B6CBB" w:rsidRPr="00535032" w:rsidRDefault="008B6CBB" w:rsidP="008B6CBB">
      <w:pPr>
        <w:spacing w:line="480" w:lineRule="auto"/>
        <w:outlineLvl w:val="3"/>
        <w:rPr>
          <w:b/>
          <w:bCs/>
          <w:szCs w:val="24"/>
          <w:lang w:val="en-MY" w:eastAsia="en-GB"/>
        </w:rPr>
      </w:pPr>
      <w:r w:rsidRPr="00535032">
        <w:rPr>
          <w:b/>
          <w:bCs/>
          <w:szCs w:val="24"/>
          <w:lang w:val="en-MY" w:eastAsia="en-GB"/>
        </w:rPr>
        <w:t>3.4 UPT PERTANIAN</w:t>
      </w:r>
    </w:p>
    <w:p w:rsidR="008B6CBB" w:rsidRPr="00535032" w:rsidRDefault="008B6CBB" w:rsidP="00A2476F">
      <w:pPr>
        <w:numPr>
          <w:ilvl w:val="0"/>
          <w:numId w:val="59"/>
        </w:numPr>
        <w:spacing w:after="0" w:line="480" w:lineRule="auto"/>
        <w:ind w:right="0"/>
        <w:rPr>
          <w:szCs w:val="24"/>
          <w:lang w:val="en-MY" w:eastAsia="en-GB"/>
        </w:rPr>
      </w:pPr>
      <w:r w:rsidRPr="00535032">
        <w:rPr>
          <w:szCs w:val="24"/>
          <w:lang w:val="en-MY" w:eastAsia="en-GB"/>
        </w:rPr>
        <w:t>Memberikan penyuluhan dan bimbingan teknis bidang pertanian</w:t>
      </w:r>
    </w:p>
    <w:p w:rsidR="008B6CBB" w:rsidRPr="00535032" w:rsidRDefault="008B6CBB" w:rsidP="00A2476F">
      <w:pPr>
        <w:numPr>
          <w:ilvl w:val="0"/>
          <w:numId w:val="59"/>
        </w:numPr>
        <w:spacing w:after="0" w:line="480" w:lineRule="auto"/>
        <w:ind w:right="0"/>
        <w:rPr>
          <w:szCs w:val="24"/>
          <w:lang w:val="en-MY" w:eastAsia="en-GB"/>
        </w:rPr>
      </w:pPr>
      <w:r w:rsidRPr="00535032">
        <w:rPr>
          <w:szCs w:val="24"/>
          <w:lang w:val="en-MY" w:eastAsia="en-GB"/>
        </w:rPr>
        <w:t>Melakukan pendampingan program pembangunan pertanian</w:t>
      </w:r>
    </w:p>
    <w:p w:rsidR="008B6CBB" w:rsidRPr="00535032" w:rsidRDefault="008B6CBB" w:rsidP="00A2476F">
      <w:pPr>
        <w:numPr>
          <w:ilvl w:val="0"/>
          <w:numId w:val="59"/>
        </w:numPr>
        <w:spacing w:after="0" w:line="480" w:lineRule="auto"/>
        <w:ind w:right="0"/>
        <w:rPr>
          <w:szCs w:val="24"/>
          <w:lang w:val="en-MY" w:eastAsia="en-GB"/>
        </w:rPr>
      </w:pPr>
      <w:r w:rsidRPr="00535032">
        <w:rPr>
          <w:szCs w:val="24"/>
          <w:lang w:val="en-MY" w:eastAsia="en-GB"/>
        </w:rPr>
        <w:t>Memfasilitasi pengembangan agribisnis dan teknologi pertanian</w:t>
      </w:r>
    </w:p>
    <w:p w:rsidR="008B6CBB" w:rsidRPr="00535032" w:rsidRDefault="008B6CBB" w:rsidP="00A2476F">
      <w:pPr>
        <w:numPr>
          <w:ilvl w:val="0"/>
          <w:numId w:val="59"/>
        </w:numPr>
        <w:spacing w:after="0" w:line="480" w:lineRule="auto"/>
        <w:ind w:right="0"/>
        <w:rPr>
          <w:szCs w:val="24"/>
          <w:lang w:val="en-MY" w:eastAsia="en-GB"/>
        </w:rPr>
      </w:pPr>
      <w:r w:rsidRPr="00535032">
        <w:rPr>
          <w:szCs w:val="24"/>
          <w:lang w:val="en-MY" w:eastAsia="en-GB"/>
        </w:rPr>
        <w:t>Melakukan koordinasi dengan kelompok tani dan gapoktan</w:t>
      </w:r>
    </w:p>
    <w:p w:rsidR="008B6CBB" w:rsidRPr="00535032" w:rsidRDefault="008B6CBB" w:rsidP="008B6CBB">
      <w:pPr>
        <w:spacing w:line="480" w:lineRule="auto"/>
        <w:outlineLvl w:val="3"/>
        <w:rPr>
          <w:b/>
          <w:bCs/>
          <w:szCs w:val="24"/>
          <w:lang w:val="en-MY" w:eastAsia="en-GB"/>
        </w:rPr>
      </w:pPr>
      <w:r w:rsidRPr="00535032">
        <w:rPr>
          <w:b/>
          <w:bCs/>
          <w:szCs w:val="24"/>
          <w:lang w:val="en-MY" w:eastAsia="en-GB"/>
        </w:rPr>
        <w:t>3.5 UPT P2KB (Pengendalian Penduduk dan Keluarga Berencana)</w:t>
      </w:r>
    </w:p>
    <w:p w:rsidR="008B6CBB" w:rsidRPr="00535032" w:rsidRDefault="008B6CBB" w:rsidP="00A2476F">
      <w:pPr>
        <w:numPr>
          <w:ilvl w:val="0"/>
          <w:numId w:val="60"/>
        </w:numPr>
        <w:spacing w:after="0" w:line="480" w:lineRule="auto"/>
        <w:ind w:right="0"/>
        <w:rPr>
          <w:szCs w:val="24"/>
          <w:lang w:val="en-MY" w:eastAsia="en-GB"/>
        </w:rPr>
      </w:pPr>
      <w:r w:rsidRPr="00535032">
        <w:rPr>
          <w:szCs w:val="24"/>
          <w:lang w:val="en-MY" w:eastAsia="en-GB"/>
        </w:rPr>
        <w:t>Melaksanakan program Keluarga Berencana dan kesehatan reproduksi</w:t>
      </w:r>
    </w:p>
    <w:p w:rsidR="008B6CBB" w:rsidRPr="00535032" w:rsidRDefault="008B6CBB" w:rsidP="00A2476F">
      <w:pPr>
        <w:numPr>
          <w:ilvl w:val="0"/>
          <w:numId w:val="60"/>
        </w:numPr>
        <w:spacing w:after="0" w:line="480" w:lineRule="auto"/>
        <w:ind w:right="0"/>
        <w:rPr>
          <w:szCs w:val="24"/>
          <w:lang w:val="en-MY" w:eastAsia="en-GB"/>
        </w:rPr>
      </w:pPr>
      <w:r w:rsidRPr="00535032">
        <w:rPr>
          <w:szCs w:val="24"/>
          <w:lang w:val="en-MY" w:eastAsia="en-GB"/>
        </w:rPr>
        <w:t>Melakukan penyuluhan dan konseling KB</w:t>
      </w:r>
    </w:p>
    <w:p w:rsidR="008B6CBB" w:rsidRPr="00535032" w:rsidRDefault="008B6CBB" w:rsidP="00A2476F">
      <w:pPr>
        <w:numPr>
          <w:ilvl w:val="0"/>
          <w:numId w:val="60"/>
        </w:numPr>
        <w:spacing w:after="0" w:line="480" w:lineRule="auto"/>
        <w:ind w:right="0"/>
        <w:rPr>
          <w:szCs w:val="24"/>
          <w:lang w:val="en-MY" w:eastAsia="en-GB"/>
        </w:rPr>
      </w:pPr>
      <w:r w:rsidRPr="00535032">
        <w:rPr>
          <w:szCs w:val="24"/>
          <w:lang w:val="en-MY" w:eastAsia="en-GB"/>
        </w:rPr>
        <w:t>Melaksanakan pendataan keluarga dan demografi</w:t>
      </w:r>
    </w:p>
    <w:p w:rsidR="008B6CBB" w:rsidRPr="00535032" w:rsidRDefault="008B6CBB" w:rsidP="00A2476F">
      <w:pPr>
        <w:numPr>
          <w:ilvl w:val="0"/>
          <w:numId w:val="60"/>
        </w:numPr>
        <w:spacing w:after="0" w:line="480" w:lineRule="auto"/>
        <w:ind w:right="0"/>
        <w:rPr>
          <w:szCs w:val="24"/>
          <w:lang w:val="en-MY" w:eastAsia="en-GB"/>
        </w:rPr>
      </w:pPr>
      <w:r w:rsidRPr="00535032">
        <w:rPr>
          <w:szCs w:val="24"/>
          <w:lang w:val="en-MY" w:eastAsia="en-GB"/>
        </w:rPr>
        <w:t>Mengembangkan program Genre (Generasi Berencana)</w:t>
      </w:r>
    </w:p>
    <w:p w:rsidR="008B6CBB" w:rsidRPr="00535032" w:rsidRDefault="008B6CBB" w:rsidP="008B6CBB">
      <w:pPr>
        <w:spacing w:line="480" w:lineRule="auto"/>
        <w:outlineLvl w:val="2"/>
        <w:rPr>
          <w:b/>
          <w:bCs/>
          <w:szCs w:val="24"/>
          <w:lang w:val="en-MY" w:eastAsia="en-GB"/>
        </w:rPr>
      </w:pPr>
      <w:r w:rsidRPr="00535032">
        <w:rPr>
          <w:b/>
          <w:bCs/>
          <w:szCs w:val="24"/>
          <w:lang w:val="en-MY" w:eastAsia="en-GB"/>
        </w:rPr>
        <w:t>4. KASUBBAG UMUM DAN KEPEGAWAIAN</w:t>
      </w:r>
    </w:p>
    <w:p w:rsidR="008B6CBB" w:rsidRPr="00535032" w:rsidRDefault="008B6CBB" w:rsidP="008B6CBB">
      <w:pPr>
        <w:spacing w:line="480" w:lineRule="auto"/>
        <w:rPr>
          <w:szCs w:val="24"/>
          <w:lang w:val="en-MY" w:eastAsia="en-GB"/>
        </w:rPr>
      </w:pPr>
      <w:r w:rsidRPr="00535032">
        <w:rPr>
          <w:b/>
          <w:bCs/>
          <w:szCs w:val="24"/>
          <w:lang w:val="en-MY" w:eastAsia="en-GB"/>
        </w:rPr>
        <w:t>Tugas Pokok:</w:t>
      </w:r>
    </w:p>
    <w:p w:rsidR="008B6CBB" w:rsidRPr="00535032" w:rsidRDefault="008B6CBB" w:rsidP="00A2476F">
      <w:pPr>
        <w:numPr>
          <w:ilvl w:val="0"/>
          <w:numId w:val="61"/>
        </w:numPr>
        <w:spacing w:after="0" w:line="480" w:lineRule="auto"/>
        <w:ind w:right="0"/>
        <w:rPr>
          <w:szCs w:val="24"/>
          <w:lang w:val="en-MY" w:eastAsia="en-GB"/>
        </w:rPr>
      </w:pPr>
      <w:r w:rsidRPr="00535032">
        <w:rPr>
          <w:szCs w:val="24"/>
          <w:lang w:val="en-MY" w:eastAsia="en-GB"/>
        </w:rPr>
        <w:lastRenderedPageBreak/>
        <w:t>Melaksanakan urusan surat menyurat, kearsipan, dan dokumentasi</w:t>
      </w:r>
    </w:p>
    <w:p w:rsidR="008B6CBB" w:rsidRPr="00535032" w:rsidRDefault="008B6CBB" w:rsidP="00A2476F">
      <w:pPr>
        <w:numPr>
          <w:ilvl w:val="0"/>
          <w:numId w:val="61"/>
        </w:numPr>
        <w:spacing w:after="0" w:line="480" w:lineRule="auto"/>
        <w:ind w:right="0"/>
        <w:rPr>
          <w:szCs w:val="24"/>
          <w:lang w:val="en-MY" w:eastAsia="en-GB"/>
        </w:rPr>
      </w:pPr>
      <w:r w:rsidRPr="00535032">
        <w:rPr>
          <w:szCs w:val="24"/>
          <w:lang w:val="en-MY" w:eastAsia="en-GB"/>
        </w:rPr>
        <w:t>Mengelola administrasi kepegawaian dan pengembangan SDM</w:t>
      </w:r>
    </w:p>
    <w:p w:rsidR="008B6CBB" w:rsidRPr="00535032" w:rsidRDefault="008B6CBB" w:rsidP="00A2476F">
      <w:pPr>
        <w:numPr>
          <w:ilvl w:val="0"/>
          <w:numId w:val="61"/>
        </w:numPr>
        <w:spacing w:after="0" w:line="480" w:lineRule="auto"/>
        <w:ind w:right="0"/>
        <w:rPr>
          <w:szCs w:val="24"/>
          <w:lang w:val="en-MY" w:eastAsia="en-GB"/>
        </w:rPr>
      </w:pPr>
      <w:r w:rsidRPr="00535032">
        <w:rPr>
          <w:szCs w:val="24"/>
          <w:lang w:val="en-MY" w:eastAsia="en-GB"/>
        </w:rPr>
        <w:t>Mengurus administrasi umum dan rumah tangga kantor</w:t>
      </w:r>
    </w:p>
    <w:p w:rsidR="008B6CBB" w:rsidRPr="00535032" w:rsidRDefault="008B6CBB" w:rsidP="00A2476F">
      <w:pPr>
        <w:numPr>
          <w:ilvl w:val="0"/>
          <w:numId w:val="61"/>
        </w:numPr>
        <w:spacing w:after="0" w:line="480" w:lineRule="auto"/>
        <w:ind w:right="0"/>
        <w:rPr>
          <w:szCs w:val="24"/>
          <w:lang w:val="en-MY" w:eastAsia="en-GB"/>
        </w:rPr>
      </w:pPr>
      <w:r w:rsidRPr="00535032">
        <w:rPr>
          <w:szCs w:val="24"/>
          <w:lang w:val="en-MY" w:eastAsia="en-GB"/>
        </w:rPr>
        <w:t>Melaksanakan hubungan masyarakat dan protokol</w:t>
      </w:r>
    </w:p>
    <w:p w:rsidR="008B6CBB" w:rsidRPr="00535032" w:rsidRDefault="008B6CBB" w:rsidP="008B6CBB">
      <w:pPr>
        <w:spacing w:line="480" w:lineRule="auto"/>
        <w:rPr>
          <w:szCs w:val="24"/>
          <w:lang w:val="en-MY" w:eastAsia="en-GB"/>
        </w:rPr>
      </w:pPr>
      <w:r w:rsidRPr="00535032">
        <w:rPr>
          <w:b/>
          <w:bCs/>
          <w:szCs w:val="24"/>
          <w:lang w:val="en-MY" w:eastAsia="en-GB"/>
        </w:rPr>
        <w:t>Fungsi:</w:t>
      </w:r>
    </w:p>
    <w:p w:rsidR="008B6CBB" w:rsidRPr="00535032" w:rsidRDefault="008B6CBB" w:rsidP="00A2476F">
      <w:pPr>
        <w:numPr>
          <w:ilvl w:val="0"/>
          <w:numId w:val="62"/>
        </w:numPr>
        <w:spacing w:after="0" w:line="480" w:lineRule="auto"/>
        <w:ind w:right="0"/>
        <w:rPr>
          <w:szCs w:val="24"/>
          <w:lang w:val="en-MY" w:eastAsia="en-GB"/>
        </w:rPr>
      </w:pPr>
      <w:r w:rsidRPr="00535032">
        <w:rPr>
          <w:szCs w:val="24"/>
          <w:lang w:val="en-MY" w:eastAsia="en-GB"/>
        </w:rPr>
        <w:t>Pengelolaan administrasi umum, surat menyurat, dan kearsipan</w:t>
      </w:r>
    </w:p>
    <w:p w:rsidR="008B6CBB" w:rsidRPr="00535032" w:rsidRDefault="008B6CBB" w:rsidP="00A2476F">
      <w:pPr>
        <w:numPr>
          <w:ilvl w:val="0"/>
          <w:numId w:val="62"/>
        </w:numPr>
        <w:spacing w:after="0" w:line="480" w:lineRule="auto"/>
        <w:ind w:right="0"/>
        <w:rPr>
          <w:szCs w:val="24"/>
          <w:lang w:val="en-MY" w:eastAsia="en-GB"/>
        </w:rPr>
      </w:pPr>
      <w:r w:rsidRPr="00535032">
        <w:rPr>
          <w:szCs w:val="24"/>
          <w:lang w:val="en-MY" w:eastAsia="en-GB"/>
        </w:rPr>
        <w:t>Pengelolaan administrasi kepegawaian dan kesejahteraan pegawai</w:t>
      </w:r>
    </w:p>
    <w:p w:rsidR="008B6CBB" w:rsidRPr="00535032" w:rsidRDefault="008B6CBB" w:rsidP="00A2476F">
      <w:pPr>
        <w:numPr>
          <w:ilvl w:val="0"/>
          <w:numId w:val="62"/>
        </w:numPr>
        <w:spacing w:after="0" w:line="480" w:lineRule="auto"/>
        <w:ind w:right="0"/>
        <w:rPr>
          <w:szCs w:val="24"/>
          <w:lang w:val="en-MY" w:eastAsia="en-GB"/>
        </w:rPr>
      </w:pPr>
      <w:r w:rsidRPr="00535032">
        <w:rPr>
          <w:szCs w:val="24"/>
          <w:lang w:val="en-MY" w:eastAsia="en-GB"/>
        </w:rPr>
        <w:t>Penyelenggaraan administrasi perlengkapan dan rumah tangga</w:t>
      </w:r>
    </w:p>
    <w:p w:rsidR="008B6CBB" w:rsidRPr="00535032" w:rsidRDefault="008B6CBB" w:rsidP="00A2476F">
      <w:pPr>
        <w:numPr>
          <w:ilvl w:val="0"/>
          <w:numId w:val="62"/>
        </w:numPr>
        <w:spacing w:after="0" w:line="480" w:lineRule="auto"/>
        <w:ind w:right="0"/>
        <w:rPr>
          <w:szCs w:val="24"/>
          <w:lang w:val="en-MY" w:eastAsia="en-GB"/>
        </w:rPr>
      </w:pPr>
      <w:r w:rsidRPr="00535032">
        <w:rPr>
          <w:szCs w:val="24"/>
          <w:lang w:val="en-MY" w:eastAsia="en-GB"/>
        </w:rPr>
        <w:t>Pelaksanaan hubungan masyarakat dan keprotokolan</w:t>
      </w:r>
    </w:p>
    <w:p w:rsidR="008B6CBB" w:rsidRPr="00535032" w:rsidRDefault="008B6CBB" w:rsidP="008B6CBB">
      <w:pPr>
        <w:spacing w:line="480" w:lineRule="auto"/>
        <w:rPr>
          <w:szCs w:val="24"/>
          <w:lang w:val="en-MY" w:eastAsia="en-GB"/>
        </w:rPr>
      </w:pPr>
      <w:r w:rsidRPr="00535032">
        <w:rPr>
          <w:b/>
          <w:bCs/>
          <w:szCs w:val="24"/>
          <w:lang w:val="en-MY" w:eastAsia="en-GB"/>
        </w:rPr>
        <w:t>Staff:</w:t>
      </w:r>
    </w:p>
    <w:p w:rsidR="008B6CBB" w:rsidRPr="00535032" w:rsidRDefault="008B6CBB" w:rsidP="00A2476F">
      <w:pPr>
        <w:numPr>
          <w:ilvl w:val="0"/>
          <w:numId w:val="63"/>
        </w:numPr>
        <w:spacing w:after="0" w:line="480" w:lineRule="auto"/>
        <w:ind w:right="0"/>
        <w:rPr>
          <w:szCs w:val="24"/>
          <w:lang w:val="en-MY" w:eastAsia="en-GB"/>
        </w:rPr>
      </w:pPr>
      <w:r w:rsidRPr="00535032">
        <w:rPr>
          <w:szCs w:val="24"/>
          <w:lang w:val="en-MY" w:eastAsia="en-GB"/>
        </w:rPr>
        <w:t>Melaksanakan tugas-tugas administratif sesuai bidang tugasnya</w:t>
      </w:r>
    </w:p>
    <w:p w:rsidR="008B6CBB" w:rsidRPr="00535032" w:rsidRDefault="008B6CBB" w:rsidP="00A2476F">
      <w:pPr>
        <w:numPr>
          <w:ilvl w:val="0"/>
          <w:numId w:val="63"/>
        </w:numPr>
        <w:spacing w:after="0" w:line="480" w:lineRule="auto"/>
        <w:ind w:right="0"/>
        <w:rPr>
          <w:szCs w:val="24"/>
          <w:lang w:val="en-MY" w:eastAsia="en-GB"/>
        </w:rPr>
      </w:pPr>
      <w:r w:rsidRPr="00535032">
        <w:rPr>
          <w:szCs w:val="24"/>
          <w:lang w:val="en-MY" w:eastAsia="en-GB"/>
        </w:rPr>
        <w:t>Membantu dalam pengelolaan administrasi umum dan kepegawaian</w:t>
      </w:r>
    </w:p>
    <w:p w:rsidR="008B6CBB" w:rsidRPr="00535032" w:rsidRDefault="008B6CBB" w:rsidP="00A2476F">
      <w:pPr>
        <w:numPr>
          <w:ilvl w:val="0"/>
          <w:numId w:val="63"/>
        </w:numPr>
        <w:spacing w:after="0" w:line="480" w:lineRule="auto"/>
        <w:ind w:right="0"/>
        <w:rPr>
          <w:szCs w:val="24"/>
          <w:lang w:val="en-MY" w:eastAsia="en-GB"/>
        </w:rPr>
      </w:pPr>
      <w:r w:rsidRPr="00535032">
        <w:rPr>
          <w:szCs w:val="24"/>
          <w:lang w:val="en-MY" w:eastAsia="en-GB"/>
        </w:rPr>
        <w:t>Melakukan entry data dan dokumentasi</w:t>
      </w:r>
    </w:p>
    <w:p w:rsidR="008B6CBB" w:rsidRPr="00535032" w:rsidRDefault="008B6CBB" w:rsidP="00A2476F">
      <w:pPr>
        <w:numPr>
          <w:ilvl w:val="0"/>
          <w:numId w:val="63"/>
        </w:numPr>
        <w:spacing w:after="0" w:line="480" w:lineRule="auto"/>
        <w:ind w:right="0"/>
        <w:rPr>
          <w:szCs w:val="24"/>
          <w:lang w:val="en-MY" w:eastAsia="en-GB"/>
        </w:rPr>
      </w:pPr>
      <w:r w:rsidRPr="00535032">
        <w:rPr>
          <w:szCs w:val="24"/>
          <w:lang w:val="en-MY" w:eastAsia="en-GB"/>
        </w:rPr>
        <w:t>Memberikan pelayanan informasi kepada masyarakat</w:t>
      </w:r>
    </w:p>
    <w:p w:rsidR="008B6CBB" w:rsidRPr="00535032" w:rsidRDefault="008B6CBB" w:rsidP="008B6CBB">
      <w:pPr>
        <w:spacing w:line="480" w:lineRule="auto"/>
        <w:outlineLvl w:val="2"/>
        <w:rPr>
          <w:b/>
          <w:bCs/>
          <w:szCs w:val="24"/>
          <w:lang w:val="en-MY" w:eastAsia="en-GB"/>
        </w:rPr>
      </w:pPr>
      <w:r w:rsidRPr="00535032">
        <w:rPr>
          <w:b/>
          <w:bCs/>
          <w:szCs w:val="24"/>
          <w:lang w:val="en-MY" w:eastAsia="en-GB"/>
        </w:rPr>
        <w:t>5. KASUBBAG KEUANGAN DAN PROGRAM</w:t>
      </w:r>
    </w:p>
    <w:p w:rsidR="008B6CBB" w:rsidRPr="00535032" w:rsidRDefault="008B6CBB" w:rsidP="008B6CBB">
      <w:pPr>
        <w:spacing w:line="480" w:lineRule="auto"/>
        <w:rPr>
          <w:szCs w:val="24"/>
          <w:lang w:val="en-MY" w:eastAsia="en-GB"/>
        </w:rPr>
      </w:pPr>
      <w:r w:rsidRPr="00535032">
        <w:rPr>
          <w:b/>
          <w:bCs/>
          <w:szCs w:val="24"/>
          <w:lang w:val="en-MY" w:eastAsia="en-GB"/>
        </w:rPr>
        <w:t>Tugas Pokok:</w:t>
      </w:r>
    </w:p>
    <w:p w:rsidR="008B6CBB" w:rsidRPr="00535032" w:rsidRDefault="008B6CBB" w:rsidP="00A2476F">
      <w:pPr>
        <w:numPr>
          <w:ilvl w:val="0"/>
          <w:numId w:val="64"/>
        </w:numPr>
        <w:spacing w:after="0" w:line="480" w:lineRule="auto"/>
        <w:ind w:right="0"/>
        <w:rPr>
          <w:szCs w:val="24"/>
          <w:lang w:val="en-MY" w:eastAsia="en-GB"/>
        </w:rPr>
      </w:pPr>
      <w:r w:rsidRPr="00535032">
        <w:rPr>
          <w:szCs w:val="24"/>
          <w:lang w:val="en-MY" w:eastAsia="en-GB"/>
        </w:rPr>
        <w:t>Mengelola administrasi keuangan dan anggaran kecamatan</w:t>
      </w:r>
    </w:p>
    <w:p w:rsidR="008B6CBB" w:rsidRPr="00535032" w:rsidRDefault="008B6CBB" w:rsidP="00A2476F">
      <w:pPr>
        <w:numPr>
          <w:ilvl w:val="0"/>
          <w:numId w:val="64"/>
        </w:numPr>
        <w:spacing w:after="0" w:line="480" w:lineRule="auto"/>
        <w:ind w:right="0"/>
        <w:rPr>
          <w:szCs w:val="24"/>
          <w:lang w:val="en-MY" w:eastAsia="en-GB"/>
        </w:rPr>
      </w:pPr>
      <w:r w:rsidRPr="00535032">
        <w:rPr>
          <w:szCs w:val="24"/>
          <w:lang w:val="en-MY" w:eastAsia="en-GB"/>
        </w:rPr>
        <w:t>Menyusun rencana kerja dan anggaran kecamatan</w:t>
      </w:r>
    </w:p>
    <w:p w:rsidR="008B6CBB" w:rsidRPr="00535032" w:rsidRDefault="008B6CBB" w:rsidP="00A2476F">
      <w:pPr>
        <w:numPr>
          <w:ilvl w:val="0"/>
          <w:numId w:val="64"/>
        </w:numPr>
        <w:spacing w:after="0" w:line="480" w:lineRule="auto"/>
        <w:ind w:right="0"/>
        <w:rPr>
          <w:szCs w:val="24"/>
          <w:lang w:val="en-MY" w:eastAsia="en-GB"/>
        </w:rPr>
      </w:pPr>
      <w:r w:rsidRPr="00535032">
        <w:rPr>
          <w:szCs w:val="24"/>
          <w:lang w:val="en-MY" w:eastAsia="en-GB"/>
        </w:rPr>
        <w:t>Melakukan monitoring dan evaluasi pelaksanaan program</w:t>
      </w:r>
    </w:p>
    <w:p w:rsidR="008B6CBB" w:rsidRPr="00535032" w:rsidRDefault="008B6CBB" w:rsidP="00A2476F">
      <w:pPr>
        <w:numPr>
          <w:ilvl w:val="0"/>
          <w:numId w:val="64"/>
        </w:numPr>
        <w:spacing w:after="0" w:line="480" w:lineRule="auto"/>
        <w:ind w:right="0"/>
        <w:rPr>
          <w:szCs w:val="24"/>
          <w:lang w:val="en-MY" w:eastAsia="en-GB"/>
        </w:rPr>
      </w:pPr>
      <w:r w:rsidRPr="00535032">
        <w:rPr>
          <w:szCs w:val="24"/>
          <w:lang w:val="en-MY" w:eastAsia="en-GB"/>
        </w:rPr>
        <w:t>Menyusun laporan keuangan dan pertanggungjawaban</w:t>
      </w:r>
    </w:p>
    <w:p w:rsidR="008B6CBB" w:rsidRPr="00535032" w:rsidRDefault="008B6CBB" w:rsidP="008B6CBB">
      <w:pPr>
        <w:spacing w:line="480" w:lineRule="auto"/>
        <w:rPr>
          <w:szCs w:val="24"/>
          <w:lang w:val="en-MY" w:eastAsia="en-GB"/>
        </w:rPr>
      </w:pPr>
      <w:r w:rsidRPr="00535032">
        <w:rPr>
          <w:b/>
          <w:bCs/>
          <w:szCs w:val="24"/>
          <w:lang w:val="en-MY" w:eastAsia="en-GB"/>
        </w:rPr>
        <w:t>Fungsi:</w:t>
      </w:r>
    </w:p>
    <w:p w:rsidR="008B6CBB" w:rsidRPr="00535032" w:rsidRDefault="008B6CBB" w:rsidP="00A2476F">
      <w:pPr>
        <w:numPr>
          <w:ilvl w:val="0"/>
          <w:numId w:val="65"/>
        </w:numPr>
        <w:spacing w:after="0" w:line="480" w:lineRule="auto"/>
        <w:ind w:right="0"/>
        <w:rPr>
          <w:szCs w:val="24"/>
          <w:lang w:val="en-MY" w:eastAsia="en-GB"/>
        </w:rPr>
      </w:pPr>
      <w:r w:rsidRPr="00535032">
        <w:rPr>
          <w:szCs w:val="24"/>
          <w:lang w:val="en-MY" w:eastAsia="en-GB"/>
        </w:rPr>
        <w:t>Pengelolaan administrasi keuangan dan anggaran</w:t>
      </w:r>
    </w:p>
    <w:p w:rsidR="008B6CBB" w:rsidRPr="00535032" w:rsidRDefault="008B6CBB" w:rsidP="00A2476F">
      <w:pPr>
        <w:numPr>
          <w:ilvl w:val="0"/>
          <w:numId w:val="65"/>
        </w:numPr>
        <w:spacing w:after="0" w:line="480" w:lineRule="auto"/>
        <w:ind w:right="0"/>
        <w:rPr>
          <w:szCs w:val="24"/>
          <w:lang w:val="en-MY" w:eastAsia="en-GB"/>
        </w:rPr>
      </w:pPr>
      <w:r w:rsidRPr="00535032">
        <w:rPr>
          <w:szCs w:val="24"/>
          <w:lang w:val="en-MY" w:eastAsia="en-GB"/>
        </w:rPr>
        <w:t>Penyusunan rencana kerja dan program kegiatan</w:t>
      </w:r>
    </w:p>
    <w:p w:rsidR="008B6CBB" w:rsidRPr="00535032" w:rsidRDefault="008B6CBB" w:rsidP="00A2476F">
      <w:pPr>
        <w:numPr>
          <w:ilvl w:val="0"/>
          <w:numId w:val="65"/>
        </w:numPr>
        <w:spacing w:after="0" w:line="480" w:lineRule="auto"/>
        <w:ind w:right="0"/>
        <w:rPr>
          <w:szCs w:val="24"/>
          <w:lang w:val="en-MY" w:eastAsia="en-GB"/>
        </w:rPr>
      </w:pPr>
      <w:r w:rsidRPr="00535032">
        <w:rPr>
          <w:szCs w:val="24"/>
          <w:lang w:val="en-MY" w:eastAsia="en-GB"/>
        </w:rPr>
        <w:lastRenderedPageBreak/>
        <w:t>Pelaksanaan monitoring, evaluasi, dan pelaporan</w:t>
      </w:r>
    </w:p>
    <w:p w:rsidR="008B6CBB" w:rsidRPr="00535032" w:rsidRDefault="008B6CBB" w:rsidP="00A2476F">
      <w:pPr>
        <w:numPr>
          <w:ilvl w:val="0"/>
          <w:numId w:val="65"/>
        </w:numPr>
        <w:spacing w:after="0" w:line="480" w:lineRule="auto"/>
        <w:ind w:right="0"/>
        <w:rPr>
          <w:szCs w:val="24"/>
          <w:lang w:val="en-MY" w:eastAsia="en-GB"/>
        </w:rPr>
      </w:pPr>
      <w:r w:rsidRPr="00535032">
        <w:rPr>
          <w:szCs w:val="24"/>
          <w:lang w:val="en-MY" w:eastAsia="en-GB"/>
        </w:rPr>
        <w:t>Koordinasi penyusunan dokumen perencanaan</w:t>
      </w:r>
    </w:p>
    <w:p w:rsidR="008B6CBB" w:rsidRPr="00535032" w:rsidRDefault="008B6CBB" w:rsidP="008B6CBB">
      <w:pPr>
        <w:spacing w:line="480" w:lineRule="auto"/>
        <w:rPr>
          <w:szCs w:val="24"/>
          <w:lang w:val="en-MY" w:eastAsia="en-GB"/>
        </w:rPr>
      </w:pPr>
      <w:r w:rsidRPr="00535032">
        <w:rPr>
          <w:b/>
          <w:bCs/>
          <w:szCs w:val="24"/>
          <w:lang w:val="en-MY" w:eastAsia="en-GB"/>
        </w:rPr>
        <w:t>Bendahara:</w:t>
      </w:r>
    </w:p>
    <w:p w:rsidR="008B6CBB" w:rsidRPr="00535032" w:rsidRDefault="008B6CBB" w:rsidP="00A2476F">
      <w:pPr>
        <w:numPr>
          <w:ilvl w:val="0"/>
          <w:numId w:val="66"/>
        </w:numPr>
        <w:spacing w:after="0" w:line="480" w:lineRule="auto"/>
        <w:ind w:right="0"/>
        <w:rPr>
          <w:szCs w:val="24"/>
          <w:lang w:val="en-MY" w:eastAsia="en-GB"/>
        </w:rPr>
      </w:pPr>
      <w:r w:rsidRPr="00535032">
        <w:rPr>
          <w:szCs w:val="24"/>
          <w:lang w:val="en-MY" w:eastAsia="en-GB"/>
        </w:rPr>
        <w:t>Melaksanakan tugas perbendaharaan dan pengelolaan kas</w:t>
      </w:r>
    </w:p>
    <w:p w:rsidR="008B6CBB" w:rsidRPr="00535032" w:rsidRDefault="008B6CBB" w:rsidP="00A2476F">
      <w:pPr>
        <w:numPr>
          <w:ilvl w:val="0"/>
          <w:numId w:val="66"/>
        </w:numPr>
        <w:spacing w:after="0" w:line="480" w:lineRule="auto"/>
        <w:ind w:right="0"/>
        <w:rPr>
          <w:szCs w:val="24"/>
          <w:lang w:val="en-MY" w:eastAsia="en-GB"/>
        </w:rPr>
      </w:pPr>
      <w:r w:rsidRPr="00535032">
        <w:rPr>
          <w:szCs w:val="24"/>
          <w:lang w:val="en-MY" w:eastAsia="en-GB"/>
        </w:rPr>
        <w:t>Melakukan pembayaran dan penerimaan uang</w:t>
      </w:r>
    </w:p>
    <w:p w:rsidR="008B6CBB" w:rsidRPr="00535032" w:rsidRDefault="008B6CBB" w:rsidP="00A2476F">
      <w:pPr>
        <w:numPr>
          <w:ilvl w:val="0"/>
          <w:numId w:val="66"/>
        </w:numPr>
        <w:spacing w:after="0" w:line="480" w:lineRule="auto"/>
        <w:ind w:right="0"/>
        <w:rPr>
          <w:szCs w:val="24"/>
          <w:lang w:val="en-MY" w:eastAsia="en-GB"/>
        </w:rPr>
      </w:pPr>
      <w:r w:rsidRPr="00535032">
        <w:rPr>
          <w:szCs w:val="24"/>
          <w:lang w:val="en-MY" w:eastAsia="en-GB"/>
        </w:rPr>
        <w:t>Menyusun laporan pertanggungjawaban keuangan</w:t>
      </w:r>
    </w:p>
    <w:p w:rsidR="008B6CBB" w:rsidRPr="00535032" w:rsidRDefault="008B6CBB" w:rsidP="00A2476F">
      <w:pPr>
        <w:numPr>
          <w:ilvl w:val="0"/>
          <w:numId w:val="66"/>
        </w:numPr>
        <w:spacing w:after="0" w:line="480" w:lineRule="auto"/>
        <w:ind w:right="0"/>
        <w:rPr>
          <w:szCs w:val="24"/>
          <w:lang w:val="en-MY" w:eastAsia="en-GB"/>
        </w:rPr>
      </w:pPr>
      <w:r w:rsidRPr="00535032">
        <w:rPr>
          <w:szCs w:val="24"/>
          <w:lang w:val="en-MY" w:eastAsia="en-GB"/>
        </w:rPr>
        <w:t>Mengelola administrasi keuangan sesuai peraturan yang berlaku</w:t>
      </w:r>
    </w:p>
    <w:p w:rsidR="008B6CBB" w:rsidRPr="00535032" w:rsidRDefault="008B6CBB" w:rsidP="008B6CBB">
      <w:pPr>
        <w:spacing w:line="480" w:lineRule="auto"/>
        <w:outlineLvl w:val="2"/>
        <w:rPr>
          <w:b/>
          <w:bCs/>
          <w:szCs w:val="24"/>
          <w:lang w:val="en-MY" w:eastAsia="en-GB"/>
        </w:rPr>
      </w:pPr>
      <w:r w:rsidRPr="00535032">
        <w:rPr>
          <w:b/>
          <w:bCs/>
          <w:szCs w:val="24"/>
          <w:lang w:val="en-MY" w:eastAsia="en-GB"/>
        </w:rPr>
        <w:t>6. KEPALA SEKSI PEMERINTAHAN</w:t>
      </w:r>
    </w:p>
    <w:p w:rsidR="008B6CBB" w:rsidRPr="00535032" w:rsidRDefault="008B6CBB" w:rsidP="008B6CBB">
      <w:pPr>
        <w:spacing w:line="480" w:lineRule="auto"/>
        <w:rPr>
          <w:szCs w:val="24"/>
          <w:lang w:val="en-MY" w:eastAsia="en-GB"/>
        </w:rPr>
      </w:pPr>
      <w:r w:rsidRPr="00535032">
        <w:rPr>
          <w:b/>
          <w:bCs/>
          <w:szCs w:val="24"/>
          <w:lang w:val="en-MY" w:eastAsia="en-GB"/>
        </w:rPr>
        <w:t>Tugas Pokok:</w:t>
      </w:r>
    </w:p>
    <w:p w:rsidR="008B6CBB" w:rsidRPr="00535032" w:rsidRDefault="008B6CBB" w:rsidP="00A2476F">
      <w:pPr>
        <w:numPr>
          <w:ilvl w:val="0"/>
          <w:numId w:val="67"/>
        </w:numPr>
        <w:spacing w:after="0" w:line="480" w:lineRule="auto"/>
        <w:ind w:right="0"/>
        <w:rPr>
          <w:szCs w:val="24"/>
          <w:lang w:val="en-MY" w:eastAsia="en-GB"/>
        </w:rPr>
      </w:pPr>
      <w:r w:rsidRPr="00535032">
        <w:rPr>
          <w:szCs w:val="24"/>
          <w:lang w:val="en-MY" w:eastAsia="en-GB"/>
        </w:rPr>
        <w:t>Melaksanakan sebagian tugas kecamatan di bidang pemerintahan</w:t>
      </w:r>
    </w:p>
    <w:p w:rsidR="008B6CBB" w:rsidRPr="00535032" w:rsidRDefault="008B6CBB" w:rsidP="00A2476F">
      <w:pPr>
        <w:numPr>
          <w:ilvl w:val="0"/>
          <w:numId w:val="67"/>
        </w:numPr>
        <w:spacing w:after="0" w:line="480" w:lineRule="auto"/>
        <w:ind w:right="0"/>
        <w:rPr>
          <w:szCs w:val="24"/>
          <w:lang w:val="en-MY" w:eastAsia="en-GB"/>
        </w:rPr>
      </w:pPr>
      <w:r w:rsidRPr="00535032">
        <w:rPr>
          <w:szCs w:val="24"/>
          <w:lang w:val="en-MY" w:eastAsia="en-GB"/>
        </w:rPr>
        <w:t>Melakukan pembinaan pemerintahan desa/kelurahan</w:t>
      </w:r>
    </w:p>
    <w:p w:rsidR="008B6CBB" w:rsidRPr="00535032" w:rsidRDefault="008B6CBB" w:rsidP="00A2476F">
      <w:pPr>
        <w:numPr>
          <w:ilvl w:val="0"/>
          <w:numId w:val="67"/>
        </w:numPr>
        <w:spacing w:after="0" w:line="480" w:lineRule="auto"/>
        <w:ind w:right="0"/>
        <w:rPr>
          <w:szCs w:val="24"/>
          <w:lang w:val="en-MY" w:eastAsia="en-GB"/>
        </w:rPr>
      </w:pPr>
      <w:r w:rsidRPr="00535032">
        <w:rPr>
          <w:szCs w:val="24"/>
          <w:lang w:val="en-MY" w:eastAsia="en-GB"/>
        </w:rPr>
        <w:t>Memfasilitasi penyelenggaraan musyawarah dan partisipasi masyarakat</w:t>
      </w:r>
    </w:p>
    <w:p w:rsidR="008B6CBB" w:rsidRPr="00535032" w:rsidRDefault="008B6CBB" w:rsidP="00A2476F">
      <w:pPr>
        <w:numPr>
          <w:ilvl w:val="0"/>
          <w:numId w:val="67"/>
        </w:numPr>
        <w:spacing w:after="0" w:line="480" w:lineRule="auto"/>
        <w:ind w:right="0"/>
        <w:rPr>
          <w:szCs w:val="24"/>
          <w:lang w:val="en-MY" w:eastAsia="en-GB"/>
        </w:rPr>
      </w:pPr>
      <w:r w:rsidRPr="00535032">
        <w:rPr>
          <w:szCs w:val="24"/>
          <w:lang w:val="en-MY" w:eastAsia="en-GB"/>
        </w:rPr>
        <w:t>Melaksanakan koordinasi penyelenggaraan pemerintahan</w:t>
      </w:r>
    </w:p>
    <w:p w:rsidR="008B6CBB" w:rsidRPr="00535032" w:rsidRDefault="008B6CBB" w:rsidP="008B6CBB">
      <w:pPr>
        <w:spacing w:line="480" w:lineRule="auto"/>
        <w:rPr>
          <w:szCs w:val="24"/>
          <w:lang w:val="en-MY" w:eastAsia="en-GB"/>
        </w:rPr>
      </w:pPr>
      <w:r w:rsidRPr="00535032">
        <w:rPr>
          <w:b/>
          <w:bCs/>
          <w:szCs w:val="24"/>
          <w:lang w:val="en-MY" w:eastAsia="en-GB"/>
        </w:rPr>
        <w:t>Fungsi:</w:t>
      </w:r>
    </w:p>
    <w:p w:rsidR="008B6CBB" w:rsidRPr="00535032" w:rsidRDefault="008B6CBB" w:rsidP="00A2476F">
      <w:pPr>
        <w:numPr>
          <w:ilvl w:val="0"/>
          <w:numId w:val="68"/>
        </w:numPr>
        <w:spacing w:after="0" w:line="480" w:lineRule="auto"/>
        <w:ind w:right="0"/>
        <w:rPr>
          <w:szCs w:val="24"/>
          <w:lang w:val="en-MY" w:eastAsia="en-GB"/>
        </w:rPr>
      </w:pPr>
      <w:r w:rsidRPr="00535032">
        <w:rPr>
          <w:szCs w:val="24"/>
          <w:lang w:val="en-MY" w:eastAsia="en-GB"/>
        </w:rPr>
        <w:t>Pelaksanaan tugas di bidang tata praja pemerintahan</w:t>
      </w:r>
    </w:p>
    <w:p w:rsidR="008B6CBB" w:rsidRPr="00535032" w:rsidRDefault="008B6CBB" w:rsidP="00A2476F">
      <w:pPr>
        <w:numPr>
          <w:ilvl w:val="0"/>
          <w:numId w:val="68"/>
        </w:numPr>
        <w:spacing w:after="0" w:line="480" w:lineRule="auto"/>
        <w:ind w:right="0"/>
        <w:rPr>
          <w:szCs w:val="24"/>
          <w:lang w:val="en-MY" w:eastAsia="en-GB"/>
        </w:rPr>
      </w:pPr>
      <w:r w:rsidRPr="00535032">
        <w:rPr>
          <w:szCs w:val="24"/>
          <w:lang w:val="en-MY" w:eastAsia="en-GB"/>
        </w:rPr>
        <w:t>Fasilitasi penyelenggaraan musyawarah perencanaan pembangunan</w:t>
      </w:r>
    </w:p>
    <w:p w:rsidR="008B6CBB" w:rsidRPr="00535032" w:rsidRDefault="008B6CBB" w:rsidP="00A2476F">
      <w:pPr>
        <w:numPr>
          <w:ilvl w:val="0"/>
          <w:numId w:val="68"/>
        </w:numPr>
        <w:spacing w:after="0" w:line="480" w:lineRule="auto"/>
        <w:ind w:right="0"/>
        <w:rPr>
          <w:szCs w:val="24"/>
          <w:lang w:val="en-MY" w:eastAsia="en-GB"/>
        </w:rPr>
      </w:pPr>
      <w:r w:rsidRPr="00535032">
        <w:rPr>
          <w:szCs w:val="24"/>
          <w:lang w:val="en-MY" w:eastAsia="en-GB"/>
        </w:rPr>
        <w:t>Pembinaan lembaga kemasyarakatan dan lembaga adat</w:t>
      </w:r>
    </w:p>
    <w:p w:rsidR="008B6CBB" w:rsidRPr="00535032" w:rsidRDefault="008B6CBB" w:rsidP="00A2476F">
      <w:pPr>
        <w:numPr>
          <w:ilvl w:val="0"/>
          <w:numId w:val="68"/>
        </w:numPr>
        <w:spacing w:after="0" w:line="480" w:lineRule="auto"/>
        <w:ind w:right="0"/>
        <w:rPr>
          <w:szCs w:val="24"/>
          <w:lang w:val="en-MY" w:eastAsia="en-GB"/>
        </w:rPr>
      </w:pPr>
      <w:r w:rsidRPr="00535032">
        <w:rPr>
          <w:szCs w:val="24"/>
          <w:lang w:val="en-MY" w:eastAsia="en-GB"/>
        </w:rPr>
        <w:t>Koordinasi penyelenggaraan pemerintahan desa/kelurahan</w:t>
      </w:r>
    </w:p>
    <w:p w:rsidR="008B6CBB" w:rsidRPr="00535032" w:rsidRDefault="008B6CBB" w:rsidP="008B6CBB">
      <w:pPr>
        <w:spacing w:line="480" w:lineRule="auto"/>
        <w:rPr>
          <w:szCs w:val="24"/>
          <w:lang w:val="en-MY" w:eastAsia="en-GB"/>
        </w:rPr>
      </w:pPr>
      <w:r w:rsidRPr="00535032">
        <w:rPr>
          <w:b/>
          <w:bCs/>
          <w:szCs w:val="24"/>
          <w:lang w:val="en-MY" w:eastAsia="en-GB"/>
        </w:rPr>
        <w:t>Staff:</w:t>
      </w:r>
    </w:p>
    <w:p w:rsidR="008B6CBB" w:rsidRPr="00535032" w:rsidRDefault="008B6CBB" w:rsidP="00A2476F">
      <w:pPr>
        <w:numPr>
          <w:ilvl w:val="0"/>
          <w:numId w:val="69"/>
        </w:numPr>
        <w:spacing w:after="0" w:line="480" w:lineRule="auto"/>
        <w:ind w:right="0"/>
        <w:rPr>
          <w:szCs w:val="24"/>
          <w:lang w:val="en-MY" w:eastAsia="en-GB"/>
        </w:rPr>
      </w:pPr>
      <w:r w:rsidRPr="00535032">
        <w:rPr>
          <w:szCs w:val="24"/>
          <w:lang w:val="en-MY" w:eastAsia="en-GB"/>
        </w:rPr>
        <w:t>Membantu pelaksanaan tugas di bidang pemerintahan</w:t>
      </w:r>
    </w:p>
    <w:p w:rsidR="008B6CBB" w:rsidRPr="00535032" w:rsidRDefault="008B6CBB" w:rsidP="00A2476F">
      <w:pPr>
        <w:numPr>
          <w:ilvl w:val="0"/>
          <w:numId w:val="69"/>
        </w:numPr>
        <w:spacing w:after="0" w:line="480" w:lineRule="auto"/>
        <w:ind w:right="0"/>
        <w:rPr>
          <w:szCs w:val="24"/>
          <w:lang w:val="en-MY" w:eastAsia="en-GB"/>
        </w:rPr>
      </w:pPr>
      <w:r w:rsidRPr="00535032">
        <w:rPr>
          <w:szCs w:val="24"/>
          <w:lang w:val="en-MY" w:eastAsia="en-GB"/>
        </w:rPr>
        <w:t>Melakukan pengolahan data dan administrasi pemerintahan</w:t>
      </w:r>
    </w:p>
    <w:p w:rsidR="008B6CBB" w:rsidRPr="00535032" w:rsidRDefault="008B6CBB" w:rsidP="00A2476F">
      <w:pPr>
        <w:numPr>
          <w:ilvl w:val="0"/>
          <w:numId w:val="69"/>
        </w:numPr>
        <w:spacing w:after="0" w:line="480" w:lineRule="auto"/>
        <w:ind w:right="0"/>
        <w:rPr>
          <w:szCs w:val="24"/>
          <w:lang w:val="en-MY" w:eastAsia="en-GB"/>
        </w:rPr>
      </w:pPr>
      <w:r w:rsidRPr="00535032">
        <w:rPr>
          <w:szCs w:val="24"/>
          <w:lang w:val="en-MY" w:eastAsia="en-GB"/>
        </w:rPr>
        <w:t>Memfasilitasi pengurusan dokumen kependudukan</w:t>
      </w:r>
    </w:p>
    <w:p w:rsidR="008B6CBB" w:rsidRPr="00535032" w:rsidRDefault="008B6CBB" w:rsidP="00A2476F">
      <w:pPr>
        <w:numPr>
          <w:ilvl w:val="0"/>
          <w:numId w:val="69"/>
        </w:numPr>
        <w:spacing w:after="0" w:line="480" w:lineRule="auto"/>
        <w:ind w:right="0"/>
        <w:rPr>
          <w:szCs w:val="24"/>
          <w:lang w:val="en-MY" w:eastAsia="en-GB"/>
        </w:rPr>
      </w:pPr>
      <w:r w:rsidRPr="00535032">
        <w:rPr>
          <w:szCs w:val="24"/>
          <w:lang w:val="en-MY" w:eastAsia="en-GB"/>
        </w:rPr>
        <w:t>Memberikan pelayanan administrasi kepada masyarakat</w:t>
      </w:r>
    </w:p>
    <w:p w:rsidR="008B6CBB" w:rsidRPr="00535032" w:rsidRDefault="008B6CBB" w:rsidP="008B6CBB">
      <w:pPr>
        <w:spacing w:line="480" w:lineRule="auto"/>
        <w:outlineLvl w:val="2"/>
        <w:rPr>
          <w:b/>
          <w:bCs/>
          <w:szCs w:val="24"/>
          <w:lang w:val="en-MY" w:eastAsia="en-GB"/>
        </w:rPr>
      </w:pPr>
      <w:r w:rsidRPr="00535032">
        <w:rPr>
          <w:b/>
          <w:bCs/>
          <w:szCs w:val="24"/>
          <w:lang w:val="en-MY" w:eastAsia="en-GB"/>
        </w:rPr>
        <w:lastRenderedPageBreak/>
        <w:t>7. KEPALA SEKSI TRANTIB (KETENTRAMAN DAN KETERTIBAN)</w:t>
      </w:r>
    </w:p>
    <w:p w:rsidR="008B6CBB" w:rsidRPr="00535032" w:rsidRDefault="008B6CBB" w:rsidP="008B6CBB">
      <w:pPr>
        <w:spacing w:line="480" w:lineRule="auto"/>
        <w:rPr>
          <w:szCs w:val="24"/>
          <w:lang w:val="en-MY" w:eastAsia="en-GB"/>
        </w:rPr>
      </w:pPr>
      <w:r w:rsidRPr="00535032">
        <w:rPr>
          <w:b/>
          <w:bCs/>
          <w:szCs w:val="24"/>
          <w:lang w:val="en-MY" w:eastAsia="en-GB"/>
        </w:rPr>
        <w:t>Tugas Pokok:</w:t>
      </w:r>
    </w:p>
    <w:p w:rsidR="008B6CBB" w:rsidRPr="00535032" w:rsidRDefault="008B6CBB" w:rsidP="00A2476F">
      <w:pPr>
        <w:numPr>
          <w:ilvl w:val="0"/>
          <w:numId w:val="70"/>
        </w:numPr>
        <w:spacing w:after="0" w:line="480" w:lineRule="auto"/>
        <w:ind w:right="0"/>
        <w:rPr>
          <w:szCs w:val="24"/>
          <w:lang w:val="en-MY" w:eastAsia="en-GB"/>
        </w:rPr>
      </w:pPr>
      <w:r w:rsidRPr="00535032">
        <w:rPr>
          <w:szCs w:val="24"/>
          <w:lang w:val="en-MY" w:eastAsia="en-GB"/>
        </w:rPr>
        <w:t>Melaksanakan sebagian tugas kecamatan di bidang ketentraman dan ketertiban</w:t>
      </w:r>
    </w:p>
    <w:p w:rsidR="008B6CBB" w:rsidRPr="00535032" w:rsidRDefault="008B6CBB" w:rsidP="00A2476F">
      <w:pPr>
        <w:numPr>
          <w:ilvl w:val="0"/>
          <w:numId w:val="70"/>
        </w:numPr>
        <w:spacing w:after="0" w:line="480" w:lineRule="auto"/>
        <w:ind w:right="0"/>
        <w:rPr>
          <w:szCs w:val="24"/>
          <w:lang w:val="en-MY" w:eastAsia="en-GB"/>
        </w:rPr>
      </w:pPr>
      <w:r w:rsidRPr="00535032">
        <w:rPr>
          <w:szCs w:val="24"/>
          <w:lang w:val="en-MY" w:eastAsia="en-GB"/>
        </w:rPr>
        <w:t>Melakukan pembinaan keamanan, ketentraman, dan ketertiban masyarakat</w:t>
      </w:r>
    </w:p>
    <w:p w:rsidR="008B6CBB" w:rsidRPr="00535032" w:rsidRDefault="008B6CBB" w:rsidP="00A2476F">
      <w:pPr>
        <w:numPr>
          <w:ilvl w:val="0"/>
          <w:numId w:val="70"/>
        </w:numPr>
        <w:spacing w:after="0" w:line="480" w:lineRule="auto"/>
        <w:ind w:right="0"/>
        <w:rPr>
          <w:szCs w:val="24"/>
          <w:lang w:val="en-MY" w:eastAsia="en-GB"/>
        </w:rPr>
      </w:pPr>
      <w:r w:rsidRPr="00535032">
        <w:rPr>
          <w:szCs w:val="24"/>
          <w:lang w:val="en-MY" w:eastAsia="en-GB"/>
        </w:rPr>
        <w:t>Mengoordinasikan pencegahan dan penanggulangan bencana</w:t>
      </w:r>
    </w:p>
    <w:p w:rsidR="008B6CBB" w:rsidRPr="00535032" w:rsidRDefault="008B6CBB" w:rsidP="00A2476F">
      <w:pPr>
        <w:numPr>
          <w:ilvl w:val="0"/>
          <w:numId w:val="70"/>
        </w:numPr>
        <w:spacing w:after="0" w:line="480" w:lineRule="auto"/>
        <w:ind w:right="0"/>
        <w:rPr>
          <w:szCs w:val="24"/>
          <w:lang w:val="en-MY" w:eastAsia="en-GB"/>
        </w:rPr>
      </w:pPr>
      <w:r w:rsidRPr="00535032">
        <w:rPr>
          <w:szCs w:val="24"/>
          <w:lang w:val="en-MY" w:eastAsia="en-GB"/>
        </w:rPr>
        <w:t>Melaksanakan penegakan peraturan daerah</w:t>
      </w:r>
    </w:p>
    <w:p w:rsidR="008B6CBB" w:rsidRPr="00535032" w:rsidRDefault="008B6CBB" w:rsidP="008B6CBB">
      <w:pPr>
        <w:spacing w:line="480" w:lineRule="auto"/>
        <w:rPr>
          <w:szCs w:val="24"/>
          <w:lang w:val="en-MY" w:eastAsia="en-GB"/>
        </w:rPr>
      </w:pPr>
      <w:r w:rsidRPr="00535032">
        <w:rPr>
          <w:b/>
          <w:bCs/>
          <w:szCs w:val="24"/>
          <w:lang w:val="en-MY" w:eastAsia="en-GB"/>
        </w:rPr>
        <w:t>Fungsi:</w:t>
      </w:r>
    </w:p>
    <w:p w:rsidR="008B6CBB" w:rsidRPr="00535032" w:rsidRDefault="008B6CBB" w:rsidP="00A2476F">
      <w:pPr>
        <w:numPr>
          <w:ilvl w:val="0"/>
          <w:numId w:val="71"/>
        </w:numPr>
        <w:spacing w:after="0" w:line="480" w:lineRule="auto"/>
        <w:ind w:right="0"/>
        <w:rPr>
          <w:szCs w:val="24"/>
          <w:lang w:val="en-MY" w:eastAsia="en-GB"/>
        </w:rPr>
      </w:pPr>
      <w:r w:rsidRPr="00535032">
        <w:rPr>
          <w:szCs w:val="24"/>
          <w:lang w:val="en-MY" w:eastAsia="en-GB"/>
        </w:rPr>
        <w:t>Pembinaan ketentraman, ketertiban umum, dan perlindungan masyarakat</w:t>
      </w:r>
    </w:p>
    <w:p w:rsidR="008B6CBB" w:rsidRPr="00535032" w:rsidRDefault="008B6CBB" w:rsidP="00A2476F">
      <w:pPr>
        <w:numPr>
          <w:ilvl w:val="0"/>
          <w:numId w:val="71"/>
        </w:numPr>
        <w:spacing w:after="0" w:line="480" w:lineRule="auto"/>
        <w:ind w:right="0"/>
        <w:rPr>
          <w:szCs w:val="24"/>
          <w:lang w:val="en-MY" w:eastAsia="en-GB"/>
        </w:rPr>
      </w:pPr>
      <w:r w:rsidRPr="00535032">
        <w:rPr>
          <w:szCs w:val="24"/>
          <w:lang w:val="en-MY" w:eastAsia="en-GB"/>
        </w:rPr>
        <w:t>Koordinasi penanganan konflik sosial</w:t>
      </w:r>
    </w:p>
    <w:p w:rsidR="008B6CBB" w:rsidRPr="00535032" w:rsidRDefault="008B6CBB" w:rsidP="00A2476F">
      <w:pPr>
        <w:numPr>
          <w:ilvl w:val="0"/>
          <w:numId w:val="71"/>
        </w:numPr>
        <w:spacing w:after="0" w:line="480" w:lineRule="auto"/>
        <w:ind w:right="0"/>
        <w:rPr>
          <w:szCs w:val="24"/>
          <w:lang w:val="en-MY" w:eastAsia="en-GB"/>
        </w:rPr>
      </w:pPr>
      <w:r w:rsidRPr="00535032">
        <w:rPr>
          <w:szCs w:val="24"/>
          <w:lang w:val="en-MY" w:eastAsia="en-GB"/>
        </w:rPr>
        <w:t>Fasilitasi penyelenggaraan sistem keamanan lingkungan</w:t>
      </w:r>
    </w:p>
    <w:p w:rsidR="008B6CBB" w:rsidRPr="00535032" w:rsidRDefault="008B6CBB" w:rsidP="00A2476F">
      <w:pPr>
        <w:numPr>
          <w:ilvl w:val="0"/>
          <w:numId w:val="71"/>
        </w:numPr>
        <w:spacing w:after="0" w:line="480" w:lineRule="auto"/>
        <w:ind w:right="0"/>
        <w:rPr>
          <w:szCs w:val="24"/>
          <w:lang w:val="en-MY" w:eastAsia="en-GB"/>
        </w:rPr>
      </w:pPr>
      <w:r w:rsidRPr="00535032">
        <w:rPr>
          <w:szCs w:val="24"/>
          <w:lang w:val="en-MY" w:eastAsia="en-GB"/>
        </w:rPr>
        <w:t>Pelaksanaan operasi yustisi dan penegakan perda</w:t>
      </w:r>
    </w:p>
    <w:p w:rsidR="008B6CBB" w:rsidRPr="00535032" w:rsidRDefault="008B6CBB" w:rsidP="008B6CBB">
      <w:pPr>
        <w:spacing w:line="480" w:lineRule="auto"/>
        <w:rPr>
          <w:szCs w:val="24"/>
          <w:lang w:val="en-MY" w:eastAsia="en-GB"/>
        </w:rPr>
      </w:pPr>
      <w:r w:rsidRPr="00535032">
        <w:rPr>
          <w:b/>
          <w:bCs/>
          <w:szCs w:val="24"/>
          <w:lang w:val="en-MY" w:eastAsia="en-GB"/>
        </w:rPr>
        <w:t>Staff:</w:t>
      </w:r>
    </w:p>
    <w:p w:rsidR="008B6CBB" w:rsidRPr="00535032" w:rsidRDefault="008B6CBB" w:rsidP="00A2476F">
      <w:pPr>
        <w:numPr>
          <w:ilvl w:val="0"/>
          <w:numId w:val="72"/>
        </w:numPr>
        <w:spacing w:after="0" w:line="480" w:lineRule="auto"/>
        <w:ind w:right="0"/>
        <w:rPr>
          <w:szCs w:val="24"/>
          <w:lang w:val="en-MY" w:eastAsia="en-GB"/>
        </w:rPr>
      </w:pPr>
      <w:r w:rsidRPr="00535032">
        <w:rPr>
          <w:szCs w:val="24"/>
          <w:lang w:val="en-MY" w:eastAsia="en-GB"/>
        </w:rPr>
        <w:t>Membantu pelaksanaan tugas di bidang ketentraman dan ketertiban</w:t>
      </w:r>
    </w:p>
    <w:p w:rsidR="008B6CBB" w:rsidRPr="00535032" w:rsidRDefault="008B6CBB" w:rsidP="00A2476F">
      <w:pPr>
        <w:numPr>
          <w:ilvl w:val="0"/>
          <w:numId w:val="72"/>
        </w:numPr>
        <w:spacing w:after="0" w:line="480" w:lineRule="auto"/>
        <w:ind w:right="0"/>
        <w:rPr>
          <w:szCs w:val="24"/>
          <w:lang w:val="en-MY" w:eastAsia="en-GB"/>
        </w:rPr>
      </w:pPr>
      <w:r w:rsidRPr="00535032">
        <w:rPr>
          <w:szCs w:val="24"/>
          <w:lang w:val="en-MY" w:eastAsia="en-GB"/>
        </w:rPr>
        <w:t>Melakukan patroli dan pengawasan ketertiban umum</w:t>
      </w:r>
    </w:p>
    <w:p w:rsidR="008B6CBB" w:rsidRPr="00535032" w:rsidRDefault="008B6CBB" w:rsidP="00A2476F">
      <w:pPr>
        <w:numPr>
          <w:ilvl w:val="0"/>
          <w:numId w:val="72"/>
        </w:numPr>
        <w:spacing w:after="0" w:line="480" w:lineRule="auto"/>
        <w:ind w:right="0"/>
        <w:rPr>
          <w:szCs w:val="24"/>
          <w:lang w:val="en-MY" w:eastAsia="en-GB"/>
        </w:rPr>
      </w:pPr>
      <w:r w:rsidRPr="00535032">
        <w:rPr>
          <w:szCs w:val="24"/>
          <w:lang w:val="en-MY" w:eastAsia="en-GB"/>
        </w:rPr>
        <w:t>Membantu penanganan masalah sosial kemasyarakatan</w:t>
      </w:r>
    </w:p>
    <w:p w:rsidR="008B6CBB" w:rsidRPr="00535032" w:rsidRDefault="008B6CBB" w:rsidP="00A2476F">
      <w:pPr>
        <w:numPr>
          <w:ilvl w:val="0"/>
          <w:numId w:val="72"/>
        </w:numPr>
        <w:spacing w:after="0" w:line="480" w:lineRule="auto"/>
        <w:ind w:right="0"/>
        <w:rPr>
          <w:szCs w:val="24"/>
          <w:lang w:val="en-MY" w:eastAsia="en-GB"/>
        </w:rPr>
      </w:pPr>
      <w:r w:rsidRPr="00535032">
        <w:rPr>
          <w:szCs w:val="24"/>
          <w:lang w:val="en-MY" w:eastAsia="en-GB"/>
        </w:rPr>
        <w:t>Melakukan sosialisasi peraturan daerah</w:t>
      </w:r>
    </w:p>
    <w:p w:rsidR="008B6CBB" w:rsidRPr="00535032" w:rsidRDefault="008B6CBB" w:rsidP="008B6CBB">
      <w:pPr>
        <w:spacing w:line="480" w:lineRule="auto"/>
        <w:outlineLvl w:val="2"/>
        <w:rPr>
          <w:b/>
          <w:bCs/>
          <w:szCs w:val="24"/>
          <w:lang w:val="en-MY" w:eastAsia="en-GB"/>
        </w:rPr>
      </w:pPr>
      <w:r w:rsidRPr="00535032">
        <w:rPr>
          <w:b/>
          <w:bCs/>
          <w:szCs w:val="24"/>
          <w:lang w:val="en-MY" w:eastAsia="en-GB"/>
        </w:rPr>
        <w:t>8. KEPALA SEKSI PMD (PEMBERDAYAAN MASYARAKAT DESA)</w:t>
      </w:r>
    </w:p>
    <w:p w:rsidR="008B6CBB" w:rsidRPr="00535032" w:rsidRDefault="008B6CBB" w:rsidP="008B6CBB">
      <w:pPr>
        <w:spacing w:line="480" w:lineRule="auto"/>
        <w:rPr>
          <w:szCs w:val="24"/>
          <w:lang w:val="en-MY" w:eastAsia="en-GB"/>
        </w:rPr>
      </w:pPr>
      <w:r w:rsidRPr="00535032">
        <w:rPr>
          <w:b/>
          <w:bCs/>
          <w:szCs w:val="24"/>
          <w:lang w:val="en-MY" w:eastAsia="en-GB"/>
        </w:rPr>
        <w:t>Tugas Pokok:</w:t>
      </w:r>
    </w:p>
    <w:p w:rsidR="008B6CBB" w:rsidRPr="00535032" w:rsidRDefault="008B6CBB" w:rsidP="00A2476F">
      <w:pPr>
        <w:numPr>
          <w:ilvl w:val="0"/>
          <w:numId w:val="73"/>
        </w:numPr>
        <w:spacing w:after="0" w:line="480" w:lineRule="auto"/>
        <w:ind w:right="0"/>
        <w:rPr>
          <w:szCs w:val="24"/>
          <w:lang w:val="en-MY" w:eastAsia="en-GB"/>
        </w:rPr>
      </w:pPr>
      <w:r w:rsidRPr="00535032">
        <w:rPr>
          <w:szCs w:val="24"/>
          <w:lang w:val="en-MY" w:eastAsia="en-GB"/>
        </w:rPr>
        <w:t>Melaksanakan sebagian tugas kecamatan di bidang pemberdayaan masyarakat</w:t>
      </w:r>
    </w:p>
    <w:p w:rsidR="008B6CBB" w:rsidRPr="00535032" w:rsidRDefault="008B6CBB" w:rsidP="00A2476F">
      <w:pPr>
        <w:numPr>
          <w:ilvl w:val="0"/>
          <w:numId w:val="73"/>
        </w:numPr>
        <w:spacing w:after="0" w:line="480" w:lineRule="auto"/>
        <w:ind w:right="0"/>
        <w:rPr>
          <w:szCs w:val="24"/>
          <w:lang w:val="en-MY" w:eastAsia="en-GB"/>
        </w:rPr>
      </w:pPr>
      <w:r w:rsidRPr="00535032">
        <w:rPr>
          <w:szCs w:val="24"/>
          <w:lang w:val="en-MY" w:eastAsia="en-GB"/>
        </w:rPr>
        <w:t>Memfasilitasi pengembangan ekonomi masyarakat</w:t>
      </w:r>
    </w:p>
    <w:p w:rsidR="008B6CBB" w:rsidRPr="00535032" w:rsidRDefault="008B6CBB" w:rsidP="00A2476F">
      <w:pPr>
        <w:numPr>
          <w:ilvl w:val="0"/>
          <w:numId w:val="73"/>
        </w:numPr>
        <w:spacing w:after="0" w:line="480" w:lineRule="auto"/>
        <w:ind w:right="0"/>
        <w:rPr>
          <w:szCs w:val="24"/>
          <w:lang w:val="en-MY" w:eastAsia="en-GB"/>
        </w:rPr>
      </w:pPr>
      <w:r w:rsidRPr="00535032">
        <w:rPr>
          <w:szCs w:val="24"/>
          <w:lang w:val="en-MY" w:eastAsia="en-GB"/>
        </w:rPr>
        <w:t>Melakukan pembinaan lembaga kemasyarakatan</w:t>
      </w:r>
    </w:p>
    <w:p w:rsidR="008B6CBB" w:rsidRPr="00535032" w:rsidRDefault="008B6CBB" w:rsidP="00A2476F">
      <w:pPr>
        <w:numPr>
          <w:ilvl w:val="0"/>
          <w:numId w:val="73"/>
        </w:numPr>
        <w:spacing w:after="0" w:line="480" w:lineRule="auto"/>
        <w:ind w:right="0"/>
        <w:rPr>
          <w:szCs w:val="24"/>
          <w:lang w:val="en-MY" w:eastAsia="en-GB"/>
        </w:rPr>
      </w:pPr>
      <w:r w:rsidRPr="00535032">
        <w:rPr>
          <w:szCs w:val="24"/>
          <w:lang w:val="en-MY" w:eastAsia="en-GB"/>
        </w:rPr>
        <w:lastRenderedPageBreak/>
        <w:t>Mengoordinasikan program pemberdayaan masyarakat</w:t>
      </w:r>
    </w:p>
    <w:p w:rsidR="008B6CBB" w:rsidRPr="00535032" w:rsidRDefault="008B6CBB" w:rsidP="008B6CBB">
      <w:pPr>
        <w:spacing w:line="480" w:lineRule="auto"/>
        <w:rPr>
          <w:szCs w:val="24"/>
          <w:lang w:val="en-MY" w:eastAsia="en-GB"/>
        </w:rPr>
      </w:pPr>
      <w:r w:rsidRPr="00535032">
        <w:rPr>
          <w:b/>
          <w:bCs/>
          <w:szCs w:val="24"/>
          <w:lang w:val="en-MY" w:eastAsia="en-GB"/>
        </w:rPr>
        <w:t>Fungsi:</w:t>
      </w:r>
    </w:p>
    <w:p w:rsidR="008B6CBB" w:rsidRPr="00535032" w:rsidRDefault="008B6CBB" w:rsidP="00A2476F">
      <w:pPr>
        <w:numPr>
          <w:ilvl w:val="0"/>
          <w:numId w:val="74"/>
        </w:numPr>
        <w:spacing w:after="0" w:line="480" w:lineRule="auto"/>
        <w:ind w:right="0"/>
        <w:rPr>
          <w:szCs w:val="24"/>
          <w:lang w:val="en-MY" w:eastAsia="en-GB"/>
        </w:rPr>
      </w:pPr>
      <w:r w:rsidRPr="00535032">
        <w:rPr>
          <w:szCs w:val="24"/>
          <w:lang w:val="en-MY" w:eastAsia="en-GB"/>
        </w:rPr>
        <w:t>Fasilitasi pengembangan usaha ekonomi masyarakat</w:t>
      </w:r>
    </w:p>
    <w:p w:rsidR="008B6CBB" w:rsidRPr="00535032" w:rsidRDefault="008B6CBB" w:rsidP="00A2476F">
      <w:pPr>
        <w:numPr>
          <w:ilvl w:val="0"/>
          <w:numId w:val="74"/>
        </w:numPr>
        <w:spacing w:after="0" w:line="480" w:lineRule="auto"/>
        <w:ind w:right="0"/>
        <w:rPr>
          <w:szCs w:val="24"/>
          <w:lang w:val="en-MY" w:eastAsia="en-GB"/>
        </w:rPr>
      </w:pPr>
      <w:r w:rsidRPr="00535032">
        <w:rPr>
          <w:szCs w:val="24"/>
          <w:lang w:val="en-MY" w:eastAsia="en-GB"/>
        </w:rPr>
        <w:t>Pembinaan dan pengembangan lembaga kemasyarakatan</w:t>
      </w:r>
    </w:p>
    <w:p w:rsidR="008B6CBB" w:rsidRPr="00535032" w:rsidRDefault="008B6CBB" w:rsidP="00A2476F">
      <w:pPr>
        <w:numPr>
          <w:ilvl w:val="0"/>
          <w:numId w:val="74"/>
        </w:numPr>
        <w:spacing w:after="0" w:line="480" w:lineRule="auto"/>
        <w:ind w:right="0"/>
        <w:rPr>
          <w:szCs w:val="24"/>
          <w:lang w:val="en-MY" w:eastAsia="en-GB"/>
        </w:rPr>
      </w:pPr>
      <w:r w:rsidRPr="00535032">
        <w:rPr>
          <w:szCs w:val="24"/>
          <w:lang w:val="en-MY" w:eastAsia="en-GB"/>
        </w:rPr>
        <w:t>Koordinasi pelaksanaan program pemberdayaan masyarakat</w:t>
      </w:r>
    </w:p>
    <w:p w:rsidR="008B6CBB" w:rsidRPr="00535032" w:rsidRDefault="008B6CBB" w:rsidP="00A2476F">
      <w:pPr>
        <w:numPr>
          <w:ilvl w:val="0"/>
          <w:numId w:val="74"/>
        </w:numPr>
        <w:spacing w:after="0" w:line="480" w:lineRule="auto"/>
        <w:ind w:right="0"/>
        <w:rPr>
          <w:szCs w:val="24"/>
          <w:lang w:val="en-MY" w:eastAsia="en-GB"/>
        </w:rPr>
      </w:pPr>
      <w:r w:rsidRPr="00535032">
        <w:rPr>
          <w:szCs w:val="24"/>
          <w:lang w:val="en-MY" w:eastAsia="en-GB"/>
        </w:rPr>
        <w:t>Pengembangan partisipasi dan gotong royong masyarakat</w:t>
      </w:r>
    </w:p>
    <w:p w:rsidR="008B6CBB" w:rsidRPr="00535032" w:rsidRDefault="008B6CBB" w:rsidP="008B6CBB">
      <w:pPr>
        <w:spacing w:line="480" w:lineRule="auto"/>
        <w:rPr>
          <w:szCs w:val="24"/>
          <w:lang w:val="en-MY" w:eastAsia="en-GB"/>
        </w:rPr>
      </w:pPr>
      <w:r w:rsidRPr="00535032">
        <w:rPr>
          <w:b/>
          <w:bCs/>
          <w:szCs w:val="24"/>
          <w:lang w:val="en-MY" w:eastAsia="en-GB"/>
        </w:rPr>
        <w:t>Staff:</w:t>
      </w:r>
    </w:p>
    <w:p w:rsidR="008B6CBB" w:rsidRPr="00535032" w:rsidRDefault="008B6CBB" w:rsidP="00A2476F">
      <w:pPr>
        <w:numPr>
          <w:ilvl w:val="0"/>
          <w:numId w:val="75"/>
        </w:numPr>
        <w:spacing w:after="0" w:line="480" w:lineRule="auto"/>
        <w:ind w:right="0"/>
        <w:rPr>
          <w:szCs w:val="24"/>
          <w:lang w:val="en-MY" w:eastAsia="en-GB"/>
        </w:rPr>
      </w:pPr>
      <w:r w:rsidRPr="00535032">
        <w:rPr>
          <w:szCs w:val="24"/>
          <w:lang w:val="en-MY" w:eastAsia="en-GB"/>
        </w:rPr>
        <w:t>Membantu fasilitasi program pemberdayaan masyarakat</w:t>
      </w:r>
    </w:p>
    <w:p w:rsidR="008B6CBB" w:rsidRPr="00535032" w:rsidRDefault="008B6CBB" w:rsidP="00A2476F">
      <w:pPr>
        <w:numPr>
          <w:ilvl w:val="0"/>
          <w:numId w:val="75"/>
        </w:numPr>
        <w:spacing w:after="0" w:line="480" w:lineRule="auto"/>
        <w:ind w:right="0"/>
        <w:rPr>
          <w:szCs w:val="24"/>
          <w:lang w:val="en-MY" w:eastAsia="en-GB"/>
        </w:rPr>
      </w:pPr>
      <w:r w:rsidRPr="00535032">
        <w:rPr>
          <w:szCs w:val="24"/>
          <w:lang w:val="en-MY" w:eastAsia="en-GB"/>
        </w:rPr>
        <w:t>Melakukan pendampingan kelompok masyarakat</w:t>
      </w:r>
    </w:p>
    <w:p w:rsidR="008B6CBB" w:rsidRPr="00535032" w:rsidRDefault="008B6CBB" w:rsidP="00A2476F">
      <w:pPr>
        <w:numPr>
          <w:ilvl w:val="0"/>
          <w:numId w:val="75"/>
        </w:numPr>
        <w:spacing w:after="0" w:line="480" w:lineRule="auto"/>
        <w:ind w:right="0"/>
        <w:rPr>
          <w:szCs w:val="24"/>
          <w:lang w:val="en-MY" w:eastAsia="en-GB"/>
        </w:rPr>
      </w:pPr>
      <w:r w:rsidRPr="00535032">
        <w:rPr>
          <w:szCs w:val="24"/>
          <w:lang w:val="en-MY" w:eastAsia="en-GB"/>
        </w:rPr>
        <w:t>Membantu pengembangan usaha ekonomi produktif</w:t>
      </w:r>
    </w:p>
    <w:p w:rsidR="008B6CBB" w:rsidRPr="00535032" w:rsidRDefault="008B6CBB" w:rsidP="00A2476F">
      <w:pPr>
        <w:numPr>
          <w:ilvl w:val="0"/>
          <w:numId w:val="75"/>
        </w:numPr>
        <w:spacing w:after="0" w:line="480" w:lineRule="auto"/>
        <w:ind w:right="0"/>
        <w:rPr>
          <w:szCs w:val="24"/>
          <w:lang w:val="en-MY" w:eastAsia="en-GB"/>
        </w:rPr>
      </w:pPr>
      <w:r w:rsidRPr="00535032">
        <w:rPr>
          <w:szCs w:val="24"/>
          <w:lang w:val="en-MY" w:eastAsia="en-GB"/>
        </w:rPr>
        <w:t>Melakukan monitoring dan evaluasi program pemberdayaan</w:t>
      </w:r>
    </w:p>
    <w:p w:rsidR="008B6CBB" w:rsidRPr="00535032" w:rsidRDefault="008B6CBB" w:rsidP="008B6CBB">
      <w:pPr>
        <w:spacing w:line="480" w:lineRule="auto"/>
        <w:outlineLvl w:val="2"/>
        <w:rPr>
          <w:b/>
          <w:bCs/>
          <w:szCs w:val="24"/>
          <w:lang w:val="en-MY" w:eastAsia="en-GB"/>
        </w:rPr>
      </w:pPr>
      <w:r w:rsidRPr="00535032">
        <w:rPr>
          <w:b/>
          <w:bCs/>
          <w:szCs w:val="24"/>
          <w:lang w:val="en-MY" w:eastAsia="en-GB"/>
        </w:rPr>
        <w:t>9. KEPALA SEKSI KESEJAHTERAAN SOSIAL</w:t>
      </w:r>
    </w:p>
    <w:p w:rsidR="008B6CBB" w:rsidRPr="00535032" w:rsidRDefault="008B6CBB" w:rsidP="008B6CBB">
      <w:pPr>
        <w:spacing w:line="480" w:lineRule="auto"/>
        <w:rPr>
          <w:szCs w:val="24"/>
          <w:lang w:val="en-MY" w:eastAsia="en-GB"/>
        </w:rPr>
      </w:pPr>
      <w:r w:rsidRPr="00535032">
        <w:rPr>
          <w:b/>
          <w:bCs/>
          <w:szCs w:val="24"/>
          <w:lang w:val="en-MY" w:eastAsia="en-GB"/>
        </w:rPr>
        <w:t>Tugas Pokok:</w:t>
      </w:r>
    </w:p>
    <w:p w:rsidR="008B6CBB" w:rsidRPr="00535032" w:rsidRDefault="008B6CBB" w:rsidP="00A2476F">
      <w:pPr>
        <w:numPr>
          <w:ilvl w:val="0"/>
          <w:numId w:val="76"/>
        </w:numPr>
        <w:spacing w:after="0" w:line="480" w:lineRule="auto"/>
        <w:ind w:right="0"/>
        <w:rPr>
          <w:szCs w:val="24"/>
          <w:lang w:val="en-MY" w:eastAsia="en-GB"/>
        </w:rPr>
      </w:pPr>
      <w:r w:rsidRPr="00535032">
        <w:rPr>
          <w:szCs w:val="24"/>
          <w:lang w:val="en-MY" w:eastAsia="en-GB"/>
        </w:rPr>
        <w:t>Melaksanakan sebagian tugas kecamatan di bidang kesejahteraan sosial</w:t>
      </w:r>
    </w:p>
    <w:p w:rsidR="008B6CBB" w:rsidRPr="00535032" w:rsidRDefault="008B6CBB" w:rsidP="00A2476F">
      <w:pPr>
        <w:numPr>
          <w:ilvl w:val="0"/>
          <w:numId w:val="76"/>
        </w:numPr>
        <w:spacing w:after="0" w:line="480" w:lineRule="auto"/>
        <w:ind w:right="0"/>
        <w:rPr>
          <w:szCs w:val="24"/>
          <w:lang w:val="en-MY" w:eastAsia="en-GB"/>
        </w:rPr>
      </w:pPr>
      <w:r w:rsidRPr="00535032">
        <w:rPr>
          <w:szCs w:val="24"/>
          <w:lang w:val="en-MY" w:eastAsia="en-GB"/>
        </w:rPr>
        <w:t>Memfasilitasi pelayanan dan rehabilitasi sosial</w:t>
      </w:r>
    </w:p>
    <w:p w:rsidR="008B6CBB" w:rsidRPr="00535032" w:rsidRDefault="008B6CBB" w:rsidP="00A2476F">
      <w:pPr>
        <w:numPr>
          <w:ilvl w:val="0"/>
          <w:numId w:val="76"/>
        </w:numPr>
        <w:spacing w:after="0" w:line="480" w:lineRule="auto"/>
        <w:ind w:right="0"/>
        <w:rPr>
          <w:szCs w:val="24"/>
          <w:lang w:val="en-MY" w:eastAsia="en-GB"/>
        </w:rPr>
      </w:pPr>
      <w:r w:rsidRPr="00535032">
        <w:rPr>
          <w:szCs w:val="24"/>
          <w:lang w:val="en-MY" w:eastAsia="en-GB"/>
        </w:rPr>
        <w:t>Melakukan pembinaan organisasi sosial</w:t>
      </w:r>
    </w:p>
    <w:p w:rsidR="008B6CBB" w:rsidRPr="00535032" w:rsidRDefault="008B6CBB" w:rsidP="00A2476F">
      <w:pPr>
        <w:numPr>
          <w:ilvl w:val="0"/>
          <w:numId w:val="76"/>
        </w:numPr>
        <w:spacing w:after="0" w:line="480" w:lineRule="auto"/>
        <w:ind w:right="0"/>
        <w:rPr>
          <w:szCs w:val="24"/>
          <w:lang w:val="en-MY" w:eastAsia="en-GB"/>
        </w:rPr>
      </w:pPr>
      <w:r w:rsidRPr="00535032">
        <w:rPr>
          <w:szCs w:val="24"/>
          <w:lang w:val="en-MY" w:eastAsia="en-GB"/>
        </w:rPr>
        <w:t>Mengoordinasikan program jaminan sosial</w:t>
      </w:r>
    </w:p>
    <w:p w:rsidR="008B6CBB" w:rsidRPr="00535032" w:rsidRDefault="008B6CBB" w:rsidP="008B6CBB">
      <w:pPr>
        <w:spacing w:line="480" w:lineRule="auto"/>
        <w:rPr>
          <w:szCs w:val="24"/>
          <w:lang w:val="en-MY" w:eastAsia="en-GB"/>
        </w:rPr>
      </w:pPr>
      <w:r w:rsidRPr="00535032">
        <w:rPr>
          <w:b/>
          <w:bCs/>
          <w:szCs w:val="24"/>
          <w:lang w:val="en-MY" w:eastAsia="en-GB"/>
        </w:rPr>
        <w:t>Fungsi:</w:t>
      </w:r>
    </w:p>
    <w:p w:rsidR="008B6CBB" w:rsidRPr="00535032" w:rsidRDefault="008B6CBB" w:rsidP="00A2476F">
      <w:pPr>
        <w:numPr>
          <w:ilvl w:val="0"/>
          <w:numId w:val="77"/>
        </w:numPr>
        <w:spacing w:after="0" w:line="480" w:lineRule="auto"/>
        <w:ind w:right="0"/>
        <w:rPr>
          <w:szCs w:val="24"/>
          <w:lang w:val="en-MY" w:eastAsia="en-GB"/>
        </w:rPr>
      </w:pPr>
      <w:r w:rsidRPr="00535032">
        <w:rPr>
          <w:szCs w:val="24"/>
          <w:lang w:val="en-MY" w:eastAsia="en-GB"/>
        </w:rPr>
        <w:t>Penyelenggaraan pelayanan dan rehabilitasi sosial</w:t>
      </w:r>
    </w:p>
    <w:p w:rsidR="008B6CBB" w:rsidRPr="00535032" w:rsidRDefault="008B6CBB" w:rsidP="00A2476F">
      <w:pPr>
        <w:numPr>
          <w:ilvl w:val="0"/>
          <w:numId w:val="77"/>
        </w:numPr>
        <w:spacing w:after="0" w:line="480" w:lineRule="auto"/>
        <w:ind w:right="0"/>
        <w:rPr>
          <w:szCs w:val="24"/>
          <w:lang w:val="en-MY" w:eastAsia="en-GB"/>
        </w:rPr>
      </w:pPr>
      <w:r w:rsidRPr="00535032">
        <w:rPr>
          <w:szCs w:val="24"/>
          <w:lang w:val="en-MY" w:eastAsia="en-GB"/>
        </w:rPr>
        <w:t>Pemberdayaan sosial masyarakat dan penanganan kemiskinan</w:t>
      </w:r>
    </w:p>
    <w:p w:rsidR="008B6CBB" w:rsidRPr="00535032" w:rsidRDefault="008B6CBB" w:rsidP="00A2476F">
      <w:pPr>
        <w:numPr>
          <w:ilvl w:val="0"/>
          <w:numId w:val="77"/>
        </w:numPr>
        <w:spacing w:after="0" w:line="480" w:lineRule="auto"/>
        <w:ind w:right="0"/>
        <w:rPr>
          <w:szCs w:val="24"/>
          <w:lang w:val="en-MY" w:eastAsia="en-GB"/>
        </w:rPr>
      </w:pPr>
      <w:r w:rsidRPr="00535032">
        <w:rPr>
          <w:szCs w:val="24"/>
          <w:lang w:val="en-MY" w:eastAsia="en-GB"/>
        </w:rPr>
        <w:t>Pembinaan organisasi sosial dan karang taruna</w:t>
      </w:r>
    </w:p>
    <w:p w:rsidR="008B6CBB" w:rsidRPr="00535032" w:rsidRDefault="008B6CBB" w:rsidP="00A2476F">
      <w:pPr>
        <w:numPr>
          <w:ilvl w:val="0"/>
          <w:numId w:val="77"/>
        </w:numPr>
        <w:spacing w:after="0" w:line="480" w:lineRule="auto"/>
        <w:ind w:right="0"/>
        <w:rPr>
          <w:szCs w:val="24"/>
          <w:lang w:val="en-MY" w:eastAsia="en-GB"/>
        </w:rPr>
      </w:pPr>
      <w:r w:rsidRPr="00535032">
        <w:rPr>
          <w:szCs w:val="24"/>
          <w:lang w:val="en-MY" w:eastAsia="en-GB"/>
        </w:rPr>
        <w:t>Koordinasi pelaksanaan program jaminan sosial</w:t>
      </w:r>
    </w:p>
    <w:p w:rsidR="008B6CBB" w:rsidRPr="00535032" w:rsidRDefault="008B6CBB" w:rsidP="008B6CBB">
      <w:pPr>
        <w:spacing w:line="480" w:lineRule="auto"/>
        <w:rPr>
          <w:szCs w:val="24"/>
          <w:lang w:val="en-MY" w:eastAsia="en-GB"/>
        </w:rPr>
      </w:pPr>
      <w:r w:rsidRPr="00535032">
        <w:rPr>
          <w:b/>
          <w:bCs/>
          <w:szCs w:val="24"/>
          <w:lang w:val="en-MY" w:eastAsia="en-GB"/>
        </w:rPr>
        <w:t>Staff:</w:t>
      </w:r>
    </w:p>
    <w:p w:rsidR="008B6CBB" w:rsidRPr="00535032" w:rsidRDefault="008B6CBB" w:rsidP="00A2476F">
      <w:pPr>
        <w:numPr>
          <w:ilvl w:val="0"/>
          <w:numId w:val="78"/>
        </w:numPr>
        <w:spacing w:after="0" w:line="480" w:lineRule="auto"/>
        <w:ind w:right="0"/>
        <w:rPr>
          <w:szCs w:val="24"/>
          <w:lang w:val="en-MY" w:eastAsia="en-GB"/>
        </w:rPr>
      </w:pPr>
      <w:r w:rsidRPr="00535032">
        <w:rPr>
          <w:szCs w:val="24"/>
          <w:lang w:val="en-MY" w:eastAsia="en-GB"/>
        </w:rPr>
        <w:lastRenderedPageBreak/>
        <w:t>Membantu pelaksanaan program kesejahteraan sosial</w:t>
      </w:r>
    </w:p>
    <w:p w:rsidR="008B6CBB" w:rsidRPr="00535032" w:rsidRDefault="008B6CBB" w:rsidP="00A2476F">
      <w:pPr>
        <w:numPr>
          <w:ilvl w:val="0"/>
          <w:numId w:val="78"/>
        </w:numPr>
        <w:spacing w:after="0" w:line="480" w:lineRule="auto"/>
        <w:ind w:right="0"/>
        <w:rPr>
          <w:szCs w:val="24"/>
          <w:lang w:val="en-MY" w:eastAsia="en-GB"/>
        </w:rPr>
      </w:pPr>
      <w:r w:rsidRPr="00535032">
        <w:rPr>
          <w:szCs w:val="24"/>
          <w:lang w:val="en-MY" w:eastAsia="en-GB"/>
        </w:rPr>
        <w:t>Melakukan pendataan penerima bantuan sosial</w:t>
      </w:r>
    </w:p>
    <w:p w:rsidR="008B6CBB" w:rsidRPr="00535032" w:rsidRDefault="008B6CBB" w:rsidP="00A2476F">
      <w:pPr>
        <w:numPr>
          <w:ilvl w:val="0"/>
          <w:numId w:val="78"/>
        </w:numPr>
        <w:spacing w:after="0" w:line="480" w:lineRule="auto"/>
        <w:ind w:right="0"/>
        <w:rPr>
          <w:szCs w:val="24"/>
          <w:lang w:val="en-MY" w:eastAsia="en-GB"/>
        </w:rPr>
      </w:pPr>
      <w:r w:rsidRPr="00535032">
        <w:rPr>
          <w:szCs w:val="24"/>
          <w:lang w:val="en-MY" w:eastAsia="en-GB"/>
        </w:rPr>
        <w:t>Memfasilitasi pelayanan sosial kepada masyarakat</w:t>
      </w:r>
    </w:p>
    <w:p w:rsidR="008B6CBB" w:rsidRPr="00535032" w:rsidRDefault="008B6CBB" w:rsidP="00A2476F">
      <w:pPr>
        <w:numPr>
          <w:ilvl w:val="0"/>
          <w:numId w:val="78"/>
        </w:numPr>
        <w:spacing w:after="0" w:line="480" w:lineRule="auto"/>
        <w:ind w:right="0"/>
        <w:rPr>
          <w:szCs w:val="24"/>
          <w:lang w:val="en-MY" w:eastAsia="en-GB"/>
        </w:rPr>
      </w:pPr>
      <w:r w:rsidRPr="00535032">
        <w:rPr>
          <w:szCs w:val="24"/>
          <w:lang w:val="en-MY" w:eastAsia="en-GB"/>
        </w:rPr>
        <w:t>Melakukan monitoring penyaluran bantuan sosial</w:t>
      </w:r>
    </w:p>
    <w:p w:rsidR="008B6CBB" w:rsidRPr="00535032" w:rsidRDefault="008B6CBB" w:rsidP="008B6CBB">
      <w:pPr>
        <w:spacing w:line="480" w:lineRule="auto"/>
        <w:outlineLvl w:val="2"/>
        <w:rPr>
          <w:b/>
          <w:bCs/>
          <w:szCs w:val="24"/>
          <w:lang w:val="en-MY" w:eastAsia="en-GB"/>
        </w:rPr>
      </w:pPr>
      <w:r w:rsidRPr="00535032">
        <w:rPr>
          <w:b/>
          <w:bCs/>
          <w:szCs w:val="24"/>
          <w:lang w:val="en-MY" w:eastAsia="en-GB"/>
        </w:rPr>
        <w:t>10. KEPALA SEKSI KEBERSIHAN</w:t>
      </w:r>
    </w:p>
    <w:p w:rsidR="008B6CBB" w:rsidRPr="00535032" w:rsidRDefault="008B6CBB" w:rsidP="008B6CBB">
      <w:pPr>
        <w:spacing w:line="480" w:lineRule="auto"/>
        <w:rPr>
          <w:szCs w:val="24"/>
          <w:lang w:val="en-MY" w:eastAsia="en-GB"/>
        </w:rPr>
      </w:pPr>
      <w:r w:rsidRPr="00535032">
        <w:rPr>
          <w:b/>
          <w:bCs/>
          <w:szCs w:val="24"/>
          <w:lang w:val="en-MY" w:eastAsia="en-GB"/>
        </w:rPr>
        <w:t>Tugas Pokok:</w:t>
      </w:r>
    </w:p>
    <w:p w:rsidR="008B6CBB" w:rsidRPr="00535032" w:rsidRDefault="008B6CBB" w:rsidP="00A2476F">
      <w:pPr>
        <w:numPr>
          <w:ilvl w:val="0"/>
          <w:numId w:val="79"/>
        </w:numPr>
        <w:spacing w:after="0" w:line="480" w:lineRule="auto"/>
        <w:ind w:right="0"/>
        <w:rPr>
          <w:szCs w:val="24"/>
          <w:lang w:val="en-MY" w:eastAsia="en-GB"/>
        </w:rPr>
      </w:pPr>
      <w:r w:rsidRPr="00535032">
        <w:rPr>
          <w:szCs w:val="24"/>
          <w:lang w:val="en-MY" w:eastAsia="en-GB"/>
        </w:rPr>
        <w:t>Melaksanakan sebagian tugas kecamatan di bidang kebersihan lingkungan</w:t>
      </w:r>
    </w:p>
    <w:p w:rsidR="008B6CBB" w:rsidRPr="00535032" w:rsidRDefault="008B6CBB" w:rsidP="00A2476F">
      <w:pPr>
        <w:numPr>
          <w:ilvl w:val="0"/>
          <w:numId w:val="79"/>
        </w:numPr>
        <w:spacing w:after="0" w:line="480" w:lineRule="auto"/>
        <w:ind w:right="0"/>
        <w:rPr>
          <w:szCs w:val="24"/>
          <w:lang w:val="en-MY" w:eastAsia="en-GB"/>
        </w:rPr>
      </w:pPr>
      <w:r w:rsidRPr="00535032">
        <w:rPr>
          <w:szCs w:val="24"/>
          <w:lang w:val="en-MY" w:eastAsia="en-GB"/>
        </w:rPr>
        <w:t>Mengoordinasikan pengelolaan sampah dan limbah</w:t>
      </w:r>
    </w:p>
    <w:p w:rsidR="008B6CBB" w:rsidRPr="00535032" w:rsidRDefault="008B6CBB" w:rsidP="00A2476F">
      <w:pPr>
        <w:numPr>
          <w:ilvl w:val="0"/>
          <w:numId w:val="79"/>
        </w:numPr>
        <w:spacing w:after="0" w:line="480" w:lineRule="auto"/>
        <w:ind w:right="0"/>
        <w:rPr>
          <w:szCs w:val="24"/>
          <w:lang w:val="en-MY" w:eastAsia="en-GB"/>
        </w:rPr>
      </w:pPr>
      <w:r w:rsidRPr="00535032">
        <w:rPr>
          <w:szCs w:val="24"/>
          <w:lang w:val="en-MY" w:eastAsia="en-GB"/>
        </w:rPr>
        <w:t>Melakukan pembinaan kebersihan lingkungan</w:t>
      </w:r>
    </w:p>
    <w:p w:rsidR="008B6CBB" w:rsidRPr="00535032" w:rsidRDefault="008B6CBB" w:rsidP="00A2476F">
      <w:pPr>
        <w:numPr>
          <w:ilvl w:val="0"/>
          <w:numId w:val="79"/>
        </w:numPr>
        <w:spacing w:after="0" w:line="480" w:lineRule="auto"/>
        <w:ind w:right="0"/>
        <w:rPr>
          <w:szCs w:val="24"/>
          <w:lang w:val="en-MY" w:eastAsia="en-GB"/>
        </w:rPr>
      </w:pPr>
      <w:r w:rsidRPr="00535032">
        <w:rPr>
          <w:szCs w:val="24"/>
          <w:lang w:val="en-MY" w:eastAsia="en-GB"/>
        </w:rPr>
        <w:t>Memfasilitasi program sanitasi masyarakat</w:t>
      </w:r>
    </w:p>
    <w:p w:rsidR="008B6CBB" w:rsidRPr="00535032" w:rsidRDefault="008B6CBB" w:rsidP="008B6CBB">
      <w:pPr>
        <w:spacing w:line="480" w:lineRule="auto"/>
        <w:rPr>
          <w:szCs w:val="24"/>
          <w:lang w:val="en-MY" w:eastAsia="en-GB"/>
        </w:rPr>
      </w:pPr>
      <w:r w:rsidRPr="00535032">
        <w:rPr>
          <w:b/>
          <w:bCs/>
          <w:szCs w:val="24"/>
          <w:lang w:val="en-MY" w:eastAsia="en-GB"/>
        </w:rPr>
        <w:t>Fungsi:</w:t>
      </w:r>
    </w:p>
    <w:p w:rsidR="008B6CBB" w:rsidRPr="00535032" w:rsidRDefault="008B6CBB" w:rsidP="00A2476F">
      <w:pPr>
        <w:numPr>
          <w:ilvl w:val="0"/>
          <w:numId w:val="80"/>
        </w:numPr>
        <w:spacing w:after="0" w:line="480" w:lineRule="auto"/>
        <w:ind w:right="0"/>
        <w:rPr>
          <w:szCs w:val="24"/>
          <w:lang w:val="en-MY" w:eastAsia="en-GB"/>
        </w:rPr>
      </w:pPr>
      <w:r w:rsidRPr="00535032">
        <w:rPr>
          <w:szCs w:val="24"/>
          <w:lang w:val="en-MY" w:eastAsia="en-GB"/>
        </w:rPr>
        <w:t>Penyelenggaraan pengelolaan kebersihan dan persampahan</w:t>
      </w:r>
    </w:p>
    <w:p w:rsidR="008B6CBB" w:rsidRPr="00535032" w:rsidRDefault="008B6CBB" w:rsidP="00A2476F">
      <w:pPr>
        <w:numPr>
          <w:ilvl w:val="0"/>
          <w:numId w:val="80"/>
        </w:numPr>
        <w:spacing w:after="0" w:line="480" w:lineRule="auto"/>
        <w:ind w:right="0"/>
        <w:rPr>
          <w:szCs w:val="24"/>
          <w:lang w:val="en-MY" w:eastAsia="en-GB"/>
        </w:rPr>
      </w:pPr>
      <w:r w:rsidRPr="00535032">
        <w:rPr>
          <w:szCs w:val="24"/>
          <w:lang w:val="en-MY" w:eastAsia="en-GB"/>
        </w:rPr>
        <w:t>Pembinaan peran serta masyarakat dalam menjaga kebersihan</w:t>
      </w:r>
    </w:p>
    <w:p w:rsidR="008B6CBB" w:rsidRPr="00535032" w:rsidRDefault="008B6CBB" w:rsidP="00A2476F">
      <w:pPr>
        <w:numPr>
          <w:ilvl w:val="0"/>
          <w:numId w:val="80"/>
        </w:numPr>
        <w:spacing w:after="0" w:line="480" w:lineRule="auto"/>
        <w:ind w:right="0"/>
        <w:rPr>
          <w:szCs w:val="24"/>
          <w:lang w:val="en-MY" w:eastAsia="en-GB"/>
        </w:rPr>
      </w:pPr>
      <w:r w:rsidRPr="00535032">
        <w:rPr>
          <w:szCs w:val="24"/>
          <w:lang w:val="en-MY" w:eastAsia="en-GB"/>
        </w:rPr>
        <w:t>Koordinasi pemeliharaan prasarana kebersihan</w:t>
      </w:r>
    </w:p>
    <w:p w:rsidR="008B6CBB" w:rsidRPr="00535032" w:rsidRDefault="008B6CBB" w:rsidP="00A2476F">
      <w:pPr>
        <w:numPr>
          <w:ilvl w:val="0"/>
          <w:numId w:val="80"/>
        </w:numPr>
        <w:spacing w:after="0" w:line="480" w:lineRule="auto"/>
        <w:ind w:right="0"/>
        <w:rPr>
          <w:szCs w:val="24"/>
          <w:lang w:val="en-MY" w:eastAsia="en-GB"/>
        </w:rPr>
      </w:pPr>
      <w:r w:rsidRPr="00535032">
        <w:rPr>
          <w:szCs w:val="24"/>
          <w:lang w:val="en-MY" w:eastAsia="en-GB"/>
        </w:rPr>
        <w:t>Pelaksanaan sosialisasi program kebersihan lingkungan</w:t>
      </w:r>
    </w:p>
    <w:p w:rsidR="008B6CBB" w:rsidRPr="00535032" w:rsidRDefault="008B6CBB" w:rsidP="008B6CBB">
      <w:pPr>
        <w:spacing w:line="480" w:lineRule="auto"/>
        <w:rPr>
          <w:szCs w:val="24"/>
          <w:lang w:val="en-MY" w:eastAsia="en-GB"/>
        </w:rPr>
      </w:pPr>
      <w:r w:rsidRPr="00535032">
        <w:rPr>
          <w:b/>
          <w:bCs/>
          <w:szCs w:val="24"/>
          <w:lang w:val="en-MY" w:eastAsia="en-GB"/>
        </w:rPr>
        <w:t>Staff:</w:t>
      </w:r>
    </w:p>
    <w:p w:rsidR="008B6CBB" w:rsidRPr="00535032" w:rsidRDefault="008B6CBB" w:rsidP="00A2476F">
      <w:pPr>
        <w:numPr>
          <w:ilvl w:val="0"/>
          <w:numId w:val="81"/>
        </w:numPr>
        <w:spacing w:after="0" w:line="480" w:lineRule="auto"/>
        <w:ind w:right="0"/>
        <w:rPr>
          <w:szCs w:val="24"/>
          <w:lang w:val="en-MY" w:eastAsia="en-GB"/>
        </w:rPr>
      </w:pPr>
      <w:r w:rsidRPr="00535032">
        <w:rPr>
          <w:szCs w:val="24"/>
          <w:lang w:val="en-MY" w:eastAsia="en-GB"/>
        </w:rPr>
        <w:t>Membantu pelaksanaan program kebersihan lingkungan</w:t>
      </w:r>
    </w:p>
    <w:p w:rsidR="008B6CBB" w:rsidRPr="00535032" w:rsidRDefault="008B6CBB" w:rsidP="00A2476F">
      <w:pPr>
        <w:numPr>
          <w:ilvl w:val="0"/>
          <w:numId w:val="81"/>
        </w:numPr>
        <w:spacing w:after="0" w:line="480" w:lineRule="auto"/>
        <w:ind w:right="0"/>
        <w:rPr>
          <w:szCs w:val="24"/>
          <w:lang w:val="en-MY" w:eastAsia="en-GB"/>
        </w:rPr>
      </w:pPr>
      <w:r w:rsidRPr="00535032">
        <w:rPr>
          <w:szCs w:val="24"/>
          <w:lang w:val="en-MY" w:eastAsia="en-GB"/>
        </w:rPr>
        <w:t>Melakukan pengawasan dan monitoring kebersihan</w:t>
      </w:r>
    </w:p>
    <w:p w:rsidR="008B6CBB" w:rsidRPr="00535032" w:rsidRDefault="008B6CBB" w:rsidP="00A2476F">
      <w:pPr>
        <w:numPr>
          <w:ilvl w:val="0"/>
          <w:numId w:val="81"/>
        </w:numPr>
        <w:spacing w:after="0" w:line="480" w:lineRule="auto"/>
        <w:ind w:right="0"/>
        <w:rPr>
          <w:szCs w:val="24"/>
          <w:lang w:val="en-MY" w:eastAsia="en-GB"/>
        </w:rPr>
      </w:pPr>
      <w:r w:rsidRPr="00535032">
        <w:rPr>
          <w:szCs w:val="24"/>
          <w:lang w:val="en-MY" w:eastAsia="en-GB"/>
        </w:rPr>
        <w:t>Memfasilitasi gotong royong kebersihan masyarakat</w:t>
      </w:r>
    </w:p>
    <w:p w:rsidR="004E1F99" w:rsidRDefault="008B6CBB" w:rsidP="00A2476F">
      <w:pPr>
        <w:numPr>
          <w:ilvl w:val="0"/>
          <w:numId w:val="81"/>
        </w:numPr>
        <w:spacing w:after="0" w:line="480" w:lineRule="auto"/>
        <w:ind w:right="0"/>
        <w:rPr>
          <w:szCs w:val="24"/>
          <w:lang w:val="en-MY" w:eastAsia="en-GB"/>
        </w:rPr>
      </w:pPr>
      <w:r w:rsidRPr="00535032">
        <w:rPr>
          <w:szCs w:val="24"/>
          <w:lang w:val="en-MY" w:eastAsia="en-GB"/>
        </w:rPr>
        <w:t>Melakukan koordinasi dengan petugas kebersihan lapangan</w:t>
      </w:r>
    </w:p>
    <w:p w:rsidR="00C34880" w:rsidRDefault="00C34880" w:rsidP="00C34880">
      <w:pPr>
        <w:spacing w:after="0" w:line="480" w:lineRule="auto"/>
        <w:ind w:left="720" w:right="0" w:firstLine="0"/>
        <w:rPr>
          <w:szCs w:val="24"/>
          <w:lang w:val="en-MY" w:eastAsia="en-GB"/>
        </w:rPr>
      </w:pPr>
    </w:p>
    <w:p w:rsidR="00C34880" w:rsidRDefault="00C34880" w:rsidP="00C34880">
      <w:pPr>
        <w:spacing w:after="0" w:line="480" w:lineRule="auto"/>
        <w:ind w:left="720" w:right="0" w:firstLine="0"/>
        <w:rPr>
          <w:szCs w:val="24"/>
          <w:lang w:val="en-MY" w:eastAsia="en-GB"/>
        </w:rPr>
      </w:pPr>
    </w:p>
    <w:p w:rsidR="00C34880" w:rsidRPr="008B6CBB" w:rsidRDefault="00C34880" w:rsidP="00C34880">
      <w:pPr>
        <w:spacing w:after="0" w:line="480" w:lineRule="auto"/>
        <w:ind w:left="720" w:right="0" w:firstLine="0"/>
        <w:rPr>
          <w:szCs w:val="24"/>
          <w:lang w:val="en-MY" w:eastAsia="en-GB"/>
        </w:rPr>
      </w:pPr>
    </w:p>
    <w:p w:rsidR="00375FF9" w:rsidRDefault="00375FF9" w:rsidP="004E1F99">
      <w:pPr>
        <w:pStyle w:val="NormalWeb"/>
        <w:spacing w:before="0" w:beforeAutospacing="0" w:after="0" w:afterAutospacing="0" w:line="480" w:lineRule="auto"/>
        <w:jc w:val="both"/>
        <w:rPr>
          <w:b/>
        </w:rPr>
      </w:pPr>
      <w:r w:rsidRPr="002A1B95">
        <w:rPr>
          <w:b/>
        </w:rPr>
        <w:lastRenderedPageBreak/>
        <w:t>4.2</w:t>
      </w:r>
      <w:r w:rsidRPr="002A1B95">
        <w:rPr>
          <w:b/>
        </w:rPr>
        <w:tab/>
        <w:t>Hasil Dan Penelitian</w:t>
      </w:r>
    </w:p>
    <w:p w:rsidR="00375FF9" w:rsidRDefault="00375FF9" w:rsidP="00375FF9">
      <w:pPr>
        <w:pStyle w:val="NormalWeb"/>
        <w:spacing w:before="0" w:beforeAutospacing="0" w:after="0" w:afterAutospacing="0" w:line="480" w:lineRule="auto"/>
        <w:jc w:val="both"/>
        <w:rPr>
          <w:b/>
        </w:rPr>
      </w:pPr>
      <w:r>
        <w:rPr>
          <w:b/>
        </w:rPr>
        <w:t>4.2.1</w:t>
      </w:r>
      <w:r w:rsidRPr="00EB30DB">
        <w:rPr>
          <w:b/>
        </w:rPr>
        <w:tab/>
        <w:t>Deskripsi Karakteristik Responden</w:t>
      </w:r>
    </w:p>
    <w:p w:rsidR="00375FF9" w:rsidRPr="00375FF9" w:rsidRDefault="00375FF9" w:rsidP="00375FF9">
      <w:pPr>
        <w:pStyle w:val="NormalWeb"/>
        <w:spacing w:before="0" w:beforeAutospacing="0" w:after="0" w:afterAutospacing="0" w:line="480" w:lineRule="auto"/>
        <w:ind w:firstLine="720"/>
        <w:jc w:val="both"/>
        <w:rPr>
          <w:color w:val="000000" w:themeColor="text1"/>
        </w:rPr>
      </w:pPr>
      <w:r w:rsidRPr="00EB30DB">
        <w:t xml:space="preserve">Deskripsi karakteristik responden </w:t>
      </w:r>
      <w:r>
        <w:t xml:space="preserve">menjelaskan karakter responden yang dijadikan sebagai sampel pada riset ini yang mengkaji tentang </w:t>
      </w:r>
      <w:r w:rsidRPr="001923FF">
        <w:t>Pengaruh Lingkungan Kerja Non Fisik</w:t>
      </w:r>
      <w:r>
        <w:t>, Koordi</w:t>
      </w:r>
      <w:r w:rsidRPr="001923FF">
        <w:t>nasiDan Komunikasi Internal Terhadap KinerjaPegawai Pada Kantor CamatBatang Kuis</w:t>
      </w:r>
      <w:r>
        <w:rPr>
          <w:lang w:val="en-AU"/>
        </w:rPr>
        <w:t xml:space="preserve">. </w:t>
      </w:r>
      <w:r>
        <w:t>Adapun</w:t>
      </w:r>
      <w:r w:rsidRPr="00EB30DB">
        <w:t xml:space="preserve"> deskripsi karakteristik responden </w:t>
      </w:r>
      <w:r>
        <w:t>menurut</w:t>
      </w:r>
      <w:r w:rsidRPr="00EB30DB">
        <w:t xml:space="preserve"> jenis kelamin, </w:t>
      </w:r>
      <w:r>
        <w:t>usia</w:t>
      </w:r>
      <w:r>
        <w:rPr>
          <w:lang w:val="en-AU"/>
        </w:rPr>
        <w:t>, lama bekerja dan golongan</w:t>
      </w:r>
      <w:r>
        <w:t>.</w:t>
      </w:r>
      <w:r w:rsidRPr="00EB30DB">
        <w:t xml:space="preserve"> Data karakteristik </w:t>
      </w:r>
      <w:r>
        <w:t>ditampilkan dalam</w:t>
      </w:r>
      <w:r w:rsidRPr="00ED36CA">
        <w:rPr>
          <w:color w:val="000000" w:themeColor="text1"/>
        </w:rPr>
        <w:t>tabel sebagai berikut:</w:t>
      </w:r>
    </w:p>
    <w:p w:rsidR="00857128" w:rsidRPr="00857128" w:rsidRDefault="00857128" w:rsidP="00857128">
      <w:pPr>
        <w:jc w:val="center"/>
        <w:rPr>
          <w:b/>
          <w:bCs/>
        </w:rPr>
      </w:pPr>
      <w:r w:rsidRPr="00857128">
        <w:rPr>
          <w:b/>
          <w:bCs/>
        </w:rPr>
        <w:t>Tabel 4.1</w:t>
      </w:r>
    </w:p>
    <w:p w:rsidR="00857128" w:rsidRPr="00857128" w:rsidRDefault="00857128" w:rsidP="00857128">
      <w:pPr>
        <w:jc w:val="center"/>
        <w:rPr>
          <w:b/>
          <w:bCs/>
        </w:rPr>
      </w:pPr>
      <w:r w:rsidRPr="00857128">
        <w:rPr>
          <w:b/>
          <w:bCs/>
        </w:rPr>
        <w:t>Karakteristik Responden</w:t>
      </w:r>
    </w:p>
    <w:tbl>
      <w:tblPr>
        <w:tblW w:w="4646" w:type="pct"/>
        <w:jc w:val="center"/>
        <w:tblLook w:val="04A0"/>
      </w:tblPr>
      <w:tblGrid>
        <w:gridCol w:w="1001"/>
        <w:gridCol w:w="1826"/>
        <w:gridCol w:w="1578"/>
        <w:gridCol w:w="1578"/>
        <w:gridCol w:w="1594"/>
      </w:tblGrid>
      <w:tr w:rsidR="00BC3291" w:rsidRPr="00337177" w:rsidTr="00BC3291">
        <w:trPr>
          <w:trHeight w:val="20"/>
          <w:jc w:val="center"/>
        </w:trPr>
        <w:tc>
          <w:tcPr>
            <w:tcW w:w="974" w:type="dxa"/>
            <w:tcBorders>
              <w:top w:val="single" w:sz="4" w:space="0" w:color="auto"/>
              <w:left w:val="single" w:sz="4" w:space="0" w:color="auto"/>
              <w:bottom w:val="single" w:sz="4" w:space="0" w:color="auto"/>
              <w:right w:val="single" w:sz="4" w:space="0" w:color="auto"/>
            </w:tcBorders>
            <w:noWrap/>
            <w:vAlign w:val="center"/>
            <w:hideMark/>
          </w:tcPr>
          <w:p w:rsidR="00BC3291" w:rsidRPr="00337177" w:rsidRDefault="00BC3291" w:rsidP="00BC3291">
            <w:pPr>
              <w:spacing w:line="240" w:lineRule="auto"/>
              <w:jc w:val="center"/>
              <w:rPr>
                <w:b/>
                <w:bCs/>
                <w:lang w:val="en-MY" w:eastAsia="en-GB"/>
              </w:rPr>
            </w:pPr>
            <w:r w:rsidRPr="00337177">
              <w:rPr>
                <w:b/>
                <w:bCs/>
                <w:lang w:val="en-MY" w:eastAsia="en-GB"/>
              </w:rPr>
              <w:t>No</w:t>
            </w:r>
          </w:p>
        </w:tc>
        <w:tc>
          <w:tcPr>
            <w:tcW w:w="1775" w:type="dxa"/>
            <w:tcBorders>
              <w:top w:val="single" w:sz="4" w:space="0" w:color="auto"/>
              <w:left w:val="nil"/>
              <w:bottom w:val="single" w:sz="4" w:space="0" w:color="auto"/>
              <w:right w:val="single" w:sz="4" w:space="0" w:color="auto"/>
            </w:tcBorders>
            <w:noWrap/>
            <w:vAlign w:val="center"/>
            <w:hideMark/>
          </w:tcPr>
          <w:p w:rsidR="00BC3291" w:rsidRPr="00337177" w:rsidRDefault="00BC3291" w:rsidP="00BC3291">
            <w:pPr>
              <w:spacing w:line="240" w:lineRule="auto"/>
              <w:jc w:val="center"/>
              <w:rPr>
                <w:b/>
                <w:bCs/>
                <w:lang w:val="en-MY" w:eastAsia="en-GB"/>
              </w:rPr>
            </w:pPr>
            <w:r w:rsidRPr="00337177">
              <w:rPr>
                <w:b/>
                <w:bCs/>
                <w:lang w:val="en-MY" w:eastAsia="en-GB"/>
              </w:rPr>
              <w:t>Kategori</w:t>
            </w:r>
          </w:p>
        </w:tc>
        <w:tc>
          <w:tcPr>
            <w:tcW w:w="1534" w:type="dxa"/>
            <w:tcBorders>
              <w:top w:val="single" w:sz="4" w:space="0" w:color="auto"/>
              <w:left w:val="nil"/>
              <w:bottom w:val="single" w:sz="4" w:space="0" w:color="auto"/>
              <w:right w:val="single" w:sz="4" w:space="0" w:color="auto"/>
            </w:tcBorders>
            <w:noWrap/>
            <w:vAlign w:val="center"/>
            <w:hideMark/>
          </w:tcPr>
          <w:p w:rsidR="00BC3291" w:rsidRPr="00337177" w:rsidRDefault="00BC3291" w:rsidP="00BC3291">
            <w:pPr>
              <w:spacing w:line="240" w:lineRule="auto"/>
              <w:jc w:val="center"/>
              <w:rPr>
                <w:b/>
                <w:bCs/>
                <w:lang w:val="en-MY" w:eastAsia="en-GB"/>
              </w:rPr>
            </w:pPr>
            <w:r w:rsidRPr="00337177">
              <w:rPr>
                <w:b/>
                <w:bCs/>
                <w:lang w:val="en-MY" w:eastAsia="en-GB"/>
              </w:rPr>
              <w:t>Sub-Kategori</w:t>
            </w:r>
          </w:p>
        </w:tc>
        <w:tc>
          <w:tcPr>
            <w:tcW w:w="1534" w:type="dxa"/>
            <w:tcBorders>
              <w:top w:val="single" w:sz="4" w:space="0" w:color="auto"/>
              <w:left w:val="nil"/>
              <w:bottom w:val="single" w:sz="4" w:space="0" w:color="auto"/>
              <w:right w:val="single" w:sz="4" w:space="0" w:color="auto"/>
            </w:tcBorders>
            <w:noWrap/>
            <w:vAlign w:val="center"/>
            <w:hideMark/>
          </w:tcPr>
          <w:p w:rsidR="00BC3291" w:rsidRPr="00337177" w:rsidRDefault="00BC3291" w:rsidP="00BC3291">
            <w:pPr>
              <w:spacing w:line="240" w:lineRule="auto"/>
              <w:jc w:val="center"/>
              <w:rPr>
                <w:b/>
                <w:bCs/>
                <w:lang w:val="en-MY" w:eastAsia="en-GB"/>
              </w:rPr>
            </w:pPr>
            <w:r w:rsidRPr="00337177">
              <w:rPr>
                <w:b/>
                <w:bCs/>
                <w:lang w:val="en-MY" w:eastAsia="en-GB"/>
              </w:rPr>
              <w:t>Frekuensi (Orang)</w:t>
            </w:r>
          </w:p>
        </w:tc>
        <w:tc>
          <w:tcPr>
            <w:tcW w:w="1550" w:type="dxa"/>
            <w:tcBorders>
              <w:top w:val="single" w:sz="4" w:space="0" w:color="auto"/>
              <w:left w:val="nil"/>
              <w:bottom w:val="single" w:sz="4" w:space="0" w:color="auto"/>
              <w:right w:val="single" w:sz="4" w:space="0" w:color="auto"/>
            </w:tcBorders>
            <w:noWrap/>
            <w:vAlign w:val="center"/>
            <w:hideMark/>
          </w:tcPr>
          <w:p w:rsidR="00BC3291" w:rsidRPr="00337177" w:rsidRDefault="00BC3291" w:rsidP="00BC3291">
            <w:pPr>
              <w:spacing w:line="240" w:lineRule="auto"/>
              <w:jc w:val="center"/>
              <w:rPr>
                <w:b/>
                <w:bCs/>
                <w:lang w:val="en-MY" w:eastAsia="en-GB"/>
              </w:rPr>
            </w:pPr>
            <w:r w:rsidRPr="00337177">
              <w:rPr>
                <w:b/>
                <w:bCs/>
                <w:lang w:val="en-MY" w:eastAsia="en-GB"/>
              </w:rPr>
              <w:t>Persentase (%)</w:t>
            </w:r>
          </w:p>
        </w:tc>
      </w:tr>
      <w:tr w:rsidR="00BC3291" w:rsidRPr="00337177" w:rsidTr="00BC3291">
        <w:trPr>
          <w:trHeight w:val="96"/>
          <w:jc w:val="center"/>
        </w:trPr>
        <w:tc>
          <w:tcPr>
            <w:tcW w:w="974" w:type="dxa"/>
            <w:vMerge w:val="restart"/>
            <w:tcBorders>
              <w:top w:val="nil"/>
              <w:left w:val="single" w:sz="4" w:space="0" w:color="auto"/>
              <w:right w:val="single" w:sz="4" w:space="0" w:color="auto"/>
            </w:tcBorders>
            <w:noWrap/>
            <w:vAlign w:val="center"/>
            <w:hideMark/>
          </w:tcPr>
          <w:p w:rsidR="00BC3291" w:rsidRPr="00337177" w:rsidRDefault="00BC3291" w:rsidP="00BC3291">
            <w:pPr>
              <w:spacing w:line="240" w:lineRule="auto"/>
              <w:jc w:val="center"/>
              <w:rPr>
                <w:lang w:val="en-MY" w:eastAsia="en-GB"/>
              </w:rPr>
            </w:pPr>
            <w:r w:rsidRPr="00337177">
              <w:rPr>
                <w:lang w:val="en-MY" w:eastAsia="en-GB"/>
              </w:rPr>
              <w:t>1</w:t>
            </w:r>
          </w:p>
        </w:tc>
        <w:tc>
          <w:tcPr>
            <w:tcW w:w="1775" w:type="dxa"/>
            <w:vMerge w:val="restart"/>
            <w:tcBorders>
              <w:top w:val="nil"/>
              <w:left w:val="nil"/>
              <w:right w:val="single" w:sz="4" w:space="0" w:color="auto"/>
            </w:tcBorders>
            <w:noWrap/>
            <w:vAlign w:val="center"/>
            <w:hideMark/>
          </w:tcPr>
          <w:p w:rsidR="00BC3291" w:rsidRPr="00337177" w:rsidRDefault="00BC3291" w:rsidP="00BC3291">
            <w:pPr>
              <w:spacing w:line="240" w:lineRule="auto"/>
              <w:jc w:val="center"/>
              <w:rPr>
                <w:lang w:val="en-MY" w:eastAsia="en-GB"/>
              </w:rPr>
            </w:pPr>
            <w:r w:rsidRPr="00337177">
              <w:rPr>
                <w:lang w:val="en-MY" w:eastAsia="en-GB"/>
              </w:rPr>
              <w:t>Jenis Kelamin</w:t>
            </w:r>
          </w:p>
          <w:p w:rsidR="00BC3291" w:rsidRPr="00337177" w:rsidRDefault="00BC3291" w:rsidP="00BC3291">
            <w:pPr>
              <w:spacing w:line="240" w:lineRule="auto"/>
              <w:jc w:val="center"/>
              <w:rPr>
                <w:lang w:val="en-MY" w:eastAsia="en-GB"/>
              </w:rPr>
            </w:pP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r w:rsidRPr="00337177">
              <w:rPr>
                <w:lang w:val="en-MY" w:eastAsia="en-GB"/>
              </w:rPr>
              <w:t>Laki-laki</w:t>
            </w: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17</w:t>
            </w:r>
          </w:p>
        </w:tc>
        <w:tc>
          <w:tcPr>
            <w:tcW w:w="1550"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56,7%</w:t>
            </w:r>
          </w:p>
        </w:tc>
      </w:tr>
      <w:tr w:rsidR="00BC3291" w:rsidRPr="00337177" w:rsidTr="00BC3291">
        <w:trPr>
          <w:trHeight w:val="20"/>
          <w:jc w:val="center"/>
        </w:trPr>
        <w:tc>
          <w:tcPr>
            <w:tcW w:w="974" w:type="dxa"/>
            <w:vMerge/>
            <w:tcBorders>
              <w:left w:val="single" w:sz="4" w:space="0" w:color="auto"/>
              <w:bottom w:val="single" w:sz="4" w:space="0" w:color="auto"/>
              <w:right w:val="single" w:sz="4" w:space="0" w:color="auto"/>
            </w:tcBorders>
            <w:noWrap/>
            <w:vAlign w:val="center"/>
            <w:hideMark/>
          </w:tcPr>
          <w:p w:rsidR="00BC3291" w:rsidRPr="00337177" w:rsidRDefault="00BC3291" w:rsidP="00BC3291">
            <w:pPr>
              <w:spacing w:line="240" w:lineRule="auto"/>
              <w:jc w:val="center"/>
              <w:rPr>
                <w:lang w:val="en-MY" w:eastAsia="en-GB"/>
              </w:rPr>
            </w:pPr>
          </w:p>
        </w:tc>
        <w:tc>
          <w:tcPr>
            <w:tcW w:w="1775" w:type="dxa"/>
            <w:vMerge/>
            <w:tcBorders>
              <w:left w:val="nil"/>
              <w:bottom w:val="single" w:sz="4" w:space="0" w:color="auto"/>
              <w:right w:val="single" w:sz="4" w:space="0" w:color="auto"/>
            </w:tcBorders>
            <w:noWrap/>
            <w:vAlign w:val="center"/>
            <w:hideMark/>
          </w:tcPr>
          <w:p w:rsidR="00BC3291" w:rsidRPr="00337177" w:rsidRDefault="00BC3291" w:rsidP="00BC3291">
            <w:pPr>
              <w:spacing w:line="240" w:lineRule="auto"/>
              <w:jc w:val="center"/>
              <w:rPr>
                <w:lang w:val="en-MY" w:eastAsia="en-GB"/>
              </w:rPr>
            </w:pP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r w:rsidRPr="00337177">
              <w:rPr>
                <w:lang w:val="en-MY" w:eastAsia="en-GB"/>
              </w:rPr>
              <w:t>Perempuan</w:t>
            </w: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13</w:t>
            </w:r>
          </w:p>
        </w:tc>
        <w:tc>
          <w:tcPr>
            <w:tcW w:w="1550"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43,3%</w:t>
            </w:r>
          </w:p>
        </w:tc>
      </w:tr>
      <w:tr w:rsidR="00BC3291" w:rsidRPr="00337177" w:rsidTr="00BC3291">
        <w:trPr>
          <w:trHeight w:val="20"/>
          <w:jc w:val="center"/>
        </w:trPr>
        <w:tc>
          <w:tcPr>
            <w:tcW w:w="974" w:type="dxa"/>
            <w:vMerge w:val="restart"/>
            <w:tcBorders>
              <w:top w:val="nil"/>
              <w:left w:val="single" w:sz="4" w:space="0" w:color="auto"/>
              <w:right w:val="single" w:sz="4" w:space="0" w:color="auto"/>
            </w:tcBorders>
            <w:noWrap/>
            <w:vAlign w:val="center"/>
            <w:hideMark/>
          </w:tcPr>
          <w:p w:rsidR="00BC3291" w:rsidRPr="00337177" w:rsidRDefault="00BC3291" w:rsidP="00BC3291">
            <w:pPr>
              <w:spacing w:line="240" w:lineRule="auto"/>
              <w:jc w:val="center"/>
              <w:rPr>
                <w:lang w:val="en-MY" w:eastAsia="en-GB"/>
              </w:rPr>
            </w:pPr>
            <w:r w:rsidRPr="00337177">
              <w:rPr>
                <w:lang w:val="en-MY" w:eastAsia="en-GB"/>
              </w:rPr>
              <w:t>2</w:t>
            </w:r>
          </w:p>
        </w:tc>
        <w:tc>
          <w:tcPr>
            <w:tcW w:w="1775" w:type="dxa"/>
            <w:vMerge w:val="restart"/>
            <w:tcBorders>
              <w:top w:val="nil"/>
              <w:left w:val="nil"/>
              <w:right w:val="single" w:sz="4" w:space="0" w:color="auto"/>
            </w:tcBorders>
            <w:noWrap/>
            <w:vAlign w:val="center"/>
            <w:hideMark/>
          </w:tcPr>
          <w:p w:rsidR="00BC3291" w:rsidRPr="00337177" w:rsidRDefault="00BC3291" w:rsidP="00BC3291">
            <w:pPr>
              <w:spacing w:line="240" w:lineRule="auto"/>
              <w:jc w:val="center"/>
              <w:rPr>
                <w:lang w:val="en-MY" w:eastAsia="en-GB"/>
              </w:rPr>
            </w:pPr>
            <w:r w:rsidRPr="00337177">
              <w:rPr>
                <w:lang w:val="en-MY" w:eastAsia="en-GB"/>
              </w:rPr>
              <w:t>Usia</w:t>
            </w:r>
          </w:p>
          <w:p w:rsidR="00BC3291" w:rsidRPr="00337177" w:rsidRDefault="00BC3291" w:rsidP="00BC3291">
            <w:pPr>
              <w:spacing w:line="240" w:lineRule="auto"/>
              <w:jc w:val="center"/>
              <w:rPr>
                <w:lang w:val="en-MY" w:eastAsia="en-GB"/>
              </w:rPr>
            </w:pPr>
          </w:p>
          <w:p w:rsidR="00BC3291" w:rsidRPr="00337177" w:rsidRDefault="00BC3291" w:rsidP="00BC3291">
            <w:pPr>
              <w:spacing w:line="240" w:lineRule="auto"/>
              <w:jc w:val="center"/>
              <w:rPr>
                <w:lang w:val="en-MY" w:eastAsia="en-GB"/>
              </w:rPr>
            </w:pP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r w:rsidRPr="00337177">
              <w:rPr>
                <w:lang w:val="en-MY" w:eastAsia="en-GB"/>
              </w:rPr>
              <w:t>20–29 tahun</w:t>
            </w: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6</w:t>
            </w:r>
          </w:p>
        </w:tc>
        <w:tc>
          <w:tcPr>
            <w:tcW w:w="1550"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20,0%</w:t>
            </w:r>
          </w:p>
        </w:tc>
      </w:tr>
      <w:tr w:rsidR="00BC3291" w:rsidRPr="00337177" w:rsidTr="00BC3291">
        <w:trPr>
          <w:trHeight w:val="20"/>
          <w:jc w:val="center"/>
        </w:trPr>
        <w:tc>
          <w:tcPr>
            <w:tcW w:w="974" w:type="dxa"/>
            <w:vMerge/>
            <w:tcBorders>
              <w:left w:val="single" w:sz="4" w:space="0" w:color="auto"/>
              <w:right w:val="single" w:sz="4" w:space="0" w:color="auto"/>
            </w:tcBorders>
            <w:noWrap/>
            <w:vAlign w:val="center"/>
            <w:hideMark/>
          </w:tcPr>
          <w:p w:rsidR="00BC3291" w:rsidRPr="00337177" w:rsidRDefault="00BC3291" w:rsidP="00BC3291">
            <w:pPr>
              <w:spacing w:line="240" w:lineRule="auto"/>
              <w:jc w:val="center"/>
              <w:rPr>
                <w:lang w:val="en-MY" w:eastAsia="en-GB"/>
              </w:rPr>
            </w:pPr>
          </w:p>
        </w:tc>
        <w:tc>
          <w:tcPr>
            <w:tcW w:w="1775" w:type="dxa"/>
            <w:vMerge/>
            <w:tcBorders>
              <w:left w:val="nil"/>
              <w:right w:val="single" w:sz="4" w:space="0" w:color="auto"/>
            </w:tcBorders>
            <w:noWrap/>
            <w:vAlign w:val="center"/>
            <w:hideMark/>
          </w:tcPr>
          <w:p w:rsidR="00BC3291" w:rsidRPr="00337177" w:rsidRDefault="00BC3291" w:rsidP="00BC3291">
            <w:pPr>
              <w:spacing w:line="240" w:lineRule="auto"/>
              <w:jc w:val="center"/>
              <w:rPr>
                <w:lang w:val="en-MY" w:eastAsia="en-GB"/>
              </w:rPr>
            </w:pP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r w:rsidRPr="00337177">
              <w:rPr>
                <w:lang w:val="en-MY" w:eastAsia="en-GB"/>
              </w:rPr>
              <w:t>30–39 tahun</w:t>
            </w: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11</w:t>
            </w:r>
          </w:p>
        </w:tc>
        <w:tc>
          <w:tcPr>
            <w:tcW w:w="1550"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36,7%</w:t>
            </w:r>
          </w:p>
        </w:tc>
      </w:tr>
      <w:tr w:rsidR="00BC3291" w:rsidRPr="00337177" w:rsidTr="00BC3291">
        <w:trPr>
          <w:trHeight w:val="20"/>
          <w:jc w:val="center"/>
        </w:trPr>
        <w:tc>
          <w:tcPr>
            <w:tcW w:w="974" w:type="dxa"/>
            <w:vMerge/>
            <w:tcBorders>
              <w:left w:val="single" w:sz="4" w:space="0" w:color="auto"/>
              <w:right w:val="single" w:sz="4" w:space="0" w:color="auto"/>
            </w:tcBorders>
            <w:noWrap/>
            <w:vAlign w:val="center"/>
            <w:hideMark/>
          </w:tcPr>
          <w:p w:rsidR="00BC3291" w:rsidRPr="00337177" w:rsidRDefault="00BC3291" w:rsidP="00BC3291">
            <w:pPr>
              <w:spacing w:line="240" w:lineRule="auto"/>
              <w:jc w:val="center"/>
              <w:rPr>
                <w:lang w:val="en-MY" w:eastAsia="en-GB"/>
              </w:rPr>
            </w:pPr>
          </w:p>
        </w:tc>
        <w:tc>
          <w:tcPr>
            <w:tcW w:w="1775" w:type="dxa"/>
            <w:vMerge/>
            <w:tcBorders>
              <w:left w:val="nil"/>
              <w:right w:val="single" w:sz="4" w:space="0" w:color="auto"/>
            </w:tcBorders>
            <w:noWrap/>
            <w:vAlign w:val="center"/>
            <w:hideMark/>
          </w:tcPr>
          <w:p w:rsidR="00BC3291" w:rsidRPr="00337177" w:rsidRDefault="00BC3291" w:rsidP="00BC3291">
            <w:pPr>
              <w:spacing w:line="240" w:lineRule="auto"/>
              <w:jc w:val="center"/>
              <w:rPr>
                <w:lang w:val="en-MY" w:eastAsia="en-GB"/>
              </w:rPr>
            </w:pP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r w:rsidRPr="00337177">
              <w:rPr>
                <w:lang w:val="en-MY" w:eastAsia="en-GB"/>
              </w:rPr>
              <w:t>40–49 tahun</w:t>
            </w: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9</w:t>
            </w:r>
          </w:p>
        </w:tc>
        <w:tc>
          <w:tcPr>
            <w:tcW w:w="1550"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30,0%</w:t>
            </w:r>
          </w:p>
        </w:tc>
      </w:tr>
      <w:tr w:rsidR="00BC3291" w:rsidRPr="00337177" w:rsidTr="00BC3291">
        <w:trPr>
          <w:trHeight w:val="20"/>
          <w:jc w:val="center"/>
        </w:trPr>
        <w:tc>
          <w:tcPr>
            <w:tcW w:w="974" w:type="dxa"/>
            <w:vMerge/>
            <w:tcBorders>
              <w:left w:val="single" w:sz="4" w:space="0" w:color="auto"/>
              <w:bottom w:val="single" w:sz="4" w:space="0" w:color="auto"/>
              <w:right w:val="single" w:sz="4" w:space="0" w:color="auto"/>
            </w:tcBorders>
            <w:noWrap/>
            <w:vAlign w:val="center"/>
            <w:hideMark/>
          </w:tcPr>
          <w:p w:rsidR="00BC3291" w:rsidRPr="00337177" w:rsidRDefault="00BC3291" w:rsidP="00BC3291">
            <w:pPr>
              <w:spacing w:line="240" w:lineRule="auto"/>
              <w:jc w:val="center"/>
              <w:rPr>
                <w:lang w:val="en-MY" w:eastAsia="en-GB"/>
              </w:rPr>
            </w:pPr>
          </w:p>
        </w:tc>
        <w:tc>
          <w:tcPr>
            <w:tcW w:w="1775" w:type="dxa"/>
            <w:vMerge/>
            <w:tcBorders>
              <w:left w:val="nil"/>
              <w:bottom w:val="single" w:sz="4" w:space="0" w:color="auto"/>
              <w:right w:val="single" w:sz="4" w:space="0" w:color="auto"/>
            </w:tcBorders>
            <w:noWrap/>
            <w:vAlign w:val="center"/>
            <w:hideMark/>
          </w:tcPr>
          <w:p w:rsidR="00BC3291" w:rsidRPr="00337177" w:rsidRDefault="00BC3291" w:rsidP="00BC3291">
            <w:pPr>
              <w:spacing w:line="240" w:lineRule="auto"/>
              <w:jc w:val="center"/>
              <w:rPr>
                <w:lang w:val="en-MY" w:eastAsia="en-GB"/>
              </w:rPr>
            </w:pP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r w:rsidRPr="00337177">
              <w:rPr>
                <w:lang w:val="en-MY" w:eastAsia="en-GB"/>
              </w:rPr>
              <w:t>≥ 50 tahun</w:t>
            </w: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4</w:t>
            </w:r>
          </w:p>
        </w:tc>
        <w:tc>
          <w:tcPr>
            <w:tcW w:w="1550"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13,3%</w:t>
            </w:r>
          </w:p>
        </w:tc>
      </w:tr>
      <w:tr w:rsidR="00BC3291" w:rsidRPr="00337177" w:rsidTr="00BC3291">
        <w:trPr>
          <w:trHeight w:val="20"/>
          <w:jc w:val="center"/>
        </w:trPr>
        <w:tc>
          <w:tcPr>
            <w:tcW w:w="974" w:type="dxa"/>
            <w:vMerge w:val="restart"/>
            <w:tcBorders>
              <w:top w:val="nil"/>
              <w:left w:val="single" w:sz="4" w:space="0" w:color="auto"/>
              <w:right w:val="single" w:sz="4" w:space="0" w:color="auto"/>
            </w:tcBorders>
            <w:noWrap/>
            <w:vAlign w:val="center"/>
            <w:hideMark/>
          </w:tcPr>
          <w:p w:rsidR="00BC3291" w:rsidRPr="00337177" w:rsidRDefault="00BC3291" w:rsidP="00BC3291">
            <w:pPr>
              <w:spacing w:line="240" w:lineRule="auto"/>
              <w:jc w:val="center"/>
              <w:rPr>
                <w:lang w:val="en-MY" w:eastAsia="en-GB"/>
              </w:rPr>
            </w:pPr>
            <w:r w:rsidRPr="00337177">
              <w:rPr>
                <w:lang w:val="en-MY" w:eastAsia="en-GB"/>
              </w:rPr>
              <w:t>3</w:t>
            </w:r>
          </w:p>
        </w:tc>
        <w:tc>
          <w:tcPr>
            <w:tcW w:w="1775" w:type="dxa"/>
            <w:vMerge w:val="restart"/>
            <w:tcBorders>
              <w:top w:val="nil"/>
              <w:left w:val="nil"/>
              <w:right w:val="single" w:sz="4" w:space="0" w:color="auto"/>
            </w:tcBorders>
            <w:noWrap/>
            <w:vAlign w:val="center"/>
            <w:hideMark/>
          </w:tcPr>
          <w:p w:rsidR="00BC3291" w:rsidRPr="00337177" w:rsidRDefault="00BC3291" w:rsidP="00BC3291">
            <w:pPr>
              <w:spacing w:line="240" w:lineRule="auto"/>
              <w:jc w:val="center"/>
              <w:rPr>
                <w:lang w:val="en-MY" w:eastAsia="en-GB"/>
              </w:rPr>
            </w:pPr>
            <w:r w:rsidRPr="00337177">
              <w:rPr>
                <w:lang w:val="en-MY" w:eastAsia="en-GB"/>
              </w:rPr>
              <w:t>Lama Bekerja</w:t>
            </w:r>
          </w:p>
          <w:p w:rsidR="00BC3291" w:rsidRPr="00337177" w:rsidRDefault="00BC3291" w:rsidP="00BC3291">
            <w:pPr>
              <w:spacing w:line="240" w:lineRule="auto"/>
              <w:jc w:val="center"/>
              <w:rPr>
                <w:lang w:val="en-MY" w:eastAsia="en-GB"/>
              </w:rPr>
            </w:pP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r w:rsidRPr="00337177">
              <w:rPr>
                <w:lang w:val="en-MY" w:eastAsia="en-GB"/>
              </w:rPr>
              <w:t>&lt; 5 tahun</w:t>
            </w: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5</w:t>
            </w:r>
          </w:p>
        </w:tc>
        <w:tc>
          <w:tcPr>
            <w:tcW w:w="1550"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16,7%</w:t>
            </w:r>
          </w:p>
        </w:tc>
      </w:tr>
      <w:tr w:rsidR="00BC3291" w:rsidRPr="00337177" w:rsidTr="00BC3291">
        <w:trPr>
          <w:trHeight w:val="20"/>
          <w:jc w:val="center"/>
        </w:trPr>
        <w:tc>
          <w:tcPr>
            <w:tcW w:w="974" w:type="dxa"/>
            <w:vMerge/>
            <w:tcBorders>
              <w:left w:val="single" w:sz="4" w:space="0" w:color="auto"/>
              <w:right w:val="single" w:sz="4" w:space="0" w:color="auto"/>
            </w:tcBorders>
            <w:noWrap/>
            <w:vAlign w:val="center"/>
            <w:hideMark/>
          </w:tcPr>
          <w:p w:rsidR="00BC3291" w:rsidRPr="00337177" w:rsidRDefault="00BC3291" w:rsidP="00BC3291">
            <w:pPr>
              <w:spacing w:line="240" w:lineRule="auto"/>
              <w:jc w:val="center"/>
              <w:rPr>
                <w:lang w:val="en-MY" w:eastAsia="en-GB"/>
              </w:rPr>
            </w:pPr>
          </w:p>
        </w:tc>
        <w:tc>
          <w:tcPr>
            <w:tcW w:w="1775" w:type="dxa"/>
            <w:vMerge/>
            <w:tcBorders>
              <w:left w:val="nil"/>
              <w:right w:val="single" w:sz="4" w:space="0" w:color="auto"/>
            </w:tcBorders>
            <w:noWrap/>
            <w:vAlign w:val="center"/>
            <w:hideMark/>
          </w:tcPr>
          <w:p w:rsidR="00BC3291" w:rsidRPr="00337177" w:rsidRDefault="00BC3291" w:rsidP="00BC3291">
            <w:pPr>
              <w:spacing w:line="240" w:lineRule="auto"/>
              <w:jc w:val="center"/>
              <w:rPr>
                <w:lang w:val="en-MY" w:eastAsia="en-GB"/>
              </w:rPr>
            </w:pP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r w:rsidRPr="00337177">
              <w:rPr>
                <w:lang w:val="en-MY" w:eastAsia="en-GB"/>
              </w:rPr>
              <w:t>5–10 tahun</w:t>
            </w: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10</w:t>
            </w:r>
          </w:p>
        </w:tc>
        <w:tc>
          <w:tcPr>
            <w:tcW w:w="1550"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33,3%</w:t>
            </w:r>
          </w:p>
        </w:tc>
      </w:tr>
      <w:tr w:rsidR="00BC3291" w:rsidRPr="00337177" w:rsidTr="00BC3291">
        <w:trPr>
          <w:trHeight w:val="20"/>
          <w:jc w:val="center"/>
        </w:trPr>
        <w:tc>
          <w:tcPr>
            <w:tcW w:w="974" w:type="dxa"/>
            <w:vMerge/>
            <w:tcBorders>
              <w:left w:val="single" w:sz="4" w:space="0" w:color="auto"/>
              <w:right w:val="single" w:sz="4" w:space="0" w:color="auto"/>
            </w:tcBorders>
            <w:noWrap/>
            <w:vAlign w:val="center"/>
            <w:hideMark/>
          </w:tcPr>
          <w:p w:rsidR="00BC3291" w:rsidRPr="00337177" w:rsidRDefault="00BC3291" w:rsidP="00BC3291">
            <w:pPr>
              <w:spacing w:line="240" w:lineRule="auto"/>
              <w:jc w:val="center"/>
              <w:rPr>
                <w:lang w:val="en-MY" w:eastAsia="en-GB"/>
              </w:rPr>
            </w:pPr>
          </w:p>
        </w:tc>
        <w:tc>
          <w:tcPr>
            <w:tcW w:w="1775" w:type="dxa"/>
            <w:vMerge/>
            <w:tcBorders>
              <w:left w:val="nil"/>
              <w:right w:val="single" w:sz="4" w:space="0" w:color="auto"/>
            </w:tcBorders>
            <w:noWrap/>
            <w:vAlign w:val="center"/>
            <w:hideMark/>
          </w:tcPr>
          <w:p w:rsidR="00BC3291" w:rsidRPr="00337177" w:rsidRDefault="00BC3291" w:rsidP="00BC3291">
            <w:pPr>
              <w:spacing w:line="240" w:lineRule="auto"/>
              <w:jc w:val="center"/>
              <w:rPr>
                <w:lang w:val="en-MY" w:eastAsia="en-GB"/>
              </w:rPr>
            </w:pP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r w:rsidRPr="00337177">
              <w:rPr>
                <w:lang w:val="en-MY" w:eastAsia="en-GB"/>
              </w:rPr>
              <w:t>11–15 tahun</w:t>
            </w: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8</w:t>
            </w:r>
          </w:p>
        </w:tc>
        <w:tc>
          <w:tcPr>
            <w:tcW w:w="1550"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26,7%</w:t>
            </w:r>
          </w:p>
        </w:tc>
      </w:tr>
      <w:tr w:rsidR="00BC3291" w:rsidRPr="00337177" w:rsidTr="00BC3291">
        <w:trPr>
          <w:trHeight w:val="20"/>
          <w:jc w:val="center"/>
        </w:trPr>
        <w:tc>
          <w:tcPr>
            <w:tcW w:w="974" w:type="dxa"/>
            <w:vMerge/>
            <w:tcBorders>
              <w:left w:val="single" w:sz="4" w:space="0" w:color="auto"/>
              <w:bottom w:val="single" w:sz="4" w:space="0" w:color="auto"/>
              <w:right w:val="single" w:sz="4" w:space="0" w:color="auto"/>
            </w:tcBorders>
            <w:noWrap/>
            <w:vAlign w:val="center"/>
            <w:hideMark/>
          </w:tcPr>
          <w:p w:rsidR="00BC3291" w:rsidRPr="00337177" w:rsidRDefault="00BC3291" w:rsidP="00BC3291">
            <w:pPr>
              <w:spacing w:line="240" w:lineRule="auto"/>
              <w:jc w:val="center"/>
              <w:rPr>
                <w:lang w:val="en-MY" w:eastAsia="en-GB"/>
              </w:rPr>
            </w:pPr>
          </w:p>
        </w:tc>
        <w:tc>
          <w:tcPr>
            <w:tcW w:w="1775" w:type="dxa"/>
            <w:vMerge/>
            <w:tcBorders>
              <w:left w:val="nil"/>
              <w:bottom w:val="single" w:sz="4" w:space="0" w:color="auto"/>
              <w:right w:val="single" w:sz="4" w:space="0" w:color="auto"/>
            </w:tcBorders>
            <w:noWrap/>
            <w:vAlign w:val="center"/>
            <w:hideMark/>
          </w:tcPr>
          <w:p w:rsidR="00BC3291" w:rsidRPr="00337177" w:rsidRDefault="00BC3291" w:rsidP="00BC3291">
            <w:pPr>
              <w:spacing w:line="240" w:lineRule="auto"/>
              <w:jc w:val="center"/>
              <w:rPr>
                <w:lang w:val="en-MY" w:eastAsia="en-GB"/>
              </w:rPr>
            </w:pP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r w:rsidRPr="00337177">
              <w:rPr>
                <w:lang w:val="en-MY" w:eastAsia="en-GB"/>
              </w:rPr>
              <w:t>&gt; 15 tahun</w:t>
            </w: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7</w:t>
            </w:r>
          </w:p>
        </w:tc>
        <w:tc>
          <w:tcPr>
            <w:tcW w:w="1550"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23,3%</w:t>
            </w:r>
          </w:p>
        </w:tc>
      </w:tr>
      <w:tr w:rsidR="00BC3291" w:rsidRPr="00337177" w:rsidTr="00BC3291">
        <w:trPr>
          <w:trHeight w:val="20"/>
          <w:jc w:val="center"/>
        </w:trPr>
        <w:tc>
          <w:tcPr>
            <w:tcW w:w="974" w:type="dxa"/>
            <w:vMerge w:val="restart"/>
            <w:tcBorders>
              <w:top w:val="nil"/>
              <w:left w:val="single" w:sz="4" w:space="0" w:color="auto"/>
              <w:right w:val="single" w:sz="4" w:space="0" w:color="auto"/>
            </w:tcBorders>
            <w:noWrap/>
            <w:vAlign w:val="center"/>
            <w:hideMark/>
          </w:tcPr>
          <w:p w:rsidR="00BC3291" w:rsidRPr="00337177" w:rsidRDefault="00BC3291" w:rsidP="00BC3291">
            <w:pPr>
              <w:spacing w:line="240" w:lineRule="auto"/>
              <w:jc w:val="center"/>
              <w:rPr>
                <w:lang w:val="en-MY" w:eastAsia="en-GB"/>
              </w:rPr>
            </w:pPr>
            <w:r w:rsidRPr="00337177">
              <w:rPr>
                <w:lang w:val="en-MY" w:eastAsia="en-GB"/>
              </w:rPr>
              <w:t>4</w:t>
            </w:r>
          </w:p>
          <w:p w:rsidR="00BC3291" w:rsidRPr="00337177" w:rsidRDefault="00BC3291" w:rsidP="00BC3291">
            <w:pPr>
              <w:spacing w:line="240" w:lineRule="auto"/>
              <w:jc w:val="center"/>
              <w:rPr>
                <w:lang w:val="en-MY" w:eastAsia="en-GB"/>
              </w:rPr>
            </w:pPr>
          </w:p>
        </w:tc>
        <w:tc>
          <w:tcPr>
            <w:tcW w:w="1775" w:type="dxa"/>
            <w:vMerge w:val="restart"/>
            <w:tcBorders>
              <w:top w:val="nil"/>
              <w:left w:val="nil"/>
              <w:right w:val="single" w:sz="4" w:space="0" w:color="auto"/>
            </w:tcBorders>
            <w:noWrap/>
            <w:vAlign w:val="center"/>
            <w:hideMark/>
          </w:tcPr>
          <w:p w:rsidR="00BC3291" w:rsidRPr="00337177" w:rsidRDefault="00BC3291" w:rsidP="00BC3291">
            <w:pPr>
              <w:spacing w:line="240" w:lineRule="auto"/>
              <w:jc w:val="center"/>
              <w:rPr>
                <w:lang w:val="en-MY" w:eastAsia="en-GB"/>
              </w:rPr>
            </w:pPr>
            <w:r w:rsidRPr="00337177">
              <w:rPr>
                <w:lang w:val="en-MY" w:eastAsia="en-GB"/>
              </w:rPr>
              <w:t>Golongan</w:t>
            </w:r>
          </w:p>
          <w:p w:rsidR="00BC3291" w:rsidRPr="00337177" w:rsidRDefault="00BC3291" w:rsidP="00BC3291">
            <w:pPr>
              <w:spacing w:line="240" w:lineRule="auto"/>
              <w:jc w:val="center"/>
              <w:rPr>
                <w:lang w:val="en-MY" w:eastAsia="en-GB"/>
              </w:rPr>
            </w:pP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r w:rsidRPr="00337177">
              <w:rPr>
                <w:lang w:val="en-MY" w:eastAsia="en-GB"/>
              </w:rPr>
              <w:t>II/b</w:t>
            </w: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3</w:t>
            </w:r>
          </w:p>
        </w:tc>
        <w:tc>
          <w:tcPr>
            <w:tcW w:w="1550"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10,0%</w:t>
            </w:r>
          </w:p>
        </w:tc>
      </w:tr>
      <w:tr w:rsidR="00BC3291" w:rsidRPr="00337177" w:rsidTr="00C34880">
        <w:trPr>
          <w:trHeight w:val="20"/>
          <w:jc w:val="center"/>
        </w:trPr>
        <w:tc>
          <w:tcPr>
            <w:tcW w:w="974" w:type="dxa"/>
            <w:vMerge/>
            <w:tcBorders>
              <w:left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p>
        </w:tc>
        <w:tc>
          <w:tcPr>
            <w:tcW w:w="1775" w:type="dxa"/>
            <w:vMerge/>
            <w:tcBorders>
              <w:left w:val="nil"/>
              <w:right w:val="single" w:sz="4" w:space="0" w:color="auto"/>
            </w:tcBorders>
            <w:noWrap/>
            <w:vAlign w:val="bottom"/>
            <w:hideMark/>
          </w:tcPr>
          <w:p w:rsidR="00BC3291" w:rsidRPr="00337177" w:rsidRDefault="00BC3291" w:rsidP="00BC3291">
            <w:pPr>
              <w:spacing w:line="240" w:lineRule="auto"/>
              <w:rPr>
                <w:lang w:val="en-MY" w:eastAsia="en-GB"/>
              </w:rPr>
            </w:pP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r w:rsidRPr="00337177">
              <w:rPr>
                <w:lang w:val="en-MY" w:eastAsia="en-GB"/>
              </w:rPr>
              <w:t>II/c</w:t>
            </w: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5</w:t>
            </w:r>
          </w:p>
        </w:tc>
        <w:tc>
          <w:tcPr>
            <w:tcW w:w="1550"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16,7%</w:t>
            </w:r>
          </w:p>
        </w:tc>
      </w:tr>
      <w:tr w:rsidR="00BC3291" w:rsidRPr="00337177" w:rsidTr="00C34880">
        <w:trPr>
          <w:trHeight w:val="20"/>
          <w:jc w:val="center"/>
        </w:trPr>
        <w:tc>
          <w:tcPr>
            <w:tcW w:w="974" w:type="dxa"/>
            <w:vMerge/>
            <w:tcBorders>
              <w:left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p>
        </w:tc>
        <w:tc>
          <w:tcPr>
            <w:tcW w:w="1775" w:type="dxa"/>
            <w:vMerge/>
            <w:tcBorders>
              <w:left w:val="nil"/>
              <w:right w:val="single" w:sz="4" w:space="0" w:color="auto"/>
            </w:tcBorders>
            <w:noWrap/>
            <w:vAlign w:val="bottom"/>
            <w:hideMark/>
          </w:tcPr>
          <w:p w:rsidR="00BC3291" w:rsidRPr="00337177" w:rsidRDefault="00BC3291" w:rsidP="00BC3291">
            <w:pPr>
              <w:spacing w:line="240" w:lineRule="auto"/>
              <w:rPr>
                <w:lang w:val="en-MY" w:eastAsia="en-GB"/>
              </w:rPr>
            </w:pP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r w:rsidRPr="00337177">
              <w:rPr>
                <w:lang w:val="en-MY" w:eastAsia="en-GB"/>
              </w:rPr>
              <w:t>III/a</w:t>
            </w: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7</w:t>
            </w:r>
          </w:p>
        </w:tc>
        <w:tc>
          <w:tcPr>
            <w:tcW w:w="1550"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23,3%</w:t>
            </w:r>
          </w:p>
        </w:tc>
      </w:tr>
      <w:tr w:rsidR="00BC3291" w:rsidRPr="00337177" w:rsidTr="00C34880">
        <w:trPr>
          <w:trHeight w:val="20"/>
          <w:jc w:val="center"/>
        </w:trPr>
        <w:tc>
          <w:tcPr>
            <w:tcW w:w="974" w:type="dxa"/>
            <w:vMerge/>
            <w:tcBorders>
              <w:left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p>
        </w:tc>
        <w:tc>
          <w:tcPr>
            <w:tcW w:w="1775" w:type="dxa"/>
            <w:vMerge/>
            <w:tcBorders>
              <w:left w:val="nil"/>
              <w:right w:val="single" w:sz="4" w:space="0" w:color="auto"/>
            </w:tcBorders>
            <w:noWrap/>
            <w:vAlign w:val="bottom"/>
            <w:hideMark/>
          </w:tcPr>
          <w:p w:rsidR="00BC3291" w:rsidRPr="00337177" w:rsidRDefault="00BC3291" w:rsidP="00BC3291">
            <w:pPr>
              <w:spacing w:line="240" w:lineRule="auto"/>
              <w:rPr>
                <w:lang w:val="en-MY" w:eastAsia="en-GB"/>
              </w:rPr>
            </w:pP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r w:rsidRPr="00337177">
              <w:rPr>
                <w:lang w:val="en-MY" w:eastAsia="en-GB"/>
              </w:rPr>
              <w:t>III/b</w:t>
            </w: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9</w:t>
            </w:r>
          </w:p>
        </w:tc>
        <w:tc>
          <w:tcPr>
            <w:tcW w:w="1550"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30,0%</w:t>
            </w:r>
          </w:p>
        </w:tc>
      </w:tr>
      <w:tr w:rsidR="00BC3291" w:rsidRPr="00337177" w:rsidTr="00C34880">
        <w:trPr>
          <w:trHeight w:val="20"/>
          <w:jc w:val="center"/>
        </w:trPr>
        <w:tc>
          <w:tcPr>
            <w:tcW w:w="974" w:type="dxa"/>
            <w:vMerge/>
            <w:tcBorders>
              <w:left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p>
        </w:tc>
        <w:tc>
          <w:tcPr>
            <w:tcW w:w="1775" w:type="dxa"/>
            <w:vMerge/>
            <w:tcBorders>
              <w:left w:val="nil"/>
              <w:right w:val="single" w:sz="4" w:space="0" w:color="auto"/>
            </w:tcBorders>
            <w:noWrap/>
            <w:vAlign w:val="bottom"/>
            <w:hideMark/>
          </w:tcPr>
          <w:p w:rsidR="00BC3291" w:rsidRPr="00337177" w:rsidRDefault="00BC3291" w:rsidP="00BC3291">
            <w:pPr>
              <w:spacing w:line="240" w:lineRule="auto"/>
              <w:rPr>
                <w:lang w:val="en-MY" w:eastAsia="en-GB"/>
              </w:rPr>
            </w:pP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r w:rsidRPr="00337177">
              <w:rPr>
                <w:lang w:val="en-MY" w:eastAsia="en-GB"/>
              </w:rPr>
              <w:t>III/c</w:t>
            </w: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4</w:t>
            </w:r>
          </w:p>
        </w:tc>
        <w:tc>
          <w:tcPr>
            <w:tcW w:w="1550"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13,3%</w:t>
            </w:r>
          </w:p>
        </w:tc>
      </w:tr>
      <w:tr w:rsidR="00BC3291" w:rsidRPr="00337177" w:rsidTr="006D491C">
        <w:trPr>
          <w:trHeight w:val="20"/>
          <w:jc w:val="center"/>
        </w:trPr>
        <w:tc>
          <w:tcPr>
            <w:tcW w:w="974" w:type="dxa"/>
            <w:vMerge/>
            <w:tcBorders>
              <w:left w:val="single" w:sz="4" w:space="0" w:color="auto"/>
              <w:bottom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p>
        </w:tc>
        <w:tc>
          <w:tcPr>
            <w:tcW w:w="1775" w:type="dxa"/>
            <w:vMerge/>
            <w:tcBorders>
              <w:left w:val="nil"/>
              <w:bottom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rPr>
                <w:lang w:val="en-MY" w:eastAsia="en-GB"/>
              </w:rPr>
            </w:pPr>
            <w:r w:rsidRPr="00337177">
              <w:rPr>
                <w:lang w:val="en-MY" w:eastAsia="en-GB"/>
              </w:rPr>
              <w:t>IV/a</w:t>
            </w:r>
          </w:p>
        </w:tc>
        <w:tc>
          <w:tcPr>
            <w:tcW w:w="1534"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2</w:t>
            </w:r>
          </w:p>
        </w:tc>
        <w:tc>
          <w:tcPr>
            <w:tcW w:w="1550" w:type="dxa"/>
            <w:tcBorders>
              <w:top w:val="nil"/>
              <w:left w:val="nil"/>
              <w:bottom w:val="single" w:sz="4" w:space="0" w:color="auto"/>
              <w:right w:val="single" w:sz="4" w:space="0" w:color="auto"/>
            </w:tcBorders>
            <w:noWrap/>
            <w:vAlign w:val="bottom"/>
            <w:hideMark/>
          </w:tcPr>
          <w:p w:rsidR="00BC3291" w:rsidRPr="00337177" w:rsidRDefault="00BC3291" w:rsidP="00BC3291">
            <w:pPr>
              <w:spacing w:line="240" w:lineRule="auto"/>
              <w:jc w:val="center"/>
              <w:rPr>
                <w:lang w:val="en-MY" w:eastAsia="en-GB"/>
              </w:rPr>
            </w:pPr>
            <w:r w:rsidRPr="00337177">
              <w:rPr>
                <w:lang w:val="en-MY" w:eastAsia="en-GB"/>
              </w:rPr>
              <w:t>6,7%</w:t>
            </w:r>
          </w:p>
        </w:tc>
      </w:tr>
      <w:tr w:rsidR="006D491C" w:rsidRPr="00337177" w:rsidTr="006D491C">
        <w:trPr>
          <w:trHeight w:val="20"/>
          <w:jc w:val="center"/>
        </w:trPr>
        <w:tc>
          <w:tcPr>
            <w:tcW w:w="974" w:type="dxa"/>
            <w:vMerge w:val="restart"/>
            <w:tcBorders>
              <w:top w:val="single" w:sz="4" w:space="0" w:color="auto"/>
              <w:left w:val="single" w:sz="4" w:space="0" w:color="auto"/>
              <w:right w:val="single" w:sz="4" w:space="0" w:color="auto"/>
            </w:tcBorders>
            <w:noWrap/>
            <w:vAlign w:val="center"/>
          </w:tcPr>
          <w:p w:rsidR="006D491C" w:rsidRPr="00337177" w:rsidRDefault="006D491C" w:rsidP="006D491C">
            <w:pPr>
              <w:spacing w:line="240" w:lineRule="auto"/>
              <w:jc w:val="center"/>
              <w:rPr>
                <w:lang w:val="en-MY" w:eastAsia="en-GB"/>
              </w:rPr>
            </w:pPr>
            <w:r>
              <w:rPr>
                <w:lang w:val="en-MY" w:eastAsia="en-GB"/>
              </w:rPr>
              <w:t>5</w:t>
            </w:r>
          </w:p>
        </w:tc>
        <w:tc>
          <w:tcPr>
            <w:tcW w:w="1775" w:type="dxa"/>
            <w:vMerge w:val="restart"/>
            <w:tcBorders>
              <w:top w:val="single" w:sz="4" w:space="0" w:color="auto"/>
              <w:left w:val="nil"/>
              <w:right w:val="single" w:sz="4" w:space="0" w:color="auto"/>
            </w:tcBorders>
            <w:noWrap/>
            <w:vAlign w:val="center"/>
          </w:tcPr>
          <w:p w:rsidR="006D491C" w:rsidRPr="00337177" w:rsidRDefault="006D491C" w:rsidP="006D491C">
            <w:pPr>
              <w:spacing w:line="240" w:lineRule="auto"/>
              <w:jc w:val="center"/>
              <w:rPr>
                <w:lang w:val="en-MY" w:eastAsia="en-GB"/>
              </w:rPr>
            </w:pPr>
            <w:r>
              <w:rPr>
                <w:lang w:val="en-MY" w:eastAsia="en-GB"/>
              </w:rPr>
              <w:t>Pendidikan Terakhir</w:t>
            </w:r>
          </w:p>
        </w:tc>
        <w:tc>
          <w:tcPr>
            <w:tcW w:w="1534" w:type="dxa"/>
            <w:tcBorders>
              <w:top w:val="single" w:sz="4" w:space="0" w:color="auto"/>
              <w:left w:val="nil"/>
              <w:bottom w:val="single" w:sz="4" w:space="0" w:color="auto"/>
              <w:right w:val="single" w:sz="4" w:space="0" w:color="auto"/>
            </w:tcBorders>
            <w:noWrap/>
            <w:vAlign w:val="bottom"/>
          </w:tcPr>
          <w:p w:rsidR="006D491C" w:rsidRPr="00337177" w:rsidRDefault="006D491C" w:rsidP="006D491C">
            <w:pPr>
              <w:spacing w:line="240" w:lineRule="auto"/>
              <w:rPr>
                <w:lang w:val="en-MY" w:eastAsia="en-GB"/>
              </w:rPr>
            </w:pPr>
            <w:r w:rsidRPr="006D491C">
              <w:rPr>
                <w:szCs w:val="24"/>
                <w:lang w:val="en-MY" w:eastAsia="en-GB"/>
              </w:rPr>
              <w:t>SMA/SMK</w:t>
            </w:r>
          </w:p>
        </w:tc>
        <w:tc>
          <w:tcPr>
            <w:tcW w:w="1534" w:type="dxa"/>
            <w:tcBorders>
              <w:top w:val="single" w:sz="4" w:space="0" w:color="auto"/>
              <w:left w:val="nil"/>
              <w:bottom w:val="single" w:sz="4" w:space="0" w:color="auto"/>
              <w:right w:val="single" w:sz="4" w:space="0" w:color="auto"/>
            </w:tcBorders>
            <w:noWrap/>
            <w:vAlign w:val="bottom"/>
          </w:tcPr>
          <w:p w:rsidR="006D491C" w:rsidRPr="00337177" w:rsidRDefault="006D491C" w:rsidP="006D491C">
            <w:pPr>
              <w:spacing w:line="240" w:lineRule="auto"/>
              <w:jc w:val="center"/>
              <w:rPr>
                <w:lang w:val="en-MY" w:eastAsia="en-GB"/>
              </w:rPr>
            </w:pPr>
            <w:r w:rsidRPr="006D491C">
              <w:rPr>
                <w:szCs w:val="24"/>
                <w:lang w:val="en-MY" w:eastAsia="en-GB"/>
              </w:rPr>
              <w:t>5</w:t>
            </w:r>
          </w:p>
        </w:tc>
        <w:tc>
          <w:tcPr>
            <w:tcW w:w="1550" w:type="dxa"/>
            <w:tcBorders>
              <w:top w:val="single" w:sz="4" w:space="0" w:color="auto"/>
              <w:left w:val="nil"/>
              <w:bottom w:val="single" w:sz="4" w:space="0" w:color="auto"/>
              <w:right w:val="single" w:sz="4" w:space="0" w:color="auto"/>
            </w:tcBorders>
            <w:noWrap/>
            <w:vAlign w:val="bottom"/>
          </w:tcPr>
          <w:p w:rsidR="006D491C" w:rsidRPr="00337177" w:rsidRDefault="006D491C" w:rsidP="006D491C">
            <w:pPr>
              <w:spacing w:line="240" w:lineRule="auto"/>
              <w:jc w:val="center"/>
              <w:rPr>
                <w:lang w:val="en-MY" w:eastAsia="en-GB"/>
              </w:rPr>
            </w:pPr>
            <w:r w:rsidRPr="006D491C">
              <w:rPr>
                <w:szCs w:val="24"/>
                <w:lang w:val="en-MY" w:eastAsia="en-GB"/>
              </w:rPr>
              <w:t>16,7%</w:t>
            </w:r>
          </w:p>
        </w:tc>
      </w:tr>
      <w:tr w:rsidR="006D491C" w:rsidRPr="00337177" w:rsidTr="00C34880">
        <w:trPr>
          <w:trHeight w:val="20"/>
          <w:jc w:val="center"/>
        </w:trPr>
        <w:tc>
          <w:tcPr>
            <w:tcW w:w="974" w:type="dxa"/>
            <w:vMerge/>
            <w:tcBorders>
              <w:left w:val="single" w:sz="4" w:space="0" w:color="auto"/>
              <w:right w:val="single" w:sz="4" w:space="0" w:color="auto"/>
            </w:tcBorders>
            <w:noWrap/>
            <w:vAlign w:val="bottom"/>
          </w:tcPr>
          <w:p w:rsidR="006D491C" w:rsidRPr="00337177" w:rsidRDefault="006D491C" w:rsidP="006D491C">
            <w:pPr>
              <w:spacing w:line="240" w:lineRule="auto"/>
              <w:rPr>
                <w:lang w:val="en-MY" w:eastAsia="en-GB"/>
              </w:rPr>
            </w:pPr>
          </w:p>
        </w:tc>
        <w:tc>
          <w:tcPr>
            <w:tcW w:w="1775" w:type="dxa"/>
            <w:vMerge/>
            <w:tcBorders>
              <w:left w:val="nil"/>
              <w:right w:val="single" w:sz="4" w:space="0" w:color="auto"/>
            </w:tcBorders>
            <w:noWrap/>
            <w:vAlign w:val="bottom"/>
          </w:tcPr>
          <w:p w:rsidR="006D491C" w:rsidRPr="00337177" w:rsidRDefault="006D491C" w:rsidP="006D491C">
            <w:pPr>
              <w:spacing w:line="240" w:lineRule="auto"/>
              <w:rPr>
                <w:lang w:val="en-MY" w:eastAsia="en-GB"/>
              </w:rPr>
            </w:pPr>
          </w:p>
        </w:tc>
        <w:tc>
          <w:tcPr>
            <w:tcW w:w="1534" w:type="dxa"/>
            <w:tcBorders>
              <w:top w:val="single" w:sz="4" w:space="0" w:color="auto"/>
              <w:left w:val="nil"/>
              <w:bottom w:val="single" w:sz="4" w:space="0" w:color="auto"/>
              <w:right w:val="single" w:sz="4" w:space="0" w:color="auto"/>
            </w:tcBorders>
            <w:noWrap/>
            <w:vAlign w:val="bottom"/>
          </w:tcPr>
          <w:p w:rsidR="006D491C" w:rsidRPr="00337177" w:rsidRDefault="006D491C" w:rsidP="006D491C">
            <w:pPr>
              <w:spacing w:line="240" w:lineRule="auto"/>
              <w:rPr>
                <w:lang w:val="en-MY" w:eastAsia="en-GB"/>
              </w:rPr>
            </w:pPr>
            <w:r w:rsidRPr="006D491C">
              <w:rPr>
                <w:szCs w:val="24"/>
                <w:lang w:val="en-MY" w:eastAsia="en-GB"/>
              </w:rPr>
              <w:t>D3</w:t>
            </w:r>
          </w:p>
        </w:tc>
        <w:tc>
          <w:tcPr>
            <w:tcW w:w="1534" w:type="dxa"/>
            <w:tcBorders>
              <w:top w:val="single" w:sz="4" w:space="0" w:color="auto"/>
              <w:left w:val="nil"/>
              <w:bottom w:val="single" w:sz="4" w:space="0" w:color="auto"/>
              <w:right w:val="single" w:sz="4" w:space="0" w:color="auto"/>
            </w:tcBorders>
            <w:noWrap/>
            <w:vAlign w:val="bottom"/>
          </w:tcPr>
          <w:p w:rsidR="006D491C" w:rsidRPr="00337177" w:rsidRDefault="006D491C" w:rsidP="006D491C">
            <w:pPr>
              <w:spacing w:line="240" w:lineRule="auto"/>
              <w:jc w:val="center"/>
              <w:rPr>
                <w:lang w:val="en-MY" w:eastAsia="en-GB"/>
              </w:rPr>
            </w:pPr>
            <w:r w:rsidRPr="006D491C">
              <w:rPr>
                <w:szCs w:val="24"/>
                <w:lang w:val="en-MY" w:eastAsia="en-GB"/>
              </w:rPr>
              <w:t>4</w:t>
            </w:r>
          </w:p>
        </w:tc>
        <w:tc>
          <w:tcPr>
            <w:tcW w:w="1550" w:type="dxa"/>
            <w:tcBorders>
              <w:top w:val="single" w:sz="4" w:space="0" w:color="auto"/>
              <w:left w:val="nil"/>
              <w:bottom w:val="single" w:sz="4" w:space="0" w:color="auto"/>
              <w:right w:val="single" w:sz="4" w:space="0" w:color="auto"/>
            </w:tcBorders>
            <w:noWrap/>
            <w:vAlign w:val="bottom"/>
          </w:tcPr>
          <w:p w:rsidR="006D491C" w:rsidRPr="00337177" w:rsidRDefault="006D491C" w:rsidP="006D491C">
            <w:pPr>
              <w:spacing w:line="240" w:lineRule="auto"/>
              <w:jc w:val="center"/>
              <w:rPr>
                <w:lang w:val="en-MY" w:eastAsia="en-GB"/>
              </w:rPr>
            </w:pPr>
            <w:r w:rsidRPr="006D491C">
              <w:rPr>
                <w:szCs w:val="24"/>
                <w:lang w:val="en-MY" w:eastAsia="en-GB"/>
              </w:rPr>
              <w:t>13,3%</w:t>
            </w:r>
          </w:p>
        </w:tc>
      </w:tr>
      <w:tr w:rsidR="006D491C" w:rsidRPr="00337177" w:rsidTr="00C34880">
        <w:trPr>
          <w:trHeight w:val="20"/>
          <w:jc w:val="center"/>
        </w:trPr>
        <w:tc>
          <w:tcPr>
            <w:tcW w:w="974" w:type="dxa"/>
            <w:vMerge/>
            <w:tcBorders>
              <w:left w:val="single" w:sz="4" w:space="0" w:color="auto"/>
              <w:right w:val="single" w:sz="4" w:space="0" w:color="auto"/>
            </w:tcBorders>
            <w:noWrap/>
            <w:vAlign w:val="bottom"/>
          </w:tcPr>
          <w:p w:rsidR="006D491C" w:rsidRPr="00337177" w:rsidRDefault="006D491C" w:rsidP="006D491C">
            <w:pPr>
              <w:spacing w:line="240" w:lineRule="auto"/>
              <w:rPr>
                <w:lang w:val="en-MY" w:eastAsia="en-GB"/>
              </w:rPr>
            </w:pPr>
          </w:p>
        </w:tc>
        <w:tc>
          <w:tcPr>
            <w:tcW w:w="1775" w:type="dxa"/>
            <w:vMerge/>
            <w:tcBorders>
              <w:left w:val="nil"/>
              <w:right w:val="single" w:sz="4" w:space="0" w:color="auto"/>
            </w:tcBorders>
            <w:noWrap/>
            <w:vAlign w:val="bottom"/>
          </w:tcPr>
          <w:p w:rsidR="006D491C" w:rsidRPr="00337177" w:rsidRDefault="006D491C" w:rsidP="006D491C">
            <w:pPr>
              <w:spacing w:line="240" w:lineRule="auto"/>
              <w:rPr>
                <w:lang w:val="en-MY" w:eastAsia="en-GB"/>
              </w:rPr>
            </w:pPr>
          </w:p>
        </w:tc>
        <w:tc>
          <w:tcPr>
            <w:tcW w:w="1534" w:type="dxa"/>
            <w:tcBorders>
              <w:top w:val="single" w:sz="4" w:space="0" w:color="auto"/>
              <w:left w:val="nil"/>
              <w:bottom w:val="single" w:sz="4" w:space="0" w:color="auto"/>
              <w:right w:val="single" w:sz="4" w:space="0" w:color="auto"/>
            </w:tcBorders>
            <w:noWrap/>
            <w:vAlign w:val="bottom"/>
          </w:tcPr>
          <w:p w:rsidR="006D491C" w:rsidRPr="00337177" w:rsidRDefault="006D491C" w:rsidP="006D491C">
            <w:pPr>
              <w:spacing w:line="240" w:lineRule="auto"/>
              <w:rPr>
                <w:lang w:val="en-MY" w:eastAsia="en-GB"/>
              </w:rPr>
            </w:pPr>
            <w:r w:rsidRPr="006D491C">
              <w:rPr>
                <w:szCs w:val="24"/>
                <w:lang w:val="en-MY" w:eastAsia="en-GB"/>
              </w:rPr>
              <w:t>S1</w:t>
            </w:r>
          </w:p>
        </w:tc>
        <w:tc>
          <w:tcPr>
            <w:tcW w:w="1534" w:type="dxa"/>
            <w:tcBorders>
              <w:top w:val="single" w:sz="4" w:space="0" w:color="auto"/>
              <w:left w:val="nil"/>
              <w:bottom w:val="single" w:sz="4" w:space="0" w:color="auto"/>
              <w:right w:val="single" w:sz="4" w:space="0" w:color="auto"/>
            </w:tcBorders>
            <w:noWrap/>
            <w:vAlign w:val="bottom"/>
          </w:tcPr>
          <w:p w:rsidR="006D491C" w:rsidRPr="00337177" w:rsidRDefault="006D491C" w:rsidP="006D491C">
            <w:pPr>
              <w:spacing w:line="240" w:lineRule="auto"/>
              <w:jc w:val="center"/>
              <w:rPr>
                <w:lang w:val="en-MY" w:eastAsia="en-GB"/>
              </w:rPr>
            </w:pPr>
            <w:r w:rsidRPr="006D491C">
              <w:rPr>
                <w:szCs w:val="24"/>
                <w:lang w:val="en-MY" w:eastAsia="en-GB"/>
              </w:rPr>
              <w:t>18</w:t>
            </w:r>
          </w:p>
        </w:tc>
        <w:tc>
          <w:tcPr>
            <w:tcW w:w="1550" w:type="dxa"/>
            <w:tcBorders>
              <w:top w:val="single" w:sz="4" w:space="0" w:color="auto"/>
              <w:left w:val="nil"/>
              <w:bottom w:val="single" w:sz="4" w:space="0" w:color="auto"/>
              <w:right w:val="single" w:sz="4" w:space="0" w:color="auto"/>
            </w:tcBorders>
            <w:noWrap/>
            <w:vAlign w:val="bottom"/>
          </w:tcPr>
          <w:p w:rsidR="006D491C" w:rsidRPr="00337177" w:rsidRDefault="006D491C" w:rsidP="006D491C">
            <w:pPr>
              <w:spacing w:line="240" w:lineRule="auto"/>
              <w:jc w:val="center"/>
              <w:rPr>
                <w:lang w:val="en-MY" w:eastAsia="en-GB"/>
              </w:rPr>
            </w:pPr>
            <w:r w:rsidRPr="006D491C">
              <w:rPr>
                <w:szCs w:val="24"/>
                <w:lang w:val="en-MY" w:eastAsia="en-GB"/>
              </w:rPr>
              <w:t>60,0%</w:t>
            </w:r>
          </w:p>
        </w:tc>
      </w:tr>
      <w:tr w:rsidR="006D491C" w:rsidRPr="00337177" w:rsidTr="00C34880">
        <w:trPr>
          <w:trHeight w:val="20"/>
          <w:jc w:val="center"/>
        </w:trPr>
        <w:tc>
          <w:tcPr>
            <w:tcW w:w="974" w:type="dxa"/>
            <w:vMerge/>
            <w:tcBorders>
              <w:left w:val="single" w:sz="4" w:space="0" w:color="auto"/>
              <w:bottom w:val="single" w:sz="4" w:space="0" w:color="auto"/>
              <w:right w:val="single" w:sz="4" w:space="0" w:color="auto"/>
            </w:tcBorders>
            <w:noWrap/>
            <w:vAlign w:val="bottom"/>
          </w:tcPr>
          <w:p w:rsidR="006D491C" w:rsidRPr="00337177" w:rsidRDefault="006D491C" w:rsidP="006D491C">
            <w:pPr>
              <w:spacing w:line="240" w:lineRule="auto"/>
              <w:rPr>
                <w:lang w:val="en-MY" w:eastAsia="en-GB"/>
              </w:rPr>
            </w:pPr>
          </w:p>
        </w:tc>
        <w:tc>
          <w:tcPr>
            <w:tcW w:w="1775" w:type="dxa"/>
            <w:vMerge/>
            <w:tcBorders>
              <w:left w:val="nil"/>
              <w:bottom w:val="single" w:sz="4" w:space="0" w:color="auto"/>
              <w:right w:val="single" w:sz="4" w:space="0" w:color="auto"/>
            </w:tcBorders>
            <w:noWrap/>
            <w:vAlign w:val="bottom"/>
          </w:tcPr>
          <w:p w:rsidR="006D491C" w:rsidRPr="00337177" w:rsidRDefault="006D491C" w:rsidP="006D491C">
            <w:pPr>
              <w:spacing w:line="240" w:lineRule="auto"/>
              <w:rPr>
                <w:lang w:val="en-MY" w:eastAsia="en-GB"/>
              </w:rPr>
            </w:pPr>
          </w:p>
        </w:tc>
        <w:tc>
          <w:tcPr>
            <w:tcW w:w="1534" w:type="dxa"/>
            <w:tcBorders>
              <w:top w:val="single" w:sz="4" w:space="0" w:color="auto"/>
              <w:left w:val="nil"/>
              <w:bottom w:val="single" w:sz="4" w:space="0" w:color="auto"/>
              <w:right w:val="single" w:sz="4" w:space="0" w:color="auto"/>
            </w:tcBorders>
            <w:noWrap/>
            <w:vAlign w:val="bottom"/>
          </w:tcPr>
          <w:p w:rsidR="006D491C" w:rsidRPr="00337177" w:rsidRDefault="006D491C" w:rsidP="006D491C">
            <w:pPr>
              <w:spacing w:line="240" w:lineRule="auto"/>
              <w:rPr>
                <w:lang w:val="en-MY" w:eastAsia="en-GB"/>
              </w:rPr>
            </w:pPr>
            <w:r w:rsidRPr="006D491C">
              <w:rPr>
                <w:szCs w:val="24"/>
                <w:lang w:val="en-MY" w:eastAsia="en-GB"/>
              </w:rPr>
              <w:t>S2</w:t>
            </w:r>
          </w:p>
        </w:tc>
        <w:tc>
          <w:tcPr>
            <w:tcW w:w="1534" w:type="dxa"/>
            <w:tcBorders>
              <w:top w:val="single" w:sz="4" w:space="0" w:color="auto"/>
              <w:left w:val="nil"/>
              <w:bottom w:val="single" w:sz="4" w:space="0" w:color="auto"/>
              <w:right w:val="single" w:sz="4" w:space="0" w:color="auto"/>
            </w:tcBorders>
            <w:noWrap/>
            <w:vAlign w:val="bottom"/>
          </w:tcPr>
          <w:p w:rsidR="006D491C" w:rsidRPr="00337177" w:rsidRDefault="006D491C" w:rsidP="006D491C">
            <w:pPr>
              <w:spacing w:line="240" w:lineRule="auto"/>
              <w:jc w:val="center"/>
              <w:rPr>
                <w:lang w:val="en-MY" w:eastAsia="en-GB"/>
              </w:rPr>
            </w:pPr>
            <w:r w:rsidRPr="006D491C">
              <w:rPr>
                <w:szCs w:val="24"/>
                <w:lang w:val="en-MY" w:eastAsia="en-GB"/>
              </w:rPr>
              <w:t>3</w:t>
            </w:r>
          </w:p>
        </w:tc>
        <w:tc>
          <w:tcPr>
            <w:tcW w:w="1550" w:type="dxa"/>
            <w:tcBorders>
              <w:top w:val="single" w:sz="4" w:space="0" w:color="auto"/>
              <w:left w:val="nil"/>
              <w:bottom w:val="single" w:sz="4" w:space="0" w:color="auto"/>
              <w:right w:val="single" w:sz="4" w:space="0" w:color="auto"/>
            </w:tcBorders>
            <w:noWrap/>
            <w:vAlign w:val="bottom"/>
          </w:tcPr>
          <w:p w:rsidR="006D491C" w:rsidRPr="00337177" w:rsidRDefault="006D491C" w:rsidP="006D491C">
            <w:pPr>
              <w:spacing w:line="240" w:lineRule="auto"/>
              <w:jc w:val="center"/>
              <w:rPr>
                <w:lang w:val="en-MY" w:eastAsia="en-GB"/>
              </w:rPr>
            </w:pPr>
            <w:r w:rsidRPr="006D491C">
              <w:rPr>
                <w:szCs w:val="24"/>
                <w:lang w:val="en-MY" w:eastAsia="en-GB"/>
              </w:rPr>
              <w:t>10,0%</w:t>
            </w:r>
          </w:p>
        </w:tc>
      </w:tr>
    </w:tbl>
    <w:p w:rsidR="009231B8" w:rsidRDefault="00BC3291" w:rsidP="006D491C">
      <w:pPr>
        <w:spacing w:line="480" w:lineRule="auto"/>
        <w:ind w:left="0" w:firstLine="0"/>
      </w:pPr>
      <w:r>
        <w:t>Sumber : Hasil Penelitian, 2025</w:t>
      </w:r>
    </w:p>
    <w:p w:rsidR="00857128" w:rsidRDefault="00857128" w:rsidP="00857128">
      <w:pPr>
        <w:pStyle w:val="NormalWeb"/>
        <w:spacing w:before="0" w:beforeAutospacing="0" w:after="0" w:afterAutospacing="0" w:line="480" w:lineRule="auto"/>
        <w:ind w:firstLine="720"/>
        <w:jc w:val="both"/>
      </w:pPr>
      <w:r w:rsidRPr="00337177">
        <w:t xml:space="preserve">Berdasarkan </w:t>
      </w:r>
      <w:r w:rsidRPr="00337177">
        <w:rPr>
          <w:rStyle w:val="Strong"/>
          <w:rFonts w:eastAsia="SimSun"/>
          <w:b w:val="0"/>
          <w:bCs w:val="0"/>
        </w:rPr>
        <w:t>karakteristik jenis kelamin</w:t>
      </w:r>
      <w:r w:rsidRPr="00337177">
        <w:t xml:space="preserve">, mayoritas responden berjenis kelamin </w:t>
      </w:r>
      <w:r w:rsidRPr="00337177">
        <w:rPr>
          <w:rStyle w:val="Strong"/>
          <w:rFonts w:eastAsia="SimSun"/>
          <w:b w:val="0"/>
          <w:bCs w:val="0"/>
        </w:rPr>
        <w:t>laki-laki sebanyak 17 orang atau 56,7%</w:t>
      </w:r>
      <w:r w:rsidRPr="00337177">
        <w:t xml:space="preserve">, sedangkan responden </w:t>
      </w:r>
      <w:r w:rsidRPr="00337177">
        <w:rPr>
          <w:rStyle w:val="Strong"/>
          <w:rFonts w:eastAsia="SimSun"/>
          <w:b w:val="0"/>
          <w:bCs w:val="0"/>
        </w:rPr>
        <w:t xml:space="preserve">perempuan </w:t>
      </w:r>
      <w:r w:rsidRPr="00337177">
        <w:rPr>
          <w:rStyle w:val="Strong"/>
          <w:rFonts w:eastAsia="SimSun"/>
          <w:b w:val="0"/>
          <w:bCs w:val="0"/>
        </w:rPr>
        <w:lastRenderedPageBreak/>
        <w:t>sebanyak 13 orang atau 43,3%</w:t>
      </w:r>
      <w:r w:rsidRPr="00337177">
        <w:t>. Hal ini menunjukkan bahwa komposisi pegawai di Kantor Camat Batang Kuis masih didominasi oleh laki-laki, yang kemungkinan mencerminkan pembagian tugas yang lebih banyak pada bidang teknis atau lapangan.</w:t>
      </w:r>
    </w:p>
    <w:p w:rsidR="00857128" w:rsidRDefault="00857128" w:rsidP="00857128">
      <w:pPr>
        <w:pStyle w:val="NormalWeb"/>
        <w:spacing w:before="0" w:beforeAutospacing="0" w:after="0" w:afterAutospacing="0" w:line="480" w:lineRule="auto"/>
        <w:ind w:firstLine="720"/>
        <w:jc w:val="both"/>
      </w:pPr>
      <w:r w:rsidRPr="00337177">
        <w:t xml:space="preserve">Dari segi </w:t>
      </w:r>
      <w:r w:rsidRPr="00337177">
        <w:rPr>
          <w:rStyle w:val="Strong"/>
          <w:rFonts w:eastAsia="SimSun"/>
          <w:b w:val="0"/>
          <w:bCs w:val="0"/>
        </w:rPr>
        <w:t>usia</w:t>
      </w:r>
      <w:r w:rsidRPr="00337177">
        <w:t xml:space="preserve">, sebagian besar responden berada pada rentang usia </w:t>
      </w:r>
      <w:r w:rsidRPr="00337177">
        <w:rPr>
          <w:rStyle w:val="Strong"/>
          <w:rFonts w:eastAsia="SimSun"/>
          <w:b w:val="0"/>
          <w:bCs w:val="0"/>
        </w:rPr>
        <w:t>30–39 tahun sebanyak 11 orang atau 36,7%</w:t>
      </w:r>
      <w:r w:rsidRPr="00337177">
        <w:t xml:space="preserve">, diikuti oleh usia </w:t>
      </w:r>
      <w:r w:rsidRPr="00337177">
        <w:rPr>
          <w:rStyle w:val="Strong"/>
          <w:rFonts w:eastAsia="SimSun"/>
          <w:b w:val="0"/>
          <w:bCs w:val="0"/>
        </w:rPr>
        <w:t>40–49 tahun sebanyak 9 orang atau 30%</w:t>
      </w:r>
      <w:r w:rsidRPr="00337177">
        <w:t xml:space="preserve">, lalu usia </w:t>
      </w:r>
      <w:r w:rsidRPr="00337177">
        <w:rPr>
          <w:rStyle w:val="Strong"/>
          <w:rFonts w:eastAsia="SimSun"/>
          <w:b w:val="0"/>
          <w:bCs w:val="0"/>
        </w:rPr>
        <w:t>20–29 tahun sebanyak 6 orang atau 20%</w:t>
      </w:r>
      <w:r w:rsidRPr="00337177">
        <w:t xml:space="preserve">, dan sisanya usia </w:t>
      </w:r>
      <w:r w:rsidRPr="00337177">
        <w:rPr>
          <w:rStyle w:val="Strong"/>
          <w:rFonts w:eastAsia="SimSun"/>
          <w:b w:val="0"/>
          <w:bCs w:val="0"/>
        </w:rPr>
        <w:t>≥ 50 tahun sebanyak 4 orang atau 13,3%</w:t>
      </w:r>
      <w:r w:rsidRPr="00337177">
        <w:t>. Hal ini menunjukkan bahwa pegawai pada Kantor Camat Batang Kuis berada pada usia produktif, dengan mayoritas berada pada fase karier yang matang dan berpengalaman, sehingga diharapkan mampu menjalankan tugas secara efektif.</w:t>
      </w:r>
    </w:p>
    <w:p w:rsidR="00857128" w:rsidRDefault="00857128" w:rsidP="00857128">
      <w:pPr>
        <w:pStyle w:val="NormalWeb"/>
        <w:spacing w:before="0" w:beforeAutospacing="0" w:after="0" w:afterAutospacing="0" w:line="480" w:lineRule="auto"/>
        <w:ind w:firstLine="720"/>
        <w:jc w:val="both"/>
      </w:pPr>
      <w:r w:rsidRPr="00337177">
        <w:t xml:space="preserve">Untuk </w:t>
      </w:r>
      <w:r w:rsidRPr="00337177">
        <w:rPr>
          <w:rStyle w:val="Strong"/>
          <w:rFonts w:eastAsia="SimSun"/>
          <w:b w:val="0"/>
          <w:bCs w:val="0"/>
        </w:rPr>
        <w:t>lama bekerja</w:t>
      </w:r>
      <w:r w:rsidRPr="00337177">
        <w:t xml:space="preserve">, responden terbanyak memiliki masa kerja </w:t>
      </w:r>
      <w:r w:rsidRPr="00337177">
        <w:rPr>
          <w:rStyle w:val="Strong"/>
          <w:rFonts w:eastAsia="SimSun"/>
          <w:b w:val="0"/>
          <w:bCs w:val="0"/>
        </w:rPr>
        <w:t>5–10 tahun sebanyak 10 orang atau 33,3%</w:t>
      </w:r>
      <w:r w:rsidRPr="00337177">
        <w:t xml:space="preserve">, diikuti oleh </w:t>
      </w:r>
      <w:r w:rsidRPr="00337177">
        <w:rPr>
          <w:rStyle w:val="Strong"/>
          <w:rFonts w:eastAsia="SimSun"/>
          <w:b w:val="0"/>
          <w:bCs w:val="0"/>
        </w:rPr>
        <w:t>11–15 tahun sebanyak 8 orang atau 26,7%</w:t>
      </w:r>
      <w:r w:rsidRPr="00337177">
        <w:t xml:space="preserve">, kemudian </w:t>
      </w:r>
      <w:r w:rsidRPr="00337177">
        <w:rPr>
          <w:rStyle w:val="Strong"/>
          <w:rFonts w:eastAsia="SimSun"/>
          <w:b w:val="0"/>
          <w:bCs w:val="0"/>
        </w:rPr>
        <w:t>&gt;15 tahun sebanyak 7 orang atau 23,3%</w:t>
      </w:r>
      <w:r w:rsidRPr="00337177">
        <w:t xml:space="preserve">, dan </w:t>
      </w:r>
      <w:r w:rsidRPr="00337177">
        <w:rPr>
          <w:rStyle w:val="Strong"/>
          <w:rFonts w:eastAsia="SimSun"/>
          <w:b w:val="0"/>
          <w:bCs w:val="0"/>
        </w:rPr>
        <w:t>&lt;5 tahun sebanyak 5 orang atau 16,7%</w:t>
      </w:r>
      <w:r w:rsidRPr="00337177">
        <w:t>. Data ini menunjukkan bahwa mayoritas pegawai telah memiliki pengalaman kerja yang cukup lama, yang menunjukkan tingkat kematangan dan pemahaman terhadap tugas-tugas pemerintahan di tingkat kecamatan.</w:t>
      </w:r>
    </w:p>
    <w:p w:rsidR="00857128" w:rsidRDefault="00857128" w:rsidP="00857128">
      <w:pPr>
        <w:pStyle w:val="NormalWeb"/>
        <w:spacing w:before="0" w:beforeAutospacing="0" w:after="0" w:afterAutospacing="0" w:line="480" w:lineRule="auto"/>
        <w:ind w:firstLine="720"/>
        <w:jc w:val="both"/>
      </w:pPr>
      <w:r w:rsidRPr="00337177">
        <w:t xml:space="preserve">Dari sisi </w:t>
      </w:r>
      <w:r w:rsidRPr="00337177">
        <w:rPr>
          <w:rStyle w:val="Strong"/>
          <w:rFonts w:eastAsia="SimSun"/>
          <w:b w:val="0"/>
          <w:bCs w:val="0"/>
        </w:rPr>
        <w:t>golongan</w:t>
      </w:r>
      <w:r w:rsidRPr="00337177">
        <w:t xml:space="preserve">, mayoritas responden berada pada </w:t>
      </w:r>
      <w:r w:rsidRPr="00337177">
        <w:rPr>
          <w:rStyle w:val="Strong"/>
          <w:rFonts w:eastAsia="SimSun"/>
          <w:b w:val="0"/>
          <w:bCs w:val="0"/>
        </w:rPr>
        <w:t>golongan III/b sebanyak 9 orang atau 30%</w:t>
      </w:r>
      <w:r w:rsidRPr="00337177">
        <w:t xml:space="preserve">, diikuti oleh golongan </w:t>
      </w:r>
      <w:r w:rsidRPr="00337177">
        <w:rPr>
          <w:rStyle w:val="Strong"/>
          <w:rFonts w:eastAsia="SimSun"/>
          <w:b w:val="0"/>
          <w:bCs w:val="0"/>
        </w:rPr>
        <w:t>III/a sebanyak 7 orang (23,3%)</w:t>
      </w:r>
      <w:r w:rsidRPr="00337177">
        <w:t xml:space="preserve">, </w:t>
      </w:r>
      <w:r w:rsidRPr="00337177">
        <w:rPr>
          <w:rStyle w:val="Strong"/>
          <w:rFonts w:eastAsia="SimSun"/>
          <w:b w:val="0"/>
          <w:bCs w:val="0"/>
        </w:rPr>
        <w:t>II/c sebanyak 5 orang (16,7%)</w:t>
      </w:r>
      <w:r w:rsidRPr="00337177">
        <w:t xml:space="preserve">, </w:t>
      </w:r>
      <w:r w:rsidRPr="00337177">
        <w:rPr>
          <w:rStyle w:val="Strong"/>
          <w:rFonts w:eastAsia="SimSun"/>
          <w:b w:val="0"/>
          <w:bCs w:val="0"/>
        </w:rPr>
        <w:t>III/c sebanyak 4 orang (13,3%)</w:t>
      </w:r>
      <w:r w:rsidRPr="00337177">
        <w:t xml:space="preserve">, </w:t>
      </w:r>
      <w:r w:rsidRPr="00337177">
        <w:rPr>
          <w:rStyle w:val="Strong"/>
          <w:rFonts w:eastAsia="SimSun"/>
          <w:b w:val="0"/>
          <w:bCs w:val="0"/>
        </w:rPr>
        <w:t>II/b sebanyak 3 orang (10%)</w:t>
      </w:r>
      <w:r w:rsidRPr="00337177">
        <w:t xml:space="preserve">, dan </w:t>
      </w:r>
      <w:r w:rsidRPr="00337177">
        <w:rPr>
          <w:rStyle w:val="Strong"/>
          <w:rFonts w:eastAsia="SimSun"/>
          <w:b w:val="0"/>
          <w:bCs w:val="0"/>
        </w:rPr>
        <w:t>IV/a sebanyak 2 orang (6,7%)</w:t>
      </w:r>
      <w:r w:rsidRPr="00337177">
        <w:t xml:space="preserve">. Komposisi ini menggambarkan bahwa sebagian besar pegawai berada pada golongan menengah, yang </w:t>
      </w:r>
      <w:r w:rsidRPr="00337177">
        <w:lastRenderedPageBreak/>
        <w:t>menunjukkan adanya jenjang karier yang masih berkembang dan adanya peluang peningkatan pangkat serta tanggung jawab yang lebih besar di masa mendatang.</w:t>
      </w:r>
    </w:p>
    <w:p w:rsidR="006D491C" w:rsidRDefault="006D491C" w:rsidP="00857128">
      <w:pPr>
        <w:pStyle w:val="NormalWeb"/>
        <w:spacing w:before="0" w:beforeAutospacing="0" w:after="0" w:afterAutospacing="0" w:line="480" w:lineRule="auto"/>
        <w:ind w:firstLine="720"/>
        <w:jc w:val="both"/>
      </w:pPr>
      <w:r>
        <w:t>Berdasarkan data karakteristik responden, dapat diketahui bahwa tingkat pendidikan terakhir pegawai di Kantor Camat Batang Kuis cukup beragam. Sebagian besar responden memiliki pendidikan terakhir pada jenjang Sarjana (S1) yaitu sebanyak 18 orang atau sebesar 60,0%. Hal ini menunjukkan bahwa mayoritas pegawai telah memiliki kualifikasi pendidikan yang memadai untuk mendukung pelaksanaan tugas dan tanggung jawabnya. Selain itu, terdapat 5 orang responden (16,7%) yang berpendidikan SMA/SMK, 4 orang (13,3%) dengan pendidikan Diploma Tiga (D3), dan 3 orang (10,0%) yang sudah menyelesaikan pendidikan pada tingkat Magister (S2). Variasi tingkat pendidikan ini mencerminkan adanya kebutuhan pengembangan kapasitas pegawai melalui pelatihan maupun pendidikan lanjutan guna meningkatkan kompetensi dan profesionalisme pegawai dalam memberikan pelayanan publik yang optimal.</w:t>
      </w:r>
    </w:p>
    <w:p w:rsidR="00375FF9" w:rsidRDefault="006D491C" w:rsidP="006D491C">
      <w:pPr>
        <w:pStyle w:val="NormalWeb"/>
        <w:spacing w:before="0" w:beforeAutospacing="0" w:after="0" w:afterAutospacing="0" w:line="480" w:lineRule="auto"/>
        <w:ind w:firstLine="720"/>
        <w:jc w:val="both"/>
      </w:pPr>
      <w:r w:rsidRPr="00337177">
        <w:t>Secara keseluruhan, karakteristik responden menunjukkan bahwa pegawai Kantor Camat Batang Kuis didominasi oleh tenaga kerja yang berada pada usia dan masa kerja produktif, serta memiliki komposisi golongan yang mencerminkan struktur birokrasi pemerintahan tingkat kecamatan yang berjenjang dan bertahap</w:t>
      </w:r>
      <w:r>
        <w:t xml:space="preserve"> serta tingkat kualifikasi pendidikan yang baik untuk mendukung kinerja aparatur pemerintahan. Keseluruhan profil ini menunjukkan bahwa pegawai Kantor Camat Batang Kuis memiliki modal demografis dan kualifikasi yang relatif memadai untuk meningkatkan kualitas pelayanan publik kepada masyarakat</w:t>
      </w:r>
    </w:p>
    <w:p w:rsidR="00C34880" w:rsidRPr="006D491C" w:rsidRDefault="00C34880" w:rsidP="006D491C">
      <w:pPr>
        <w:pStyle w:val="NormalWeb"/>
        <w:spacing w:before="0" w:beforeAutospacing="0" w:after="0" w:afterAutospacing="0" w:line="480" w:lineRule="auto"/>
        <w:ind w:firstLine="720"/>
        <w:jc w:val="both"/>
      </w:pPr>
    </w:p>
    <w:p w:rsidR="00375FF9" w:rsidRPr="002A1B95" w:rsidRDefault="00375FF9" w:rsidP="00375FF9">
      <w:pPr>
        <w:pStyle w:val="NormalWeb"/>
        <w:spacing w:before="0" w:beforeAutospacing="0" w:after="0" w:afterAutospacing="0" w:line="480" w:lineRule="auto"/>
        <w:jc w:val="both"/>
      </w:pPr>
      <w:r w:rsidRPr="002A1B95">
        <w:rPr>
          <w:b/>
        </w:rPr>
        <w:lastRenderedPageBreak/>
        <w:t>4.2.2</w:t>
      </w:r>
      <w:r w:rsidRPr="002A1B95">
        <w:rPr>
          <w:b/>
        </w:rPr>
        <w:tab/>
        <w:t>Deskripsi Jawaban Responden</w:t>
      </w:r>
    </w:p>
    <w:p w:rsidR="00375FF9" w:rsidRPr="002A1B95" w:rsidRDefault="00375FF9" w:rsidP="00375FF9">
      <w:pPr>
        <w:adjustRightInd w:val="0"/>
        <w:spacing w:line="480" w:lineRule="auto"/>
        <w:ind w:firstLine="720"/>
        <w:rPr>
          <w:rStyle w:val="markedcontent"/>
        </w:rPr>
      </w:pPr>
      <w:r>
        <w:t>Dari hasil temuan yang dilaksanakan pada 30 responden dari kuesioner yang disebar pada</w:t>
      </w:r>
      <w:r w:rsidRPr="001923FF">
        <w:rPr>
          <w:szCs w:val="24"/>
        </w:rPr>
        <w:t>Pegawai Pada Kantor CamatBatang Kuis</w:t>
      </w:r>
      <w:r w:rsidRPr="002A1B95">
        <w:t xml:space="preserve">, </w:t>
      </w:r>
      <w:r>
        <w:t>yakni</w:t>
      </w:r>
      <w:r w:rsidRPr="002A1B95">
        <w:t xml:space="preserve"> distribusi jawaban responden. Kuisioner tersebut </w:t>
      </w:r>
      <w:r>
        <w:t>mencakup</w:t>
      </w:r>
      <w:r w:rsidRPr="002A1B95">
        <w:t xml:space="preserve"> variabel </w:t>
      </w:r>
      <w:r>
        <w:t>lingkungan kerja non fisik</w:t>
      </w:r>
      <w:r w:rsidRPr="002A1B95">
        <w:t xml:space="preserve"> (X</w:t>
      </w:r>
      <w:r w:rsidRPr="002A1B95">
        <w:rPr>
          <w:vertAlign w:val="subscript"/>
        </w:rPr>
        <w:t>1</w:t>
      </w:r>
      <w:r w:rsidRPr="002A1B95">
        <w:t xml:space="preserve">), </w:t>
      </w:r>
      <w:r>
        <w:t>koordinasi</w:t>
      </w:r>
      <w:r w:rsidRPr="002A1B95">
        <w:t xml:space="preserve"> (X</w:t>
      </w:r>
      <w:r w:rsidRPr="002A1B95">
        <w:rPr>
          <w:vertAlign w:val="subscript"/>
        </w:rPr>
        <w:t>2</w:t>
      </w:r>
      <w:r w:rsidRPr="002A1B95">
        <w:t xml:space="preserve">), </w:t>
      </w:r>
      <w:r>
        <w:t>komunikasi internal</w:t>
      </w:r>
      <w:r w:rsidRPr="002A1B95">
        <w:t xml:space="preserve"> (X</w:t>
      </w:r>
      <w:r w:rsidRPr="002A1B95">
        <w:rPr>
          <w:vertAlign w:val="subscript"/>
        </w:rPr>
        <w:t>3</w:t>
      </w:r>
      <w:r w:rsidRPr="002A1B95">
        <w:t xml:space="preserve">), dan variabel terikat kinerja </w:t>
      </w:r>
      <w:r>
        <w:t>pegawai</w:t>
      </w:r>
      <w:r w:rsidRPr="002A1B95">
        <w:t xml:space="preserve"> (Y).</w:t>
      </w:r>
      <w:r>
        <w:rPr>
          <w:rStyle w:val="markedcontent"/>
        </w:rPr>
        <w:t>Adanya 5 alternatif jawaban, tabel disusun dengan skor rataan tiap item menjadi 5 kelompok yang ditampilkan dengan berikut</w:t>
      </w:r>
      <w:r w:rsidRPr="002A1B95">
        <w:rPr>
          <w:rStyle w:val="markedcontent"/>
        </w:rPr>
        <w:t>:</w:t>
      </w:r>
    </w:p>
    <w:p w:rsidR="00375FF9" w:rsidRPr="002A1B95" w:rsidRDefault="00375FF9" w:rsidP="00375FF9">
      <w:pPr>
        <w:spacing w:after="0" w:line="240" w:lineRule="auto"/>
        <w:jc w:val="center"/>
        <w:rPr>
          <w:rStyle w:val="markedcontent"/>
          <w:b/>
        </w:rPr>
      </w:pPr>
      <w:r w:rsidRPr="002A1B95">
        <w:rPr>
          <w:rStyle w:val="markedcontent"/>
          <w:b/>
        </w:rPr>
        <w:t>Tabel 4.2</w:t>
      </w:r>
    </w:p>
    <w:p w:rsidR="00B12D56" w:rsidRDefault="00375FF9" w:rsidP="00B12D56">
      <w:pPr>
        <w:spacing w:after="0" w:line="240" w:lineRule="auto"/>
        <w:jc w:val="center"/>
        <w:rPr>
          <w:rStyle w:val="markedcontent"/>
          <w:b/>
        </w:rPr>
      </w:pPr>
      <w:r w:rsidRPr="002A1B95">
        <w:rPr>
          <w:rStyle w:val="markedcontent"/>
          <w:b/>
        </w:rPr>
        <w:t>Kriteria Skor Variabel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8"/>
        <w:gridCol w:w="3114"/>
      </w:tblGrid>
      <w:tr w:rsidR="00B12D56" w:rsidRPr="00375FF9" w:rsidTr="00C34880">
        <w:trPr>
          <w:jc w:val="center"/>
        </w:trPr>
        <w:tc>
          <w:tcPr>
            <w:tcW w:w="2698" w:type="dxa"/>
          </w:tcPr>
          <w:p w:rsidR="00B12D56" w:rsidRPr="00375FF9" w:rsidRDefault="00B12D56" w:rsidP="00C34880">
            <w:pPr>
              <w:pStyle w:val="TableParagraph"/>
              <w:ind w:right="38"/>
              <w:rPr>
                <w:b/>
                <w:i/>
                <w:sz w:val="24"/>
                <w:szCs w:val="24"/>
              </w:rPr>
            </w:pPr>
            <w:r w:rsidRPr="00375FF9">
              <w:rPr>
                <w:b/>
                <w:i/>
                <w:sz w:val="24"/>
                <w:szCs w:val="24"/>
              </w:rPr>
              <w:t>IntervalMean</w:t>
            </w:r>
          </w:p>
        </w:tc>
        <w:tc>
          <w:tcPr>
            <w:tcW w:w="3114" w:type="dxa"/>
          </w:tcPr>
          <w:p w:rsidR="00B12D56" w:rsidRPr="00375FF9" w:rsidRDefault="00B12D56" w:rsidP="00C34880">
            <w:pPr>
              <w:pStyle w:val="TableParagraph"/>
              <w:ind w:right="-1"/>
              <w:rPr>
                <w:b/>
                <w:sz w:val="24"/>
                <w:szCs w:val="24"/>
              </w:rPr>
            </w:pPr>
            <w:r w:rsidRPr="00375FF9">
              <w:rPr>
                <w:b/>
                <w:sz w:val="24"/>
                <w:szCs w:val="24"/>
              </w:rPr>
              <w:t>Kategori</w:t>
            </w:r>
          </w:p>
        </w:tc>
      </w:tr>
      <w:tr w:rsidR="00B12D56" w:rsidRPr="00375FF9" w:rsidTr="00C34880">
        <w:trPr>
          <w:jc w:val="center"/>
        </w:trPr>
        <w:tc>
          <w:tcPr>
            <w:tcW w:w="2698" w:type="dxa"/>
          </w:tcPr>
          <w:p w:rsidR="00B12D56" w:rsidRPr="00375FF9" w:rsidRDefault="00B12D56" w:rsidP="00C34880">
            <w:pPr>
              <w:pStyle w:val="TableParagraph"/>
              <w:ind w:right="38"/>
              <w:rPr>
                <w:sz w:val="24"/>
                <w:szCs w:val="24"/>
              </w:rPr>
            </w:pPr>
            <w:r w:rsidRPr="00375FF9">
              <w:rPr>
                <w:sz w:val="24"/>
                <w:szCs w:val="24"/>
              </w:rPr>
              <w:t>1,00–1,79</w:t>
            </w:r>
          </w:p>
        </w:tc>
        <w:tc>
          <w:tcPr>
            <w:tcW w:w="3114" w:type="dxa"/>
          </w:tcPr>
          <w:p w:rsidR="00B12D56" w:rsidRPr="00375FF9" w:rsidRDefault="00B12D56" w:rsidP="00C34880">
            <w:pPr>
              <w:pStyle w:val="TableParagraph"/>
              <w:ind w:right="-1"/>
              <w:rPr>
                <w:sz w:val="24"/>
                <w:szCs w:val="24"/>
              </w:rPr>
            </w:pPr>
            <w:r w:rsidRPr="00375FF9">
              <w:rPr>
                <w:sz w:val="24"/>
                <w:szCs w:val="24"/>
              </w:rPr>
              <w:t>SangatTidak Setuju(STS)</w:t>
            </w:r>
          </w:p>
        </w:tc>
      </w:tr>
      <w:tr w:rsidR="00B12D56" w:rsidRPr="00375FF9" w:rsidTr="00C34880">
        <w:trPr>
          <w:jc w:val="center"/>
        </w:trPr>
        <w:tc>
          <w:tcPr>
            <w:tcW w:w="2698" w:type="dxa"/>
          </w:tcPr>
          <w:p w:rsidR="00B12D56" w:rsidRPr="00375FF9" w:rsidRDefault="00B12D56" w:rsidP="00C34880">
            <w:pPr>
              <w:pStyle w:val="TableParagraph"/>
              <w:ind w:right="38"/>
              <w:rPr>
                <w:sz w:val="24"/>
                <w:szCs w:val="24"/>
              </w:rPr>
            </w:pPr>
            <w:r w:rsidRPr="00375FF9">
              <w:rPr>
                <w:sz w:val="24"/>
                <w:szCs w:val="24"/>
              </w:rPr>
              <w:t>1,80–2,59</w:t>
            </w:r>
          </w:p>
        </w:tc>
        <w:tc>
          <w:tcPr>
            <w:tcW w:w="3114" w:type="dxa"/>
          </w:tcPr>
          <w:p w:rsidR="00B12D56" w:rsidRPr="00375FF9" w:rsidRDefault="00B12D56" w:rsidP="00C34880">
            <w:pPr>
              <w:pStyle w:val="TableParagraph"/>
              <w:ind w:right="-1"/>
              <w:rPr>
                <w:sz w:val="24"/>
                <w:szCs w:val="24"/>
              </w:rPr>
            </w:pPr>
            <w:r w:rsidRPr="00375FF9">
              <w:rPr>
                <w:sz w:val="24"/>
                <w:szCs w:val="24"/>
              </w:rPr>
              <w:t>TidakSetuju(TS)</w:t>
            </w:r>
          </w:p>
        </w:tc>
      </w:tr>
      <w:tr w:rsidR="00B12D56" w:rsidRPr="00375FF9" w:rsidTr="00C34880">
        <w:trPr>
          <w:jc w:val="center"/>
        </w:trPr>
        <w:tc>
          <w:tcPr>
            <w:tcW w:w="2698" w:type="dxa"/>
          </w:tcPr>
          <w:p w:rsidR="00B12D56" w:rsidRPr="00375FF9" w:rsidRDefault="00B12D56" w:rsidP="00C34880">
            <w:pPr>
              <w:pStyle w:val="TableParagraph"/>
              <w:ind w:right="38"/>
              <w:rPr>
                <w:sz w:val="24"/>
                <w:szCs w:val="24"/>
              </w:rPr>
            </w:pPr>
            <w:r w:rsidRPr="00375FF9">
              <w:rPr>
                <w:sz w:val="24"/>
                <w:szCs w:val="24"/>
              </w:rPr>
              <w:t>2,60–3,39</w:t>
            </w:r>
          </w:p>
        </w:tc>
        <w:tc>
          <w:tcPr>
            <w:tcW w:w="3114" w:type="dxa"/>
          </w:tcPr>
          <w:p w:rsidR="00B12D56" w:rsidRPr="00375FF9" w:rsidRDefault="00B12D56" w:rsidP="00C34880">
            <w:pPr>
              <w:pStyle w:val="TableParagraph"/>
              <w:ind w:right="-1"/>
              <w:rPr>
                <w:sz w:val="24"/>
                <w:szCs w:val="24"/>
              </w:rPr>
            </w:pPr>
            <w:r w:rsidRPr="00375FF9">
              <w:rPr>
                <w:sz w:val="24"/>
                <w:szCs w:val="24"/>
              </w:rPr>
              <w:t>KurangSetuju(KS)</w:t>
            </w:r>
          </w:p>
        </w:tc>
      </w:tr>
      <w:tr w:rsidR="00B12D56" w:rsidRPr="00375FF9" w:rsidTr="00C34880">
        <w:trPr>
          <w:jc w:val="center"/>
        </w:trPr>
        <w:tc>
          <w:tcPr>
            <w:tcW w:w="2698" w:type="dxa"/>
          </w:tcPr>
          <w:p w:rsidR="00B12D56" w:rsidRPr="00375FF9" w:rsidRDefault="00B12D56" w:rsidP="00C34880">
            <w:pPr>
              <w:pStyle w:val="TableParagraph"/>
              <w:ind w:right="38"/>
              <w:rPr>
                <w:sz w:val="24"/>
                <w:szCs w:val="24"/>
              </w:rPr>
            </w:pPr>
            <w:r w:rsidRPr="00375FF9">
              <w:rPr>
                <w:sz w:val="24"/>
                <w:szCs w:val="24"/>
              </w:rPr>
              <w:t>3,40–4,19</w:t>
            </w:r>
          </w:p>
        </w:tc>
        <w:tc>
          <w:tcPr>
            <w:tcW w:w="3114" w:type="dxa"/>
          </w:tcPr>
          <w:p w:rsidR="00B12D56" w:rsidRPr="00375FF9" w:rsidRDefault="00B12D56" w:rsidP="00C34880">
            <w:pPr>
              <w:pStyle w:val="TableParagraph"/>
              <w:ind w:right="-1"/>
              <w:rPr>
                <w:sz w:val="24"/>
                <w:szCs w:val="24"/>
              </w:rPr>
            </w:pPr>
            <w:r w:rsidRPr="00375FF9">
              <w:rPr>
                <w:sz w:val="24"/>
                <w:szCs w:val="24"/>
              </w:rPr>
              <w:t>Setuju(S)</w:t>
            </w:r>
          </w:p>
        </w:tc>
      </w:tr>
      <w:tr w:rsidR="00B12D56" w:rsidRPr="00375FF9" w:rsidTr="00C34880">
        <w:trPr>
          <w:jc w:val="center"/>
        </w:trPr>
        <w:tc>
          <w:tcPr>
            <w:tcW w:w="2698" w:type="dxa"/>
          </w:tcPr>
          <w:p w:rsidR="00B12D56" w:rsidRPr="00375FF9" w:rsidRDefault="00B12D56" w:rsidP="00C34880">
            <w:pPr>
              <w:pStyle w:val="TableParagraph"/>
              <w:ind w:right="38"/>
              <w:rPr>
                <w:sz w:val="24"/>
                <w:szCs w:val="24"/>
              </w:rPr>
            </w:pPr>
            <w:r w:rsidRPr="00375FF9">
              <w:rPr>
                <w:sz w:val="24"/>
                <w:szCs w:val="24"/>
              </w:rPr>
              <w:t>4,20–5,00</w:t>
            </w:r>
          </w:p>
        </w:tc>
        <w:tc>
          <w:tcPr>
            <w:tcW w:w="3114" w:type="dxa"/>
          </w:tcPr>
          <w:p w:rsidR="00B12D56" w:rsidRPr="00375FF9" w:rsidRDefault="00B12D56" w:rsidP="00C34880">
            <w:pPr>
              <w:pStyle w:val="TableParagraph"/>
              <w:ind w:right="-1"/>
              <w:rPr>
                <w:sz w:val="24"/>
                <w:szCs w:val="24"/>
              </w:rPr>
            </w:pPr>
            <w:r w:rsidRPr="00375FF9">
              <w:rPr>
                <w:sz w:val="24"/>
                <w:szCs w:val="24"/>
              </w:rPr>
              <w:t>SangatSetuju (SS)</w:t>
            </w:r>
          </w:p>
        </w:tc>
      </w:tr>
    </w:tbl>
    <w:p w:rsidR="00B12D56" w:rsidRPr="00B12D56" w:rsidRDefault="00375FF9" w:rsidP="00A30AA7">
      <w:pPr>
        <w:spacing w:after="0" w:line="480" w:lineRule="auto"/>
        <w:ind w:left="720" w:firstLine="0"/>
        <w:rPr>
          <w:bCs/>
          <w:szCs w:val="24"/>
        </w:rPr>
      </w:pPr>
      <w:r w:rsidRPr="00B12D56">
        <w:rPr>
          <w:bCs/>
          <w:szCs w:val="24"/>
        </w:rPr>
        <w:t>Sumber : Hasil Penelitian, 2025</w:t>
      </w:r>
    </w:p>
    <w:p w:rsidR="00B12D56" w:rsidRDefault="00B12D56" w:rsidP="00B12D56">
      <w:pPr>
        <w:spacing w:after="0" w:line="480" w:lineRule="auto"/>
        <w:ind w:firstLine="710"/>
        <w:rPr>
          <w:bCs/>
          <w:szCs w:val="24"/>
        </w:rPr>
      </w:pPr>
      <w:r w:rsidRPr="00B12D56">
        <w:rPr>
          <w:bCs/>
          <w:szCs w:val="24"/>
        </w:rPr>
        <w:t>Tabel interval mean tersebut merupakan panduan interpretasi yang digunakan untuk menganalisis hasil pengukuran variabel penelitian berdasarkan skala Likert 5 poin. Sistem kategorisasi ini membagi rentang nilai mean dari 1,00 hingga 5,00 ke dalam lima kategori yang mencerminkan tingkat persetujuan responden terhadap pernyataan dalam kuesioner penelitian. Kategori terendah yaitu "Sangat Tidak Setuju (STS)" mencakup interval mean 1,00 hingga 1,79, yang menunjukkan bahwa responden memberikan penilaian yang sangat negatif atau sangat tidak menyetujui pernyataan yang diberikan.</w:t>
      </w:r>
    </w:p>
    <w:p w:rsidR="00B12D56" w:rsidRDefault="00B12D56" w:rsidP="00B12D56">
      <w:pPr>
        <w:spacing w:after="0" w:line="480" w:lineRule="auto"/>
        <w:ind w:firstLine="710"/>
        <w:rPr>
          <w:bCs/>
          <w:szCs w:val="24"/>
        </w:rPr>
      </w:pPr>
      <w:r w:rsidRPr="00B12D56">
        <w:rPr>
          <w:bCs/>
          <w:szCs w:val="24"/>
        </w:rPr>
        <w:t xml:space="preserve">Kategori kedua adalah "Tidak Setuju (TS)" dengan interval mean 1,80 hingga 2,59, yang mengindikasikan bahwa responden cenderung tidak menyetujui atau memberikan penilaian negatif terhadap pernyataan tersebut. Selanjutnya, </w:t>
      </w:r>
      <w:r w:rsidRPr="00B12D56">
        <w:rPr>
          <w:bCs/>
          <w:szCs w:val="24"/>
        </w:rPr>
        <w:lastRenderedPageBreak/>
        <w:t>kategori "Kurang Setuju (KS)" dengan rentang mean 2,60 hingga 3,39 menunjukkan posisi netral atau ragu-ragu dari responden, di mana mereka tidak sepenuhnya menolak namun juga tidak sepenuhnya menerima pernyataan yang diajukan. Kategori ini sering dianggap sebagai zona ambiguitas dalam penelitian karena mencerminkan ketidakpastian responden.</w:t>
      </w:r>
    </w:p>
    <w:p w:rsidR="00A30AA7" w:rsidRDefault="00B12D56" w:rsidP="00A30AA7">
      <w:pPr>
        <w:spacing w:after="0" w:line="480" w:lineRule="auto"/>
        <w:ind w:firstLine="710"/>
        <w:rPr>
          <w:bCs/>
          <w:szCs w:val="24"/>
        </w:rPr>
      </w:pPr>
      <w:r w:rsidRPr="00B12D56">
        <w:rPr>
          <w:bCs/>
          <w:szCs w:val="24"/>
        </w:rPr>
        <w:t>Kategori "Setuju (S)" dengan interval mean 3,40 hingga 4,19 menunjukkan bahwa responden memberikan penilaian positif dan cenderung menyetujui pernyataan yang diberikan. Terakhir, kategori tertinggi yaitu "Sangat Setuju (SS)" dengan rentang mean 4,20 hingga 5,00 mengindikasikan tingkat persetujuan yang sangat tinggi dari responden terhadap pernyataan dalam kuesioner. Penggunaan interval mean ini memungkinkan peneliti untuk menginterpretasikan data kuantitatif menjadi kategori kualitatif yang lebih mudah dipahami, sehingga dapat memberikan gambaran yang jelas mengenai persepsi atau sikap responden terhadap variabel-variabel yang diteliti dalam penelitian tentang pengaruh lingkungan kerja non fisik, koordinasi, dan komunikasi internal terhadap kinerja pegawai</w:t>
      </w:r>
      <w:r w:rsidR="00A30AA7">
        <w:rPr>
          <w:bCs/>
          <w:szCs w:val="24"/>
        </w:rPr>
        <w:t>.</w:t>
      </w:r>
    </w:p>
    <w:p w:rsidR="00A30AA7" w:rsidRDefault="00A30AA7" w:rsidP="006D491C">
      <w:pPr>
        <w:spacing w:after="0" w:line="480" w:lineRule="auto"/>
        <w:ind w:firstLine="710"/>
      </w:pPr>
      <w:r>
        <w:t xml:space="preserve">Dalam penelitian ini, pengukuran variabel lingkungan kerja non fisik dilakukan melalui beberapa indikator yang telah ditetapkan berdasarkan teori dan penelitian terdahulu. Indikator-indikator tersebut kemudian dijabarkan dalam bentuk pernyataan-pernyataan dalam kuesioner yang harus dinilai oleh responden menggunakan skala Likert 1-5. Data yang terkumpul dari jawaban responden kemudian diolah untuk mengetahui frekuensi dan distribusi jawaban pada setiap kategori, mulai dari Sangat Tidak Setuju (STS) hingga Sangat Setuju (SS). </w:t>
      </w:r>
    </w:p>
    <w:p w:rsidR="001833BF" w:rsidRPr="00F52899" w:rsidRDefault="001833BF" w:rsidP="001833BF">
      <w:pPr>
        <w:spacing w:after="0" w:line="240" w:lineRule="auto"/>
        <w:jc w:val="center"/>
        <w:rPr>
          <w:rFonts w:eastAsia="Calibri"/>
          <w:b/>
          <w:szCs w:val="24"/>
          <w:lang/>
        </w:rPr>
      </w:pPr>
      <w:r w:rsidRPr="00F52899">
        <w:rPr>
          <w:rFonts w:eastAsia="Calibri"/>
          <w:b/>
          <w:szCs w:val="24"/>
          <w:lang/>
        </w:rPr>
        <w:lastRenderedPageBreak/>
        <w:t>Tabel 4.</w:t>
      </w:r>
      <w:r w:rsidR="00C5337D">
        <w:rPr>
          <w:rFonts w:eastAsia="Calibri"/>
          <w:b/>
          <w:szCs w:val="24"/>
          <w:lang/>
        </w:rPr>
        <w:t>3</w:t>
      </w:r>
    </w:p>
    <w:p w:rsidR="001833BF" w:rsidRPr="001833BF" w:rsidRDefault="001833BF" w:rsidP="001833BF">
      <w:pPr>
        <w:autoSpaceDE w:val="0"/>
        <w:autoSpaceDN w:val="0"/>
        <w:adjustRightInd w:val="0"/>
        <w:spacing w:after="0" w:line="240" w:lineRule="auto"/>
        <w:jc w:val="center"/>
        <w:rPr>
          <w:rFonts w:eastAsia="Calibri"/>
          <w:szCs w:val="24"/>
        </w:rPr>
      </w:pPr>
      <w:r w:rsidRPr="00F52899">
        <w:rPr>
          <w:rFonts w:eastAsia="Calibri"/>
          <w:b/>
          <w:szCs w:val="24"/>
          <w:lang/>
        </w:rPr>
        <w:t xml:space="preserve">Frekuensi Jawaban Responden Variabel </w:t>
      </w:r>
      <w:r>
        <w:rPr>
          <w:rFonts w:eastAsia="Calibri"/>
          <w:b/>
          <w:szCs w:val="24"/>
          <w:lang/>
        </w:rPr>
        <w:t>Lingkungan Kerja Non Fisik (</w:t>
      </w:r>
      <w:r w:rsidRPr="00F52899">
        <w:rPr>
          <w:rFonts w:eastAsia="Calibri"/>
          <w:b/>
          <w:szCs w:val="24"/>
          <w:lang/>
        </w:rPr>
        <w:t>X</w:t>
      </w:r>
      <w:r w:rsidRPr="00F52899">
        <w:rPr>
          <w:rFonts w:eastAsia="Calibri"/>
          <w:b/>
          <w:szCs w:val="24"/>
          <w:vertAlign w:val="subscript"/>
          <w:lang/>
        </w:rPr>
        <w:t>1</w:t>
      </w:r>
      <w:r w:rsidRPr="00F52899">
        <w:rPr>
          <w:rFonts w:eastAsia="Calibri"/>
          <w:b/>
          <w:szCs w:val="24"/>
          <w:lang/>
        </w:rPr>
        <w:t>)</w:t>
      </w:r>
    </w:p>
    <w:tbl>
      <w:tblPr>
        <w:tblStyle w:val="TableGrid"/>
        <w:tblW w:w="6169" w:type="pct"/>
        <w:jc w:val="center"/>
        <w:tblLayout w:type="fixed"/>
        <w:tblLook w:val="04A0"/>
      </w:tblPr>
      <w:tblGrid>
        <w:gridCol w:w="1833"/>
        <w:gridCol w:w="939"/>
        <w:gridCol w:w="1014"/>
        <w:gridCol w:w="1041"/>
        <w:gridCol w:w="1152"/>
        <w:gridCol w:w="1166"/>
        <w:gridCol w:w="875"/>
        <w:gridCol w:w="874"/>
        <w:gridCol w:w="1166"/>
      </w:tblGrid>
      <w:tr w:rsidR="001833BF" w:rsidRPr="001833BF" w:rsidTr="00375FF9">
        <w:trPr>
          <w:trHeight w:val="20"/>
          <w:tblHeader/>
          <w:jc w:val="center"/>
        </w:trPr>
        <w:tc>
          <w:tcPr>
            <w:tcW w:w="1781" w:type="dxa"/>
            <w:vMerge w:val="restart"/>
            <w:vAlign w:val="center"/>
          </w:tcPr>
          <w:p w:rsidR="001833BF" w:rsidRPr="001833BF" w:rsidRDefault="001833BF" w:rsidP="002E107C">
            <w:pPr>
              <w:spacing w:after="0" w:line="240" w:lineRule="auto"/>
              <w:jc w:val="center"/>
              <w:rPr>
                <w:b/>
                <w:szCs w:val="24"/>
                <w:lang/>
              </w:rPr>
            </w:pPr>
            <w:r w:rsidRPr="001833BF">
              <w:rPr>
                <w:b/>
                <w:szCs w:val="24"/>
                <w:lang/>
              </w:rPr>
              <w:t>Item</w:t>
            </w:r>
          </w:p>
        </w:tc>
        <w:tc>
          <w:tcPr>
            <w:tcW w:w="5165" w:type="dxa"/>
            <w:gridSpan w:val="5"/>
            <w:vAlign w:val="center"/>
          </w:tcPr>
          <w:p w:rsidR="001833BF" w:rsidRPr="001833BF" w:rsidRDefault="001833BF" w:rsidP="002E107C">
            <w:pPr>
              <w:spacing w:after="0" w:line="240" w:lineRule="auto"/>
              <w:jc w:val="center"/>
              <w:rPr>
                <w:b/>
                <w:szCs w:val="24"/>
                <w:lang w:eastAsia="id-ID"/>
              </w:rPr>
            </w:pPr>
            <w:r w:rsidRPr="001833BF">
              <w:rPr>
                <w:b/>
                <w:szCs w:val="24"/>
                <w:lang/>
              </w:rPr>
              <w:t>Kategori Jawaban Responden</w:t>
            </w:r>
          </w:p>
        </w:tc>
        <w:tc>
          <w:tcPr>
            <w:tcW w:w="851" w:type="dxa"/>
            <w:vMerge w:val="restart"/>
            <w:vAlign w:val="center"/>
          </w:tcPr>
          <w:p w:rsidR="001833BF" w:rsidRPr="001833BF" w:rsidRDefault="001833BF" w:rsidP="002E107C">
            <w:pPr>
              <w:spacing w:after="0" w:line="240" w:lineRule="auto"/>
              <w:jc w:val="center"/>
              <w:rPr>
                <w:b/>
                <w:szCs w:val="24"/>
              </w:rPr>
            </w:pPr>
            <w:r w:rsidRPr="001833BF">
              <w:rPr>
                <w:b/>
                <w:szCs w:val="24"/>
                <w:lang/>
              </w:rPr>
              <w:t>Deviation</w:t>
            </w:r>
          </w:p>
        </w:tc>
        <w:tc>
          <w:tcPr>
            <w:tcW w:w="850" w:type="dxa"/>
            <w:vMerge w:val="restart"/>
            <w:vAlign w:val="center"/>
          </w:tcPr>
          <w:p w:rsidR="001833BF" w:rsidRPr="001833BF" w:rsidRDefault="001833BF" w:rsidP="002E107C">
            <w:pPr>
              <w:spacing w:after="0" w:line="240" w:lineRule="auto"/>
              <w:jc w:val="center"/>
              <w:rPr>
                <w:b/>
                <w:szCs w:val="24"/>
              </w:rPr>
            </w:pPr>
            <w:r w:rsidRPr="001833BF">
              <w:rPr>
                <w:b/>
                <w:szCs w:val="24"/>
                <w:lang/>
              </w:rPr>
              <w:t>Mean</w:t>
            </w:r>
          </w:p>
        </w:tc>
        <w:tc>
          <w:tcPr>
            <w:tcW w:w="1134" w:type="dxa"/>
            <w:vMerge w:val="restart"/>
            <w:vAlign w:val="center"/>
          </w:tcPr>
          <w:p w:rsidR="001833BF" w:rsidRPr="001833BF" w:rsidRDefault="001833BF" w:rsidP="002E107C">
            <w:pPr>
              <w:spacing w:after="0" w:line="240" w:lineRule="auto"/>
              <w:jc w:val="center"/>
              <w:rPr>
                <w:b/>
                <w:szCs w:val="24"/>
              </w:rPr>
            </w:pPr>
            <w:r w:rsidRPr="001833BF">
              <w:rPr>
                <w:b/>
                <w:szCs w:val="24"/>
                <w:lang/>
              </w:rPr>
              <w:t>Kategori</w:t>
            </w:r>
          </w:p>
        </w:tc>
      </w:tr>
      <w:tr w:rsidR="001833BF" w:rsidRPr="001833BF" w:rsidTr="00375FF9">
        <w:trPr>
          <w:trHeight w:val="20"/>
          <w:tblHeader/>
          <w:jc w:val="center"/>
        </w:trPr>
        <w:tc>
          <w:tcPr>
            <w:tcW w:w="1781" w:type="dxa"/>
            <w:vMerge/>
            <w:vAlign w:val="center"/>
          </w:tcPr>
          <w:p w:rsidR="001833BF" w:rsidRPr="001833BF" w:rsidRDefault="001833BF" w:rsidP="002E107C">
            <w:pPr>
              <w:spacing w:after="0" w:line="240" w:lineRule="auto"/>
              <w:jc w:val="center"/>
              <w:rPr>
                <w:szCs w:val="24"/>
                <w:lang w:eastAsia="id-ID"/>
              </w:rPr>
            </w:pPr>
          </w:p>
        </w:tc>
        <w:tc>
          <w:tcPr>
            <w:tcW w:w="913" w:type="dxa"/>
            <w:vAlign w:val="center"/>
          </w:tcPr>
          <w:p w:rsidR="001833BF" w:rsidRPr="001833BF" w:rsidRDefault="001833BF" w:rsidP="002E107C">
            <w:pPr>
              <w:spacing w:after="0" w:line="240" w:lineRule="auto"/>
              <w:jc w:val="center"/>
              <w:rPr>
                <w:b/>
                <w:szCs w:val="24"/>
                <w:lang w:eastAsia="id-ID"/>
              </w:rPr>
            </w:pPr>
            <w:r w:rsidRPr="001833BF">
              <w:rPr>
                <w:b/>
                <w:szCs w:val="24"/>
                <w:lang w:eastAsia="id-ID"/>
              </w:rPr>
              <w:t>STS</w:t>
            </w:r>
          </w:p>
          <w:p w:rsidR="001833BF" w:rsidRPr="001833BF" w:rsidRDefault="001833BF" w:rsidP="002E107C">
            <w:pPr>
              <w:spacing w:after="0" w:line="240" w:lineRule="auto"/>
              <w:jc w:val="center"/>
              <w:rPr>
                <w:b/>
                <w:szCs w:val="24"/>
                <w:lang w:eastAsia="id-ID"/>
              </w:rPr>
            </w:pPr>
            <w:r w:rsidRPr="001833BF">
              <w:rPr>
                <w:b/>
                <w:szCs w:val="24"/>
                <w:lang w:eastAsia="id-ID"/>
              </w:rPr>
              <w:t>(</w:t>
            </w:r>
            <w:r w:rsidR="00375FF9">
              <w:rPr>
                <w:b/>
                <w:szCs w:val="24"/>
                <w:lang w:eastAsia="id-ID"/>
              </w:rPr>
              <w:t>F</w:t>
            </w:r>
            <w:r w:rsidRPr="001833BF">
              <w:rPr>
                <w:b/>
                <w:szCs w:val="24"/>
                <w:lang w:eastAsia="id-ID"/>
              </w:rPr>
              <w:t>%)</w:t>
            </w:r>
          </w:p>
        </w:tc>
        <w:tc>
          <w:tcPr>
            <w:tcW w:w="986" w:type="dxa"/>
            <w:vAlign w:val="center"/>
          </w:tcPr>
          <w:p w:rsidR="001833BF" w:rsidRPr="001833BF" w:rsidRDefault="001833BF" w:rsidP="002E107C">
            <w:pPr>
              <w:spacing w:after="0" w:line="240" w:lineRule="auto"/>
              <w:jc w:val="center"/>
              <w:rPr>
                <w:b/>
                <w:szCs w:val="24"/>
                <w:lang w:eastAsia="id-ID"/>
              </w:rPr>
            </w:pPr>
            <w:r w:rsidRPr="001833BF">
              <w:rPr>
                <w:b/>
                <w:szCs w:val="24"/>
                <w:lang w:eastAsia="id-ID"/>
              </w:rPr>
              <w:t>TS</w:t>
            </w:r>
          </w:p>
          <w:p w:rsidR="001833BF" w:rsidRPr="001833BF" w:rsidRDefault="001833BF" w:rsidP="002E107C">
            <w:pPr>
              <w:spacing w:after="0" w:line="240" w:lineRule="auto"/>
              <w:jc w:val="center"/>
              <w:rPr>
                <w:b/>
                <w:szCs w:val="24"/>
                <w:lang w:eastAsia="id-ID"/>
              </w:rPr>
            </w:pPr>
            <w:r w:rsidRPr="001833BF">
              <w:rPr>
                <w:b/>
                <w:szCs w:val="24"/>
                <w:lang w:eastAsia="id-ID"/>
              </w:rPr>
              <w:t>(F%)</w:t>
            </w:r>
          </w:p>
        </w:tc>
        <w:tc>
          <w:tcPr>
            <w:tcW w:w="1012" w:type="dxa"/>
            <w:vAlign w:val="center"/>
          </w:tcPr>
          <w:p w:rsidR="001833BF" w:rsidRPr="001833BF" w:rsidRDefault="001833BF" w:rsidP="002E107C">
            <w:pPr>
              <w:spacing w:after="0" w:line="240" w:lineRule="auto"/>
              <w:jc w:val="center"/>
              <w:rPr>
                <w:b/>
                <w:szCs w:val="24"/>
                <w:lang w:eastAsia="id-ID"/>
              </w:rPr>
            </w:pPr>
            <w:r w:rsidRPr="001833BF">
              <w:rPr>
                <w:b/>
                <w:szCs w:val="24"/>
                <w:lang w:eastAsia="id-ID"/>
              </w:rPr>
              <w:t>KS</w:t>
            </w:r>
          </w:p>
          <w:p w:rsidR="001833BF" w:rsidRPr="001833BF" w:rsidRDefault="001833BF" w:rsidP="002E107C">
            <w:pPr>
              <w:spacing w:after="0" w:line="240" w:lineRule="auto"/>
              <w:jc w:val="center"/>
              <w:rPr>
                <w:b/>
                <w:szCs w:val="24"/>
                <w:lang w:eastAsia="id-ID"/>
              </w:rPr>
            </w:pPr>
            <w:r w:rsidRPr="001833BF">
              <w:rPr>
                <w:b/>
                <w:szCs w:val="24"/>
                <w:lang w:eastAsia="id-ID"/>
              </w:rPr>
              <w:t>(F%)</w:t>
            </w:r>
          </w:p>
        </w:tc>
        <w:tc>
          <w:tcPr>
            <w:tcW w:w="1120" w:type="dxa"/>
            <w:vAlign w:val="center"/>
          </w:tcPr>
          <w:p w:rsidR="001833BF" w:rsidRPr="001833BF" w:rsidRDefault="001833BF" w:rsidP="002E107C">
            <w:pPr>
              <w:spacing w:after="0" w:line="240" w:lineRule="auto"/>
              <w:jc w:val="center"/>
              <w:rPr>
                <w:b/>
                <w:szCs w:val="24"/>
                <w:lang w:eastAsia="id-ID"/>
              </w:rPr>
            </w:pPr>
            <w:r w:rsidRPr="001833BF">
              <w:rPr>
                <w:b/>
                <w:szCs w:val="24"/>
                <w:lang w:eastAsia="id-ID"/>
              </w:rPr>
              <w:t>S</w:t>
            </w:r>
          </w:p>
          <w:p w:rsidR="001833BF" w:rsidRPr="001833BF" w:rsidRDefault="001833BF" w:rsidP="002E107C">
            <w:pPr>
              <w:spacing w:after="0" w:line="240" w:lineRule="auto"/>
              <w:jc w:val="center"/>
              <w:rPr>
                <w:b/>
                <w:szCs w:val="24"/>
                <w:lang w:eastAsia="id-ID"/>
              </w:rPr>
            </w:pPr>
            <w:r w:rsidRPr="001833BF">
              <w:rPr>
                <w:b/>
                <w:szCs w:val="24"/>
                <w:lang w:eastAsia="id-ID"/>
              </w:rPr>
              <w:t>(</w:t>
            </w:r>
            <w:r w:rsidR="00375FF9">
              <w:rPr>
                <w:b/>
                <w:szCs w:val="24"/>
                <w:lang w:eastAsia="id-ID"/>
              </w:rPr>
              <w:t>F</w:t>
            </w:r>
            <w:r w:rsidRPr="001833BF">
              <w:rPr>
                <w:b/>
                <w:szCs w:val="24"/>
                <w:lang w:eastAsia="id-ID"/>
              </w:rPr>
              <w:t>%)</w:t>
            </w:r>
          </w:p>
        </w:tc>
        <w:tc>
          <w:tcPr>
            <w:tcW w:w="1134" w:type="dxa"/>
            <w:vAlign w:val="center"/>
          </w:tcPr>
          <w:p w:rsidR="001833BF" w:rsidRPr="001833BF" w:rsidRDefault="001833BF" w:rsidP="002E107C">
            <w:pPr>
              <w:spacing w:after="0" w:line="240" w:lineRule="auto"/>
              <w:jc w:val="center"/>
              <w:rPr>
                <w:b/>
                <w:szCs w:val="24"/>
                <w:lang w:eastAsia="id-ID"/>
              </w:rPr>
            </w:pPr>
            <w:r w:rsidRPr="001833BF">
              <w:rPr>
                <w:b/>
                <w:szCs w:val="24"/>
                <w:lang w:eastAsia="id-ID"/>
              </w:rPr>
              <w:t>SS</w:t>
            </w:r>
          </w:p>
          <w:p w:rsidR="001833BF" w:rsidRPr="001833BF" w:rsidRDefault="001833BF" w:rsidP="002E107C">
            <w:pPr>
              <w:spacing w:after="0" w:line="240" w:lineRule="auto"/>
              <w:jc w:val="center"/>
              <w:rPr>
                <w:b/>
                <w:szCs w:val="24"/>
                <w:lang w:eastAsia="id-ID"/>
              </w:rPr>
            </w:pPr>
            <w:r w:rsidRPr="001833BF">
              <w:rPr>
                <w:b/>
                <w:szCs w:val="24"/>
                <w:lang w:eastAsia="id-ID"/>
              </w:rPr>
              <w:t>(F%)</w:t>
            </w:r>
          </w:p>
        </w:tc>
        <w:tc>
          <w:tcPr>
            <w:tcW w:w="851" w:type="dxa"/>
            <w:vMerge/>
            <w:vAlign w:val="center"/>
          </w:tcPr>
          <w:p w:rsidR="001833BF" w:rsidRPr="001833BF" w:rsidRDefault="001833BF" w:rsidP="002E107C">
            <w:pPr>
              <w:spacing w:after="0" w:line="240" w:lineRule="auto"/>
              <w:jc w:val="center"/>
              <w:rPr>
                <w:szCs w:val="24"/>
                <w:lang w:eastAsia="id-ID"/>
              </w:rPr>
            </w:pPr>
          </w:p>
        </w:tc>
        <w:tc>
          <w:tcPr>
            <w:tcW w:w="850" w:type="dxa"/>
            <w:vMerge/>
            <w:vAlign w:val="center"/>
          </w:tcPr>
          <w:p w:rsidR="001833BF" w:rsidRPr="001833BF" w:rsidRDefault="001833BF" w:rsidP="002E107C">
            <w:pPr>
              <w:spacing w:after="0" w:line="240" w:lineRule="auto"/>
              <w:jc w:val="center"/>
              <w:rPr>
                <w:szCs w:val="24"/>
                <w:lang w:eastAsia="id-ID"/>
              </w:rPr>
            </w:pPr>
          </w:p>
        </w:tc>
        <w:tc>
          <w:tcPr>
            <w:tcW w:w="1134" w:type="dxa"/>
            <w:vMerge/>
            <w:vAlign w:val="center"/>
          </w:tcPr>
          <w:p w:rsidR="001833BF" w:rsidRPr="001833BF" w:rsidRDefault="001833BF" w:rsidP="002E107C">
            <w:pPr>
              <w:spacing w:after="0" w:line="240" w:lineRule="auto"/>
              <w:jc w:val="center"/>
              <w:rPr>
                <w:szCs w:val="24"/>
                <w:lang w:eastAsia="id-ID"/>
              </w:rPr>
            </w:pPr>
          </w:p>
        </w:tc>
      </w:tr>
      <w:tr w:rsidR="001833BF" w:rsidRPr="001833BF" w:rsidTr="001833BF">
        <w:trPr>
          <w:trHeight w:val="20"/>
          <w:jc w:val="center"/>
        </w:trPr>
        <w:tc>
          <w:tcPr>
            <w:tcW w:w="1781" w:type="dxa"/>
            <w:vAlign w:val="center"/>
          </w:tcPr>
          <w:p w:rsidR="001833BF" w:rsidRPr="001833BF" w:rsidRDefault="001833BF" w:rsidP="002E107C">
            <w:pPr>
              <w:spacing w:after="0" w:line="240" w:lineRule="auto"/>
              <w:rPr>
                <w:szCs w:val="24"/>
                <w:lang w:eastAsia="id-ID"/>
              </w:rPr>
            </w:pPr>
            <w:r w:rsidRPr="001833BF">
              <w:rPr>
                <w:bCs/>
                <w:szCs w:val="24"/>
              </w:rPr>
              <w:t>Saya merasa adanya rasa saling percaya dan dukungan antar pegawai dalam meningkatkan kualitas kerja</w:t>
            </w:r>
          </w:p>
        </w:tc>
        <w:tc>
          <w:tcPr>
            <w:tcW w:w="913"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1</w:t>
            </w:r>
          </w:p>
          <w:p w:rsidR="001833BF" w:rsidRPr="001833BF" w:rsidRDefault="001833BF" w:rsidP="002E107C">
            <w:pPr>
              <w:spacing w:after="0" w:line="240" w:lineRule="auto"/>
              <w:jc w:val="center"/>
              <w:rPr>
                <w:szCs w:val="24"/>
                <w:lang w:eastAsia="id-ID"/>
              </w:rPr>
            </w:pPr>
            <w:r w:rsidRPr="001833BF">
              <w:rPr>
                <w:szCs w:val="24"/>
                <w:lang w:eastAsia="id-ID"/>
              </w:rPr>
              <w:t>(3,3%)</w:t>
            </w:r>
          </w:p>
        </w:tc>
        <w:tc>
          <w:tcPr>
            <w:tcW w:w="986"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2</w:t>
            </w:r>
          </w:p>
          <w:p w:rsidR="001833BF" w:rsidRPr="001833BF" w:rsidRDefault="001833BF" w:rsidP="002E107C">
            <w:pPr>
              <w:spacing w:after="0" w:line="240" w:lineRule="auto"/>
              <w:jc w:val="center"/>
              <w:rPr>
                <w:szCs w:val="24"/>
                <w:lang w:eastAsia="id-ID"/>
              </w:rPr>
            </w:pPr>
            <w:r w:rsidRPr="001833BF">
              <w:rPr>
                <w:szCs w:val="24"/>
                <w:lang w:eastAsia="id-ID"/>
              </w:rPr>
              <w:t>(6,7%)</w:t>
            </w:r>
          </w:p>
        </w:tc>
        <w:tc>
          <w:tcPr>
            <w:tcW w:w="1012"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2</w:t>
            </w:r>
          </w:p>
          <w:p w:rsidR="001833BF" w:rsidRPr="001833BF" w:rsidRDefault="001833BF" w:rsidP="002E107C">
            <w:pPr>
              <w:spacing w:after="0" w:line="240" w:lineRule="auto"/>
              <w:jc w:val="center"/>
              <w:rPr>
                <w:szCs w:val="24"/>
                <w:lang w:eastAsia="id-ID"/>
              </w:rPr>
            </w:pPr>
            <w:r w:rsidRPr="001833BF">
              <w:rPr>
                <w:szCs w:val="24"/>
                <w:lang w:eastAsia="id-ID"/>
              </w:rPr>
              <w:t>(6,7%)</w:t>
            </w:r>
          </w:p>
        </w:tc>
        <w:tc>
          <w:tcPr>
            <w:tcW w:w="1120"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15</w:t>
            </w:r>
          </w:p>
          <w:p w:rsidR="001833BF" w:rsidRPr="001833BF" w:rsidRDefault="001833BF" w:rsidP="002E107C">
            <w:pPr>
              <w:spacing w:after="0" w:line="240" w:lineRule="auto"/>
              <w:jc w:val="center"/>
              <w:rPr>
                <w:szCs w:val="24"/>
                <w:lang w:eastAsia="id-ID"/>
              </w:rPr>
            </w:pPr>
            <w:r w:rsidRPr="001833BF">
              <w:rPr>
                <w:szCs w:val="24"/>
                <w:lang w:eastAsia="id-ID"/>
              </w:rPr>
              <w:t>(50,0%)</w:t>
            </w:r>
          </w:p>
        </w:tc>
        <w:tc>
          <w:tcPr>
            <w:tcW w:w="1134"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10</w:t>
            </w:r>
          </w:p>
          <w:p w:rsidR="001833BF" w:rsidRPr="001833BF" w:rsidRDefault="001833BF" w:rsidP="002E107C">
            <w:pPr>
              <w:spacing w:after="0" w:line="240" w:lineRule="auto"/>
              <w:jc w:val="center"/>
              <w:rPr>
                <w:szCs w:val="24"/>
                <w:lang w:eastAsia="id-ID"/>
              </w:rPr>
            </w:pPr>
            <w:r w:rsidRPr="001833BF">
              <w:rPr>
                <w:szCs w:val="24"/>
                <w:lang w:eastAsia="id-ID"/>
              </w:rPr>
              <w:t>(33,3%)</w:t>
            </w:r>
          </w:p>
        </w:tc>
        <w:tc>
          <w:tcPr>
            <w:tcW w:w="851"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0,999</w:t>
            </w:r>
          </w:p>
        </w:tc>
        <w:tc>
          <w:tcPr>
            <w:tcW w:w="850"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4,03</w:t>
            </w:r>
          </w:p>
        </w:tc>
        <w:tc>
          <w:tcPr>
            <w:tcW w:w="1134"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Baik</w:t>
            </w:r>
          </w:p>
        </w:tc>
      </w:tr>
      <w:tr w:rsidR="001833BF" w:rsidRPr="001833BF" w:rsidTr="001833BF">
        <w:trPr>
          <w:trHeight w:val="20"/>
          <w:jc w:val="center"/>
        </w:trPr>
        <w:tc>
          <w:tcPr>
            <w:tcW w:w="1781" w:type="dxa"/>
            <w:vAlign w:val="center"/>
          </w:tcPr>
          <w:p w:rsidR="001833BF" w:rsidRPr="001833BF" w:rsidRDefault="001833BF" w:rsidP="002E107C">
            <w:pPr>
              <w:spacing w:after="0" w:line="240" w:lineRule="auto"/>
              <w:rPr>
                <w:szCs w:val="24"/>
                <w:lang w:eastAsia="id-ID"/>
              </w:rPr>
            </w:pPr>
            <w:r w:rsidRPr="001833BF">
              <w:rPr>
                <w:szCs w:val="24"/>
              </w:rPr>
              <w:t>Saya merasa bebas untuk menyampaikan ide, pendapat, atau keluhan kepada atasan atau rekan kerja</w:t>
            </w:r>
          </w:p>
        </w:tc>
        <w:tc>
          <w:tcPr>
            <w:tcW w:w="913"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1</w:t>
            </w:r>
          </w:p>
          <w:p w:rsidR="001833BF" w:rsidRPr="001833BF" w:rsidRDefault="001833BF" w:rsidP="002E107C">
            <w:pPr>
              <w:spacing w:after="0" w:line="240" w:lineRule="auto"/>
              <w:jc w:val="center"/>
              <w:rPr>
                <w:szCs w:val="24"/>
                <w:lang w:eastAsia="id-ID"/>
              </w:rPr>
            </w:pPr>
            <w:r w:rsidRPr="001833BF">
              <w:rPr>
                <w:szCs w:val="24"/>
                <w:lang w:eastAsia="id-ID"/>
              </w:rPr>
              <w:t>(3,3%)</w:t>
            </w:r>
          </w:p>
        </w:tc>
        <w:tc>
          <w:tcPr>
            <w:tcW w:w="986"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1</w:t>
            </w:r>
          </w:p>
          <w:p w:rsidR="001833BF" w:rsidRPr="001833BF" w:rsidRDefault="001833BF" w:rsidP="002E107C">
            <w:pPr>
              <w:spacing w:after="0" w:line="240" w:lineRule="auto"/>
              <w:jc w:val="center"/>
              <w:rPr>
                <w:szCs w:val="24"/>
                <w:lang w:eastAsia="id-ID"/>
              </w:rPr>
            </w:pPr>
            <w:r w:rsidRPr="001833BF">
              <w:rPr>
                <w:szCs w:val="24"/>
                <w:lang w:eastAsia="id-ID"/>
              </w:rPr>
              <w:t>(3,3%)</w:t>
            </w:r>
          </w:p>
        </w:tc>
        <w:tc>
          <w:tcPr>
            <w:tcW w:w="1012"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3</w:t>
            </w:r>
          </w:p>
          <w:p w:rsidR="001833BF" w:rsidRPr="001833BF" w:rsidRDefault="001833BF" w:rsidP="002E107C">
            <w:pPr>
              <w:spacing w:after="0" w:line="240" w:lineRule="auto"/>
              <w:jc w:val="center"/>
              <w:rPr>
                <w:szCs w:val="24"/>
                <w:lang w:eastAsia="id-ID"/>
              </w:rPr>
            </w:pPr>
            <w:r w:rsidRPr="001833BF">
              <w:rPr>
                <w:szCs w:val="24"/>
                <w:lang w:eastAsia="id-ID"/>
              </w:rPr>
              <w:t>(10.0%)</w:t>
            </w:r>
          </w:p>
        </w:tc>
        <w:tc>
          <w:tcPr>
            <w:tcW w:w="1120"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13</w:t>
            </w:r>
          </w:p>
          <w:p w:rsidR="001833BF" w:rsidRPr="001833BF" w:rsidRDefault="001833BF" w:rsidP="002E107C">
            <w:pPr>
              <w:spacing w:after="0" w:line="240" w:lineRule="auto"/>
              <w:jc w:val="center"/>
              <w:rPr>
                <w:szCs w:val="24"/>
                <w:lang w:eastAsia="id-ID"/>
              </w:rPr>
            </w:pPr>
            <w:r w:rsidRPr="001833BF">
              <w:rPr>
                <w:szCs w:val="24"/>
                <w:lang w:eastAsia="id-ID"/>
              </w:rPr>
              <w:t>(43,3%)</w:t>
            </w:r>
          </w:p>
        </w:tc>
        <w:tc>
          <w:tcPr>
            <w:tcW w:w="1134"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12</w:t>
            </w:r>
          </w:p>
          <w:p w:rsidR="001833BF" w:rsidRPr="001833BF" w:rsidRDefault="001833BF" w:rsidP="002E107C">
            <w:pPr>
              <w:spacing w:after="0" w:line="240" w:lineRule="auto"/>
              <w:jc w:val="center"/>
              <w:rPr>
                <w:szCs w:val="24"/>
                <w:lang w:eastAsia="id-ID"/>
              </w:rPr>
            </w:pPr>
            <w:r w:rsidRPr="001833BF">
              <w:rPr>
                <w:szCs w:val="24"/>
                <w:lang w:eastAsia="id-ID"/>
              </w:rPr>
              <w:t>(40,0%)</w:t>
            </w:r>
          </w:p>
        </w:tc>
        <w:tc>
          <w:tcPr>
            <w:tcW w:w="851"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0,973</w:t>
            </w:r>
          </w:p>
        </w:tc>
        <w:tc>
          <w:tcPr>
            <w:tcW w:w="850"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4,13</w:t>
            </w:r>
          </w:p>
        </w:tc>
        <w:tc>
          <w:tcPr>
            <w:tcW w:w="1134"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Baik</w:t>
            </w:r>
          </w:p>
        </w:tc>
      </w:tr>
      <w:tr w:rsidR="001833BF" w:rsidRPr="001833BF" w:rsidTr="001833BF">
        <w:trPr>
          <w:trHeight w:val="20"/>
          <w:jc w:val="center"/>
        </w:trPr>
        <w:tc>
          <w:tcPr>
            <w:tcW w:w="1781" w:type="dxa"/>
            <w:vAlign w:val="center"/>
          </w:tcPr>
          <w:p w:rsidR="001833BF" w:rsidRPr="001833BF" w:rsidRDefault="001833BF" w:rsidP="002E107C">
            <w:pPr>
              <w:spacing w:after="0" w:line="240" w:lineRule="auto"/>
              <w:rPr>
                <w:szCs w:val="24"/>
                <w:lang w:eastAsia="id-ID"/>
              </w:rPr>
            </w:pPr>
            <w:r w:rsidRPr="001833BF">
              <w:rPr>
                <w:bCs/>
                <w:szCs w:val="24"/>
              </w:rPr>
              <w:t>Struktur kerja dalam Pembagian tugas adil dan merata sesuai dengan kompetensi masing-masing pegawai</w:t>
            </w:r>
          </w:p>
        </w:tc>
        <w:tc>
          <w:tcPr>
            <w:tcW w:w="913"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1</w:t>
            </w:r>
          </w:p>
          <w:p w:rsidR="001833BF" w:rsidRPr="001833BF" w:rsidRDefault="001833BF" w:rsidP="002E107C">
            <w:pPr>
              <w:spacing w:after="0" w:line="240" w:lineRule="auto"/>
              <w:jc w:val="center"/>
              <w:rPr>
                <w:szCs w:val="24"/>
                <w:lang w:eastAsia="id-ID"/>
              </w:rPr>
            </w:pPr>
            <w:r w:rsidRPr="001833BF">
              <w:rPr>
                <w:szCs w:val="24"/>
                <w:lang w:eastAsia="id-ID"/>
              </w:rPr>
              <w:t>(3,3%)</w:t>
            </w:r>
          </w:p>
        </w:tc>
        <w:tc>
          <w:tcPr>
            <w:tcW w:w="986"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2</w:t>
            </w:r>
          </w:p>
          <w:p w:rsidR="001833BF" w:rsidRPr="001833BF" w:rsidRDefault="001833BF" w:rsidP="002E107C">
            <w:pPr>
              <w:spacing w:after="0" w:line="240" w:lineRule="auto"/>
              <w:jc w:val="center"/>
              <w:rPr>
                <w:szCs w:val="24"/>
                <w:lang w:eastAsia="id-ID"/>
              </w:rPr>
            </w:pPr>
            <w:r w:rsidRPr="001833BF">
              <w:rPr>
                <w:szCs w:val="24"/>
                <w:lang w:eastAsia="id-ID"/>
              </w:rPr>
              <w:t>(6,7%)</w:t>
            </w:r>
          </w:p>
        </w:tc>
        <w:tc>
          <w:tcPr>
            <w:tcW w:w="1012"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3</w:t>
            </w:r>
          </w:p>
          <w:p w:rsidR="001833BF" w:rsidRPr="001833BF" w:rsidRDefault="001833BF" w:rsidP="002E107C">
            <w:pPr>
              <w:spacing w:after="0" w:line="240" w:lineRule="auto"/>
              <w:jc w:val="center"/>
              <w:rPr>
                <w:szCs w:val="24"/>
                <w:lang w:eastAsia="id-ID"/>
              </w:rPr>
            </w:pPr>
            <w:r w:rsidRPr="001833BF">
              <w:rPr>
                <w:szCs w:val="24"/>
                <w:lang w:eastAsia="id-ID"/>
              </w:rPr>
              <w:t>(10.0%)</w:t>
            </w:r>
          </w:p>
        </w:tc>
        <w:tc>
          <w:tcPr>
            <w:tcW w:w="1120"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15</w:t>
            </w:r>
          </w:p>
          <w:p w:rsidR="001833BF" w:rsidRPr="001833BF" w:rsidRDefault="001833BF" w:rsidP="002E107C">
            <w:pPr>
              <w:spacing w:after="0" w:line="240" w:lineRule="auto"/>
              <w:jc w:val="center"/>
              <w:rPr>
                <w:szCs w:val="24"/>
                <w:lang w:eastAsia="id-ID"/>
              </w:rPr>
            </w:pPr>
            <w:r w:rsidRPr="001833BF">
              <w:rPr>
                <w:szCs w:val="24"/>
                <w:lang w:eastAsia="id-ID"/>
              </w:rPr>
              <w:t>(50,0%)</w:t>
            </w:r>
          </w:p>
        </w:tc>
        <w:tc>
          <w:tcPr>
            <w:tcW w:w="1134"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9</w:t>
            </w:r>
          </w:p>
          <w:p w:rsidR="001833BF" w:rsidRPr="001833BF" w:rsidRDefault="001833BF" w:rsidP="002E107C">
            <w:pPr>
              <w:spacing w:after="0" w:line="240" w:lineRule="auto"/>
              <w:jc w:val="center"/>
              <w:rPr>
                <w:szCs w:val="24"/>
                <w:lang w:eastAsia="id-ID"/>
              </w:rPr>
            </w:pPr>
            <w:r w:rsidRPr="001833BF">
              <w:rPr>
                <w:szCs w:val="24"/>
                <w:lang w:eastAsia="id-ID"/>
              </w:rPr>
              <w:t>(30,0%)</w:t>
            </w:r>
          </w:p>
        </w:tc>
        <w:tc>
          <w:tcPr>
            <w:tcW w:w="851"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0,999</w:t>
            </w:r>
          </w:p>
        </w:tc>
        <w:tc>
          <w:tcPr>
            <w:tcW w:w="850"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3,97</w:t>
            </w:r>
          </w:p>
        </w:tc>
        <w:tc>
          <w:tcPr>
            <w:tcW w:w="1134"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Baik</w:t>
            </w:r>
          </w:p>
        </w:tc>
      </w:tr>
      <w:tr w:rsidR="001833BF" w:rsidRPr="001833BF" w:rsidTr="001833BF">
        <w:trPr>
          <w:trHeight w:val="20"/>
          <w:jc w:val="center"/>
        </w:trPr>
        <w:tc>
          <w:tcPr>
            <w:tcW w:w="1781" w:type="dxa"/>
            <w:vAlign w:val="center"/>
          </w:tcPr>
          <w:p w:rsidR="001833BF" w:rsidRPr="001833BF" w:rsidRDefault="001833BF" w:rsidP="002E107C">
            <w:pPr>
              <w:spacing w:after="0" w:line="240" w:lineRule="auto"/>
              <w:rPr>
                <w:szCs w:val="24"/>
                <w:lang w:eastAsia="id-ID"/>
              </w:rPr>
            </w:pPr>
            <w:r w:rsidRPr="001833BF">
              <w:rPr>
                <w:bCs/>
                <w:szCs w:val="24"/>
              </w:rPr>
              <w:t>Saya merasa pimpinan adil dalam memberikan penilaian dan perlakuan terhadap seluruh pegawai</w:t>
            </w:r>
          </w:p>
        </w:tc>
        <w:tc>
          <w:tcPr>
            <w:tcW w:w="913"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1</w:t>
            </w:r>
          </w:p>
          <w:p w:rsidR="001833BF" w:rsidRPr="001833BF" w:rsidRDefault="001833BF" w:rsidP="002E107C">
            <w:pPr>
              <w:spacing w:after="0" w:line="240" w:lineRule="auto"/>
              <w:jc w:val="center"/>
              <w:rPr>
                <w:szCs w:val="24"/>
                <w:lang w:eastAsia="id-ID"/>
              </w:rPr>
            </w:pPr>
            <w:r w:rsidRPr="001833BF">
              <w:rPr>
                <w:szCs w:val="24"/>
                <w:lang w:eastAsia="id-ID"/>
              </w:rPr>
              <w:t>(3,3%)</w:t>
            </w:r>
          </w:p>
        </w:tc>
        <w:tc>
          <w:tcPr>
            <w:tcW w:w="986"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2</w:t>
            </w:r>
          </w:p>
          <w:p w:rsidR="001833BF" w:rsidRPr="001833BF" w:rsidRDefault="001833BF" w:rsidP="002E107C">
            <w:pPr>
              <w:spacing w:after="0" w:line="240" w:lineRule="auto"/>
              <w:jc w:val="center"/>
              <w:rPr>
                <w:szCs w:val="24"/>
                <w:lang w:eastAsia="id-ID"/>
              </w:rPr>
            </w:pPr>
            <w:r w:rsidRPr="001833BF">
              <w:rPr>
                <w:szCs w:val="24"/>
                <w:lang w:eastAsia="id-ID"/>
              </w:rPr>
              <w:t>(6,7%)</w:t>
            </w:r>
          </w:p>
        </w:tc>
        <w:tc>
          <w:tcPr>
            <w:tcW w:w="1012"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2</w:t>
            </w:r>
          </w:p>
          <w:p w:rsidR="001833BF" w:rsidRPr="001833BF" w:rsidRDefault="001833BF" w:rsidP="002E107C">
            <w:pPr>
              <w:spacing w:after="0" w:line="240" w:lineRule="auto"/>
              <w:jc w:val="center"/>
              <w:rPr>
                <w:szCs w:val="24"/>
                <w:lang w:eastAsia="id-ID"/>
              </w:rPr>
            </w:pPr>
            <w:r w:rsidRPr="001833BF">
              <w:rPr>
                <w:szCs w:val="24"/>
                <w:lang w:eastAsia="id-ID"/>
              </w:rPr>
              <w:t>(6,7%)</w:t>
            </w:r>
          </w:p>
        </w:tc>
        <w:tc>
          <w:tcPr>
            <w:tcW w:w="1120"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16</w:t>
            </w:r>
          </w:p>
          <w:p w:rsidR="001833BF" w:rsidRPr="001833BF" w:rsidRDefault="001833BF" w:rsidP="002E107C">
            <w:pPr>
              <w:spacing w:after="0" w:line="240" w:lineRule="auto"/>
              <w:jc w:val="center"/>
              <w:rPr>
                <w:szCs w:val="24"/>
                <w:lang w:eastAsia="id-ID"/>
              </w:rPr>
            </w:pPr>
            <w:r w:rsidRPr="001833BF">
              <w:rPr>
                <w:szCs w:val="24"/>
                <w:lang w:eastAsia="id-ID"/>
              </w:rPr>
              <w:t>(53,3%)</w:t>
            </w:r>
          </w:p>
        </w:tc>
        <w:tc>
          <w:tcPr>
            <w:tcW w:w="1134"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9</w:t>
            </w:r>
          </w:p>
          <w:p w:rsidR="001833BF" w:rsidRPr="001833BF" w:rsidRDefault="001833BF" w:rsidP="002E107C">
            <w:pPr>
              <w:spacing w:after="0" w:line="240" w:lineRule="auto"/>
              <w:jc w:val="center"/>
              <w:rPr>
                <w:szCs w:val="24"/>
                <w:lang w:eastAsia="id-ID"/>
              </w:rPr>
            </w:pPr>
            <w:r w:rsidRPr="001833BF">
              <w:rPr>
                <w:szCs w:val="24"/>
                <w:lang w:eastAsia="id-ID"/>
              </w:rPr>
              <w:t>(30,0%)</w:t>
            </w:r>
          </w:p>
        </w:tc>
        <w:tc>
          <w:tcPr>
            <w:tcW w:w="851"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0,983</w:t>
            </w:r>
          </w:p>
        </w:tc>
        <w:tc>
          <w:tcPr>
            <w:tcW w:w="850"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4,00</w:t>
            </w:r>
          </w:p>
        </w:tc>
        <w:tc>
          <w:tcPr>
            <w:tcW w:w="1134"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Baik</w:t>
            </w:r>
          </w:p>
        </w:tc>
      </w:tr>
      <w:tr w:rsidR="001833BF" w:rsidRPr="001833BF" w:rsidTr="001833BF">
        <w:trPr>
          <w:trHeight w:val="20"/>
          <w:jc w:val="center"/>
        </w:trPr>
        <w:tc>
          <w:tcPr>
            <w:tcW w:w="1781" w:type="dxa"/>
            <w:vAlign w:val="center"/>
          </w:tcPr>
          <w:p w:rsidR="001833BF" w:rsidRPr="001833BF" w:rsidRDefault="001833BF" w:rsidP="002E107C">
            <w:pPr>
              <w:spacing w:after="0" w:line="240" w:lineRule="auto"/>
              <w:rPr>
                <w:szCs w:val="24"/>
                <w:lang w:eastAsia="id-ID"/>
              </w:rPr>
            </w:pPr>
            <w:r w:rsidRPr="001833BF">
              <w:rPr>
                <w:bCs/>
                <w:szCs w:val="24"/>
              </w:rPr>
              <w:t>Pembagian tanggung jawab di kantor camat sudah merata dan sesuai dengan kemampuan pegawai</w:t>
            </w:r>
          </w:p>
        </w:tc>
        <w:tc>
          <w:tcPr>
            <w:tcW w:w="913"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1</w:t>
            </w:r>
          </w:p>
          <w:p w:rsidR="001833BF" w:rsidRPr="001833BF" w:rsidRDefault="001833BF" w:rsidP="002E107C">
            <w:pPr>
              <w:spacing w:after="0" w:line="240" w:lineRule="auto"/>
              <w:jc w:val="center"/>
              <w:rPr>
                <w:szCs w:val="24"/>
                <w:lang w:eastAsia="id-ID"/>
              </w:rPr>
            </w:pPr>
            <w:r w:rsidRPr="001833BF">
              <w:rPr>
                <w:szCs w:val="24"/>
                <w:lang w:eastAsia="id-ID"/>
              </w:rPr>
              <w:t>(3,3%)</w:t>
            </w:r>
          </w:p>
        </w:tc>
        <w:tc>
          <w:tcPr>
            <w:tcW w:w="986"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2</w:t>
            </w:r>
          </w:p>
          <w:p w:rsidR="001833BF" w:rsidRPr="001833BF" w:rsidRDefault="001833BF" w:rsidP="002E107C">
            <w:pPr>
              <w:spacing w:after="0" w:line="240" w:lineRule="auto"/>
              <w:jc w:val="center"/>
              <w:rPr>
                <w:szCs w:val="24"/>
                <w:lang w:eastAsia="id-ID"/>
              </w:rPr>
            </w:pPr>
            <w:r w:rsidRPr="001833BF">
              <w:rPr>
                <w:szCs w:val="24"/>
                <w:lang w:eastAsia="id-ID"/>
              </w:rPr>
              <w:t>(6,7%)</w:t>
            </w:r>
          </w:p>
        </w:tc>
        <w:tc>
          <w:tcPr>
            <w:tcW w:w="1012"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4</w:t>
            </w:r>
          </w:p>
          <w:p w:rsidR="001833BF" w:rsidRPr="001833BF" w:rsidRDefault="001833BF" w:rsidP="002E107C">
            <w:pPr>
              <w:spacing w:after="0" w:line="240" w:lineRule="auto"/>
              <w:jc w:val="center"/>
              <w:rPr>
                <w:szCs w:val="24"/>
                <w:lang w:eastAsia="id-ID"/>
              </w:rPr>
            </w:pPr>
            <w:r w:rsidRPr="001833BF">
              <w:rPr>
                <w:szCs w:val="24"/>
                <w:lang w:eastAsia="id-ID"/>
              </w:rPr>
              <w:t>(13,3%)</w:t>
            </w:r>
          </w:p>
        </w:tc>
        <w:tc>
          <w:tcPr>
            <w:tcW w:w="1120"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12</w:t>
            </w:r>
          </w:p>
          <w:p w:rsidR="001833BF" w:rsidRPr="001833BF" w:rsidRDefault="001833BF" w:rsidP="002E107C">
            <w:pPr>
              <w:spacing w:after="0" w:line="240" w:lineRule="auto"/>
              <w:jc w:val="center"/>
              <w:rPr>
                <w:szCs w:val="24"/>
                <w:lang w:eastAsia="id-ID"/>
              </w:rPr>
            </w:pPr>
            <w:r w:rsidRPr="001833BF">
              <w:rPr>
                <w:szCs w:val="24"/>
                <w:lang w:eastAsia="id-ID"/>
              </w:rPr>
              <w:t>(40,0%)</w:t>
            </w:r>
          </w:p>
        </w:tc>
        <w:tc>
          <w:tcPr>
            <w:tcW w:w="1134"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11</w:t>
            </w:r>
          </w:p>
          <w:p w:rsidR="001833BF" w:rsidRPr="001833BF" w:rsidRDefault="001833BF" w:rsidP="002E107C">
            <w:pPr>
              <w:spacing w:after="0" w:line="240" w:lineRule="auto"/>
              <w:jc w:val="center"/>
              <w:rPr>
                <w:szCs w:val="24"/>
                <w:lang w:eastAsia="id-ID"/>
              </w:rPr>
            </w:pPr>
            <w:r w:rsidRPr="001833BF">
              <w:rPr>
                <w:szCs w:val="24"/>
                <w:lang w:eastAsia="id-ID"/>
              </w:rPr>
              <w:t>(36,7%)</w:t>
            </w:r>
          </w:p>
        </w:tc>
        <w:tc>
          <w:tcPr>
            <w:tcW w:w="851"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1,050</w:t>
            </w:r>
          </w:p>
        </w:tc>
        <w:tc>
          <w:tcPr>
            <w:tcW w:w="850"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4,00</w:t>
            </w:r>
          </w:p>
        </w:tc>
        <w:tc>
          <w:tcPr>
            <w:tcW w:w="1134" w:type="dxa"/>
            <w:vAlign w:val="center"/>
          </w:tcPr>
          <w:p w:rsidR="001833BF" w:rsidRPr="001833BF" w:rsidRDefault="001833BF" w:rsidP="002E107C">
            <w:pPr>
              <w:spacing w:after="0" w:line="240" w:lineRule="auto"/>
              <w:jc w:val="center"/>
              <w:rPr>
                <w:szCs w:val="24"/>
                <w:lang w:eastAsia="id-ID"/>
              </w:rPr>
            </w:pPr>
            <w:r w:rsidRPr="001833BF">
              <w:rPr>
                <w:szCs w:val="24"/>
                <w:lang w:eastAsia="id-ID"/>
              </w:rPr>
              <w:t>Baik</w:t>
            </w:r>
          </w:p>
        </w:tc>
      </w:tr>
    </w:tbl>
    <w:p w:rsidR="001833BF" w:rsidRDefault="002E107C" w:rsidP="001833BF">
      <w:pPr>
        <w:spacing w:after="0" w:line="480" w:lineRule="auto"/>
        <w:ind w:left="0" w:right="0" w:firstLine="0"/>
        <w:rPr>
          <w:color w:val="auto"/>
          <w:kern w:val="2"/>
        </w:rPr>
      </w:pPr>
      <w:r>
        <w:rPr>
          <w:color w:val="auto"/>
          <w:kern w:val="2"/>
        </w:rPr>
        <w:t>Sumber : Hasil Penelitian, 2025</w:t>
      </w:r>
    </w:p>
    <w:p w:rsidR="002E107C" w:rsidRPr="00DB5BE2" w:rsidRDefault="002E107C" w:rsidP="00A2476F">
      <w:pPr>
        <w:pStyle w:val="ListParagraph"/>
        <w:numPr>
          <w:ilvl w:val="0"/>
          <w:numId w:val="45"/>
        </w:numPr>
        <w:spacing w:after="0" w:line="480" w:lineRule="auto"/>
        <w:ind w:left="284" w:right="0" w:hanging="284"/>
        <w:rPr>
          <w:szCs w:val="24"/>
          <w:lang w:val="en-MY" w:eastAsia="en-GB"/>
        </w:rPr>
      </w:pPr>
      <w:r w:rsidRPr="00DB5BE2">
        <w:rPr>
          <w:szCs w:val="24"/>
          <w:lang w:val="en-MY" w:eastAsia="en-GB"/>
        </w:rPr>
        <w:t xml:space="preserve">Pernyataan: "Saya merasa adanya rasa saling percaya dan dukungan antar pegawai dalam meningkatkan kualitas kerja." Sebanyak 33,3% responden </w:t>
      </w:r>
      <w:r w:rsidRPr="00DB5BE2">
        <w:rPr>
          <w:szCs w:val="24"/>
          <w:lang w:val="en-MY" w:eastAsia="en-GB"/>
        </w:rPr>
        <w:lastRenderedPageBreak/>
        <w:t>menyatakan sangat setuju dan 50,0% responden menyatakan setuju terhadap pernyataan ini. Sementara itu, hanya 3,3% yang menyatakan sangat tidak setuju, dan 6,7% masing-masing menyatakan tidak setuju dan kurang setuju. Nilai rata-rata (mean) dari pernyataan ini adalah 4,03 dengan kategori baik. Hal ini menunjukkan bahwa mayoritas pegawai di Kantor Camat Batang Kuis merasakan adanya suasana kerja yang harmonis, rasa saling percaya, dan dukungan antar sesama rekan kerja. Tingginya persentase pada kategori setuju dan sangat setuju mencerminkan iklim kerja yang kondusif dan kerja sama tim yang baik dalam mendukung produktivitas kerja.</w:t>
      </w:r>
    </w:p>
    <w:p w:rsidR="002E107C" w:rsidRPr="002E107C" w:rsidRDefault="002E107C" w:rsidP="00A2476F">
      <w:pPr>
        <w:pStyle w:val="ListParagraph"/>
        <w:numPr>
          <w:ilvl w:val="0"/>
          <w:numId w:val="45"/>
        </w:numPr>
        <w:spacing w:after="0" w:line="480" w:lineRule="auto"/>
        <w:ind w:left="284" w:right="0" w:hanging="284"/>
        <w:rPr>
          <w:szCs w:val="24"/>
          <w:lang w:val="en-MY" w:eastAsia="en-GB"/>
        </w:rPr>
      </w:pPr>
      <w:r w:rsidRPr="00DB5BE2">
        <w:rPr>
          <w:szCs w:val="24"/>
          <w:lang w:val="en-MY" w:eastAsia="en-GB"/>
        </w:rPr>
        <w:t>Pernyataan: "Saya merasa bebas untuk menyampaikan ide, pendapat, atau keluhan kepada atasan atau rekan kerja." Sebanyak 40,0% responden memilih sangat setuju dan 43,3% setuju, menunjukkan adanya ruang komunikasi yang terbuka di lingkungan kerja. Hanya sebagian kecil responden yang menyatakan sangat tidak setuju (3,3%) dan tidak setuju (3,3%). Nilai mean untuk pernyataan ini adalah 4,13 dan dikategorikan baik. Hal ini menggambarkan bahwa suasana kerja yang terbuka dan demokratis telah terbentuk, di mana pegawai merasa didengar dan dapat menyampaikan aspirasinya tanpa rasa takut atau tekanan, sehingga meningkatkan kenyamanan dan keterlibatan mereka dalam pekerjaan.</w:t>
      </w:r>
    </w:p>
    <w:p w:rsidR="002E107C" w:rsidRPr="00DB5BE2" w:rsidRDefault="002E107C" w:rsidP="00A2476F">
      <w:pPr>
        <w:pStyle w:val="ListParagraph"/>
        <w:numPr>
          <w:ilvl w:val="0"/>
          <w:numId w:val="45"/>
        </w:numPr>
        <w:spacing w:after="0" w:line="480" w:lineRule="auto"/>
        <w:ind w:left="284" w:right="0" w:hanging="284"/>
        <w:rPr>
          <w:szCs w:val="24"/>
          <w:lang w:val="en-MY" w:eastAsia="en-GB"/>
        </w:rPr>
      </w:pPr>
      <w:r w:rsidRPr="00DB5BE2">
        <w:rPr>
          <w:szCs w:val="24"/>
          <w:lang w:val="en-MY" w:eastAsia="en-GB"/>
        </w:rPr>
        <w:t xml:space="preserve">Pernyataan: "Struktur kerja dalam pembagian tugas adil dan merata sesuai dengan kompetensi masing-masing pegawai." Sebanyak 30,0% responden sangat setuju dan 50,0% setuju bahwa pembagian tugas di kantor telah dilakukan secara adil. Namun, terdapat juga 3,3% yang sangat tidak setuju, </w:t>
      </w:r>
      <w:r w:rsidRPr="00DB5BE2">
        <w:rPr>
          <w:szCs w:val="24"/>
          <w:lang w:val="en-MY" w:eastAsia="en-GB"/>
        </w:rPr>
        <w:lastRenderedPageBreak/>
        <w:t>6,7% tidak setuju, dan *10,0% kurang setuju. Dengan nilai mean sebesar 3,97, pernyataan ini masih termasuk dalam kategori baik. Hal ini menandakan bahwa sebagian besar pegawai menilai pembagian tugas sudah sesuai dengan keahlian dan tanggung jawab masing-masing, meskipun masih ada sebagian kecil yang mungkin merasa kurang puas karena ketimpangan atau ketidaksesuaian pembagian beban kerja.</w:t>
      </w:r>
    </w:p>
    <w:p w:rsidR="002E107C" w:rsidRPr="00DB5BE2" w:rsidRDefault="002E107C" w:rsidP="00A2476F">
      <w:pPr>
        <w:pStyle w:val="ListParagraph"/>
        <w:numPr>
          <w:ilvl w:val="0"/>
          <w:numId w:val="45"/>
        </w:numPr>
        <w:spacing w:after="0" w:line="480" w:lineRule="auto"/>
        <w:ind w:left="284" w:right="0" w:hanging="284"/>
        <w:rPr>
          <w:szCs w:val="24"/>
          <w:lang w:val="en-MY" w:eastAsia="en-GB"/>
        </w:rPr>
      </w:pPr>
      <w:r w:rsidRPr="00DB5BE2">
        <w:rPr>
          <w:szCs w:val="24"/>
          <w:lang w:val="en-MY" w:eastAsia="en-GB"/>
        </w:rPr>
        <w:t>Pernyataan: "Saya merasa pimpinan adil dalam memberikan penilaian dan perlakuan terhadap seluruh pegawai." Mayoritas responden menunjukkan kepercayaan terhadap pimpinan, dengan 53,3% memilih setuju dan 30,0% sangat setuju. Hanya 3,3% menyatakan sangat tidak setuju, dan 6,7% menyatakan tidak setuju maupun kurang setuju. Nilai mean untuk pernyataan ini adalah 4,00, dengan interpretasi baik. Hal ini menunjukkan bahwa pimpinan di Kantor Camat Batang Kuis dipandang objektif dan tidak diskriminatif dalam memperlakukan pegawainya, sehingga menciptakan rasa keadilan yang penting dalam membangun motivasi dan loyalitas kerja.</w:t>
      </w:r>
    </w:p>
    <w:p w:rsidR="002E107C" w:rsidRPr="00DB5BE2" w:rsidRDefault="002E107C" w:rsidP="00A2476F">
      <w:pPr>
        <w:pStyle w:val="ListParagraph"/>
        <w:numPr>
          <w:ilvl w:val="0"/>
          <w:numId w:val="45"/>
        </w:numPr>
        <w:spacing w:after="0" w:line="480" w:lineRule="auto"/>
        <w:ind w:left="284" w:right="0" w:hanging="284"/>
        <w:rPr>
          <w:szCs w:val="24"/>
          <w:lang w:val="en-MY" w:eastAsia="en-GB"/>
        </w:rPr>
      </w:pPr>
      <w:r w:rsidRPr="00DB5BE2">
        <w:rPr>
          <w:szCs w:val="24"/>
          <w:lang w:val="en-MY" w:eastAsia="en-GB"/>
        </w:rPr>
        <w:t xml:space="preserve">Pernyataan: "Pembagian tanggung jawab di kantor camat sudah merata dan sesuai dengan kemampuan pegawai." Sebanyak 36,7% responden sangat setuju dan 40,0% setuju bahwa pembagian tanggung jawab sudah merata. Namun, terdapat 3,3% responden yang sangat tidak setuju, 6,7% tidak setuju, dan *13,3% kurang setuju. Nilai mean dari pernyataan ini adalah 4,00 dengan kategori baik, meskipun nilai simpangan bakunya (deviation) lebih tinggi yaitu 1,050, menunjukkan adanya sedikit keragaman dalam persepsi responden. Hal ini mungkin disebabkan oleh perbedaan beban kerja antar bidang atau unit, </w:t>
      </w:r>
      <w:r w:rsidRPr="00DB5BE2">
        <w:rPr>
          <w:szCs w:val="24"/>
          <w:lang w:val="en-MY" w:eastAsia="en-GB"/>
        </w:rPr>
        <w:lastRenderedPageBreak/>
        <w:t>namun secara umum pembagian tanggung jawab dianggap telah sesuai dengan kapasitas dan kompetensi pegawai.</w:t>
      </w:r>
    </w:p>
    <w:p w:rsidR="001833BF" w:rsidRPr="00F52899" w:rsidRDefault="001833BF" w:rsidP="001833BF">
      <w:pPr>
        <w:spacing w:after="0" w:line="240" w:lineRule="auto"/>
        <w:jc w:val="center"/>
        <w:rPr>
          <w:rFonts w:eastAsia="Calibri"/>
          <w:b/>
          <w:szCs w:val="24"/>
          <w:lang/>
        </w:rPr>
      </w:pPr>
      <w:r>
        <w:rPr>
          <w:rFonts w:eastAsia="Calibri"/>
          <w:b/>
          <w:szCs w:val="24"/>
          <w:lang/>
        </w:rPr>
        <w:t>Tabel 4.</w:t>
      </w:r>
      <w:r w:rsidR="00C5337D">
        <w:rPr>
          <w:rFonts w:eastAsia="Calibri"/>
          <w:b/>
          <w:szCs w:val="24"/>
          <w:lang/>
        </w:rPr>
        <w:t>4</w:t>
      </w:r>
    </w:p>
    <w:p w:rsidR="001833BF" w:rsidRDefault="001833BF" w:rsidP="001833BF">
      <w:pPr>
        <w:autoSpaceDE w:val="0"/>
        <w:autoSpaceDN w:val="0"/>
        <w:adjustRightInd w:val="0"/>
        <w:spacing w:after="0" w:line="240" w:lineRule="auto"/>
        <w:jc w:val="center"/>
        <w:rPr>
          <w:rFonts w:eastAsia="Calibri"/>
          <w:b/>
          <w:szCs w:val="24"/>
          <w:lang/>
        </w:rPr>
      </w:pPr>
      <w:r w:rsidRPr="00F52899">
        <w:rPr>
          <w:rFonts w:eastAsia="Calibri"/>
          <w:b/>
          <w:szCs w:val="24"/>
          <w:lang/>
        </w:rPr>
        <w:t xml:space="preserve">Frekuensi Jawaban Responden Variabel </w:t>
      </w:r>
      <w:r>
        <w:rPr>
          <w:rFonts w:eastAsia="Calibri"/>
          <w:b/>
          <w:szCs w:val="24"/>
          <w:lang/>
        </w:rPr>
        <w:t>Kordinasi (</w:t>
      </w:r>
      <w:r w:rsidRPr="00F52899">
        <w:rPr>
          <w:rFonts w:eastAsia="Calibri"/>
          <w:b/>
          <w:szCs w:val="24"/>
          <w:lang/>
        </w:rPr>
        <w:t>X</w:t>
      </w:r>
      <w:r>
        <w:rPr>
          <w:rFonts w:eastAsia="Calibri"/>
          <w:b/>
          <w:szCs w:val="24"/>
          <w:vertAlign w:val="subscript"/>
          <w:lang/>
        </w:rPr>
        <w:t>2</w:t>
      </w:r>
      <w:r w:rsidRPr="00F52899">
        <w:rPr>
          <w:rFonts w:eastAsia="Calibri"/>
          <w:b/>
          <w:szCs w:val="24"/>
          <w:lang/>
        </w:rPr>
        <w:t>)</w:t>
      </w:r>
    </w:p>
    <w:tbl>
      <w:tblPr>
        <w:tblStyle w:val="TableGrid"/>
        <w:tblW w:w="9691" w:type="dxa"/>
        <w:jc w:val="center"/>
        <w:tblLook w:val="04A0"/>
      </w:tblPr>
      <w:tblGrid>
        <w:gridCol w:w="1947"/>
        <w:gridCol w:w="880"/>
        <w:gridCol w:w="1000"/>
        <w:gridCol w:w="935"/>
        <w:gridCol w:w="935"/>
        <w:gridCol w:w="935"/>
        <w:gridCol w:w="1125"/>
        <w:gridCol w:w="807"/>
        <w:gridCol w:w="1127"/>
      </w:tblGrid>
      <w:tr w:rsidR="001833BF" w:rsidRPr="001833BF" w:rsidTr="00375FF9">
        <w:trPr>
          <w:trHeight w:val="20"/>
          <w:tblHeader/>
          <w:jc w:val="center"/>
        </w:trPr>
        <w:tc>
          <w:tcPr>
            <w:tcW w:w="0" w:type="auto"/>
            <w:vMerge w:val="restart"/>
            <w:vAlign w:val="center"/>
          </w:tcPr>
          <w:p w:rsidR="001833BF" w:rsidRPr="001833BF" w:rsidRDefault="001833BF" w:rsidP="001833BF">
            <w:pPr>
              <w:spacing w:after="0" w:line="240" w:lineRule="auto"/>
              <w:jc w:val="center"/>
              <w:rPr>
                <w:b/>
                <w:szCs w:val="24"/>
                <w:lang/>
              </w:rPr>
            </w:pPr>
            <w:r w:rsidRPr="001833BF">
              <w:rPr>
                <w:b/>
                <w:szCs w:val="24"/>
                <w:lang/>
              </w:rPr>
              <w:t>Item</w:t>
            </w:r>
          </w:p>
        </w:tc>
        <w:tc>
          <w:tcPr>
            <w:tcW w:w="0" w:type="auto"/>
            <w:gridSpan w:val="5"/>
            <w:vAlign w:val="center"/>
          </w:tcPr>
          <w:p w:rsidR="001833BF" w:rsidRPr="001833BF" w:rsidRDefault="001833BF" w:rsidP="001833BF">
            <w:pPr>
              <w:spacing w:after="0" w:line="240" w:lineRule="auto"/>
              <w:jc w:val="center"/>
              <w:rPr>
                <w:b/>
                <w:szCs w:val="24"/>
                <w:lang w:eastAsia="id-ID"/>
              </w:rPr>
            </w:pPr>
            <w:r w:rsidRPr="001833BF">
              <w:rPr>
                <w:b/>
                <w:szCs w:val="24"/>
                <w:lang/>
              </w:rPr>
              <w:t>Kategori Jawaban Responden</w:t>
            </w:r>
          </w:p>
        </w:tc>
        <w:tc>
          <w:tcPr>
            <w:tcW w:w="0" w:type="auto"/>
            <w:vMerge w:val="restart"/>
            <w:vAlign w:val="center"/>
          </w:tcPr>
          <w:p w:rsidR="001833BF" w:rsidRPr="001833BF" w:rsidRDefault="001833BF" w:rsidP="001833BF">
            <w:pPr>
              <w:spacing w:after="0" w:line="240" w:lineRule="auto"/>
              <w:jc w:val="center"/>
              <w:rPr>
                <w:b/>
                <w:szCs w:val="24"/>
              </w:rPr>
            </w:pPr>
            <w:r w:rsidRPr="001833BF">
              <w:rPr>
                <w:b/>
                <w:szCs w:val="24"/>
                <w:lang/>
              </w:rPr>
              <w:t>Deviation</w:t>
            </w:r>
          </w:p>
        </w:tc>
        <w:tc>
          <w:tcPr>
            <w:tcW w:w="807" w:type="dxa"/>
            <w:vMerge w:val="restart"/>
            <w:vAlign w:val="center"/>
          </w:tcPr>
          <w:p w:rsidR="001833BF" w:rsidRPr="001833BF" w:rsidRDefault="001833BF" w:rsidP="001833BF">
            <w:pPr>
              <w:spacing w:after="0" w:line="240" w:lineRule="auto"/>
              <w:jc w:val="center"/>
              <w:rPr>
                <w:b/>
                <w:szCs w:val="24"/>
              </w:rPr>
            </w:pPr>
            <w:r w:rsidRPr="001833BF">
              <w:rPr>
                <w:b/>
                <w:szCs w:val="24"/>
                <w:lang/>
              </w:rPr>
              <w:t>Mean</w:t>
            </w:r>
          </w:p>
        </w:tc>
        <w:tc>
          <w:tcPr>
            <w:tcW w:w="1127" w:type="dxa"/>
            <w:vMerge w:val="restart"/>
            <w:vAlign w:val="center"/>
          </w:tcPr>
          <w:p w:rsidR="001833BF" w:rsidRPr="001833BF" w:rsidRDefault="001833BF" w:rsidP="001833BF">
            <w:pPr>
              <w:spacing w:after="0" w:line="240" w:lineRule="auto"/>
              <w:jc w:val="center"/>
              <w:rPr>
                <w:b/>
                <w:szCs w:val="24"/>
              </w:rPr>
            </w:pPr>
            <w:r w:rsidRPr="001833BF">
              <w:rPr>
                <w:b/>
                <w:szCs w:val="24"/>
                <w:lang/>
              </w:rPr>
              <w:t>Kategori</w:t>
            </w:r>
          </w:p>
        </w:tc>
      </w:tr>
      <w:tr w:rsidR="001833BF" w:rsidRPr="001833BF" w:rsidTr="00375FF9">
        <w:trPr>
          <w:trHeight w:val="20"/>
          <w:tblHeader/>
          <w:jc w:val="center"/>
        </w:trPr>
        <w:tc>
          <w:tcPr>
            <w:tcW w:w="0" w:type="auto"/>
            <w:vMerge/>
            <w:vAlign w:val="center"/>
          </w:tcPr>
          <w:p w:rsidR="001833BF" w:rsidRPr="001833BF" w:rsidRDefault="001833BF" w:rsidP="001833BF">
            <w:pPr>
              <w:spacing w:after="0" w:line="240" w:lineRule="auto"/>
              <w:jc w:val="center"/>
              <w:rPr>
                <w:szCs w:val="24"/>
                <w:lang w:eastAsia="id-ID"/>
              </w:rPr>
            </w:pPr>
          </w:p>
        </w:tc>
        <w:tc>
          <w:tcPr>
            <w:tcW w:w="880" w:type="dxa"/>
            <w:vAlign w:val="center"/>
          </w:tcPr>
          <w:p w:rsidR="001833BF" w:rsidRPr="001833BF" w:rsidRDefault="001833BF" w:rsidP="001833BF">
            <w:pPr>
              <w:spacing w:after="0" w:line="240" w:lineRule="auto"/>
              <w:jc w:val="center"/>
              <w:rPr>
                <w:b/>
                <w:szCs w:val="24"/>
                <w:lang w:eastAsia="id-ID"/>
              </w:rPr>
            </w:pPr>
            <w:r w:rsidRPr="001833BF">
              <w:rPr>
                <w:b/>
                <w:szCs w:val="24"/>
                <w:lang w:eastAsia="id-ID"/>
              </w:rPr>
              <w:t>STS</w:t>
            </w:r>
          </w:p>
          <w:p w:rsidR="001833BF" w:rsidRPr="001833BF" w:rsidRDefault="001833BF" w:rsidP="001833BF">
            <w:pPr>
              <w:spacing w:after="0" w:line="240" w:lineRule="auto"/>
              <w:jc w:val="center"/>
              <w:rPr>
                <w:b/>
                <w:szCs w:val="24"/>
                <w:lang w:eastAsia="id-ID"/>
              </w:rPr>
            </w:pPr>
            <w:r w:rsidRPr="001833BF">
              <w:rPr>
                <w:b/>
                <w:szCs w:val="24"/>
                <w:lang w:eastAsia="id-ID"/>
              </w:rPr>
              <w:t>(</w:t>
            </w:r>
            <w:r w:rsidR="00375FF9">
              <w:rPr>
                <w:b/>
                <w:szCs w:val="24"/>
                <w:lang w:eastAsia="id-ID"/>
              </w:rPr>
              <w:t>F</w:t>
            </w:r>
            <w:r w:rsidRPr="001833BF">
              <w:rPr>
                <w:b/>
                <w:szCs w:val="24"/>
                <w:lang w:eastAsia="id-ID"/>
              </w:rPr>
              <w:t>%)</w:t>
            </w:r>
          </w:p>
        </w:tc>
        <w:tc>
          <w:tcPr>
            <w:tcW w:w="1000" w:type="dxa"/>
            <w:vAlign w:val="center"/>
          </w:tcPr>
          <w:p w:rsidR="001833BF" w:rsidRPr="001833BF" w:rsidRDefault="001833BF" w:rsidP="001833BF">
            <w:pPr>
              <w:spacing w:after="0" w:line="240" w:lineRule="auto"/>
              <w:jc w:val="center"/>
              <w:rPr>
                <w:b/>
                <w:szCs w:val="24"/>
                <w:lang w:eastAsia="id-ID"/>
              </w:rPr>
            </w:pPr>
            <w:r w:rsidRPr="001833BF">
              <w:rPr>
                <w:b/>
                <w:szCs w:val="24"/>
                <w:lang w:eastAsia="id-ID"/>
              </w:rPr>
              <w:t>TS</w:t>
            </w:r>
          </w:p>
          <w:p w:rsidR="001833BF" w:rsidRPr="001833BF" w:rsidRDefault="001833BF" w:rsidP="001833BF">
            <w:pPr>
              <w:spacing w:after="0" w:line="240" w:lineRule="auto"/>
              <w:jc w:val="center"/>
              <w:rPr>
                <w:b/>
                <w:szCs w:val="24"/>
                <w:lang w:eastAsia="id-ID"/>
              </w:rPr>
            </w:pPr>
            <w:r w:rsidRPr="001833BF">
              <w:rPr>
                <w:b/>
                <w:szCs w:val="24"/>
                <w:lang w:eastAsia="id-ID"/>
              </w:rPr>
              <w:t>(F%)</w:t>
            </w:r>
          </w:p>
        </w:tc>
        <w:tc>
          <w:tcPr>
            <w:tcW w:w="0" w:type="auto"/>
            <w:vAlign w:val="center"/>
          </w:tcPr>
          <w:p w:rsidR="001833BF" w:rsidRPr="001833BF" w:rsidRDefault="001833BF" w:rsidP="001833BF">
            <w:pPr>
              <w:spacing w:after="0" w:line="240" w:lineRule="auto"/>
              <w:jc w:val="center"/>
              <w:rPr>
                <w:b/>
                <w:szCs w:val="24"/>
                <w:lang w:eastAsia="id-ID"/>
              </w:rPr>
            </w:pPr>
            <w:r w:rsidRPr="001833BF">
              <w:rPr>
                <w:b/>
                <w:szCs w:val="24"/>
                <w:lang w:eastAsia="id-ID"/>
              </w:rPr>
              <w:t>KS</w:t>
            </w:r>
          </w:p>
          <w:p w:rsidR="001833BF" w:rsidRPr="001833BF" w:rsidRDefault="001833BF" w:rsidP="001833BF">
            <w:pPr>
              <w:spacing w:after="0" w:line="240" w:lineRule="auto"/>
              <w:jc w:val="center"/>
              <w:rPr>
                <w:b/>
                <w:szCs w:val="24"/>
                <w:lang w:eastAsia="id-ID"/>
              </w:rPr>
            </w:pPr>
            <w:r w:rsidRPr="001833BF">
              <w:rPr>
                <w:b/>
                <w:szCs w:val="24"/>
                <w:lang w:eastAsia="id-ID"/>
              </w:rPr>
              <w:t>(F%)</w:t>
            </w:r>
          </w:p>
        </w:tc>
        <w:tc>
          <w:tcPr>
            <w:tcW w:w="0" w:type="auto"/>
            <w:vAlign w:val="center"/>
          </w:tcPr>
          <w:p w:rsidR="001833BF" w:rsidRPr="001833BF" w:rsidRDefault="001833BF" w:rsidP="001833BF">
            <w:pPr>
              <w:spacing w:after="0" w:line="240" w:lineRule="auto"/>
              <w:jc w:val="center"/>
              <w:rPr>
                <w:b/>
                <w:szCs w:val="24"/>
                <w:lang w:eastAsia="id-ID"/>
              </w:rPr>
            </w:pPr>
            <w:r w:rsidRPr="001833BF">
              <w:rPr>
                <w:b/>
                <w:szCs w:val="24"/>
                <w:lang w:eastAsia="id-ID"/>
              </w:rPr>
              <w:t>S</w:t>
            </w:r>
          </w:p>
          <w:p w:rsidR="001833BF" w:rsidRPr="001833BF" w:rsidRDefault="001833BF" w:rsidP="001833BF">
            <w:pPr>
              <w:spacing w:after="0" w:line="240" w:lineRule="auto"/>
              <w:jc w:val="center"/>
              <w:rPr>
                <w:b/>
                <w:szCs w:val="24"/>
                <w:lang w:eastAsia="id-ID"/>
              </w:rPr>
            </w:pPr>
            <w:r w:rsidRPr="001833BF">
              <w:rPr>
                <w:b/>
                <w:szCs w:val="24"/>
                <w:lang w:eastAsia="id-ID"/>
              </w:rPr>
              <w:t>(</w:t>
            </w:r>
            <w:r w:rsidR="00375FF9">
              <w:rPr>
                <w:b/>
                <w:szCs w:val="24"/>
                <w:lang w:eastAsia="id-ID"/>
              </w:rPr>
              <w:t>F</w:t>
            </w:r>
            <w:r w:rsidRPr="001833BF">
              <w:rPr>
                <w:b/>
                <w:szCs w:val="24"/>
                <w:lang w:eastAsia="id-ID"/>
              </w:rPr>
              <w:t>%)</w:t>
            </w:r>
          </w:p>
        </w:tc>
        <w:tc>
          <w:tcPr>
            <w:tcW w:w="0" w:type="auto"/>
            <w:vAlign w:val="center"/>
          </w:tcPr>
          <w:p w:rsidR="001833BF" w:rsidRPr="001833BF" w:rsidRDefault="001833BF" w:rsidP="001833BF">
            <w:pPr>
              <w:spacing w:after="0" w:line="240" w:lineRule="auto"/>
              <w:jc w:val="center"/>
              <w:rPr>
                <w:b/>
                <w:szCs w:val="24"/>
                <w:lang w:eastAsia="id-ID"/>
              </w:rPr>
            </w:pPr>
            <w:r w:rsidRPr="001833BF">
              <w:rPr>
                <w:b/>
                <w:szCs w:val="24"/>
                <w:lang w:eastAsia="id-ID"/>
              </w:rPr>
              <w:t>SS</w:t>
            </w:r>
          </w:p>
          <w:p w:rsidR="001833BF" w:rsidRPr="001833BF" w:rsidRDefault="001833BF" w:rsidP="001833BF">
            <w:pPr>
              <w:spacing w:after="0" w:line="240" w:lineRule="auto"/>
              <w:jc w:val="center"/>
              <w:rPr>
                <w:b/>
                <w:szCs w:val="24"/>
                <w:lang w:eastAsia="id-ID"/>
              </w:rPr>
            </w:pPr>
            <w:r w:rsidRPr="001833BF">
              <w:rPr>
                <w:b/>
                <w:szCs w:val="24"/>
                <w:lang w:eastAsia="id-ID"/>
              </w:rPr>
              <w:t>(F%)</w:t>
            </w:r>
          </w:p>
        </w:tc>
        <w:tc>
          <w:tcPr>
            <w:tcW w:w="0" w:type="auto"/>
            <w:vMerge/>
            <w:vAlign w:val="center"/>
          </w:tcPr>
          <w:p w:rsidR="001833BF" w:rsidRPr="001833BF" w:rsidRDefault="001833BF" w:rsidP="001833BF">
            <w:pPr>
              <w:spacing w:after="0" w:line="240" w:lineRule="auto"/>
              <w:jc w:val="center"/>
              <w:rPr>
                <w:szCs w:val="24"/>
                <w:lang w:eastAsia="id-ID"/>
              </w:rPr>
            </w:pPr>
          </w:p>
        </w:tc>
        <w:tc>
          <w:tcPr>
            <w:tcW w:w="807" w:type="dxa"/>
            <w:vMerge/>
            <w:vAlign w:val="center"/>
          </w:tcPr>
          <w:p w:rsidR="001833BF" w:rsidRPr="001833BF" w:rsidRDefault="001833BF" w:rsidP="001833BF">
            <w:pPr>
              <w:spacing w:after="0" w:line="240" w:lineRule="auto"/>
              <w:jc w:val="center"/>
              <w:rPr>
                <w:szCs w:val="24"/>
                <w:lang w:eastAsia="id-ID"/>
              </w:rPr>
            </w:pPr>
          </w:p>
        </w:tc>
        <w:tc>
          <w:tcPr>
            <w:tcW w:w="1127" w:type="dxa"/>
            <w:vMerge/>
            <w:vAlign w:val="center"/>
          </w:tcPr>
          <w:p w:rsidR="001833BF" w:rsidRPr="001833BF" w:rsidRDefault="001833BF" w:rsidP="001833BF">
            <w:pPr>
              <w:spacing w:after="0" w:line="240" w:lineRule="auto"/>
              <w:jc w:val="center"/>
              <w:rPr>
                <w:szCs w:val="24"/>
                <w:lang w:eastAsia="id-ID"/>
              </w:rPr>
            </w:pPr>
          </w:p>
        </w:tc>
      </w:tr>
      <w:tr w:rsidR="001833BF" w:rsidRPr="001833BF" w:rsidTr="002E107C">
        <w:trPr>
          <w:trHeight w:val="598"/>
          <w:jc w:val="center"/>
        </w:trPr>
        <w:tc>
          <w:tcPr>
            <w:tcW w:w="0" w:type="auto"/>
            <w:vAlign w:val="center"/>
          </w:tcPr>
          <w:p w:rsidR="001833BF" w:rsidRPr="001833BF" w:rsidRDefault="001833BF" w:rsidP="001833BF">
            <w:pPr>
              <w:spacing w:after="0" w:line="240" w:lineRule="auto"/>
              <w:rPr>
                <w:szCs w:val="24"/>
                <w:lang w:eastAsia="id-ID"/>
              </w:rPr>
            </w:pPr>
            <w:r w:rsidRPr="001833BF">
              <w:rPr>
                <w:bCs/>
                <w:szCs w:val="24"/>
              </w:rPr>
              <w:t>Setiap pegawai melaksanakan tugasnya sesuai dengan hasil koordinasi yang telah disepakati Bersama</w:t>
            </w:r>
          </w:p>
        </w:tc>
        <w:tc>
          <w:tcPr>
            <w:tcW w:w="88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0</w:t>
            </w:r>
          </w:p>
          <w:p w:rsidR="001833BF" w:rsidRPr="001833BF" w:rsidRDefault="001833BF" w:rsidP="001833BF">
            <w:pPr>
              <w:spacing w:after="0" w:line="240" w:lineRule="auto"/>
              <w:jc w:val="center"/>
              <w:rPr>
                <w:szCs w:val="24"/>
                <w:lang w:eastAsia="id-ID"/>
              </w:rPr>
            </w:pPr>
            <w:r w:rsidRPr="001833BF">
              <w:rPr>
                <w:szCs w:val="24"/>
                <w:lang w:eastAsia="id-ID"/>
              </w:rPr>
              <w:t>(0,0%)</w:t>
            </w:r>
          </w:p>
        </w:tc>
        <w:tc>
          <w:tcPr>
            <w:tcW w:w="100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4</w:t>
            </w:r>
          </w:p>
          <w:p w:rsidR="001833BF" w:rsidRPr="001833BF" w:rsidRDefault="001833BF" w:rsidP="001833BF">
            <w:pPr>
              <w:spacing w:after="0" w:line="240" w:lineRule="auto"/>
              <w:jc w:val="center"/>
              <w:rPr>
                <w:szCs w:val="24"/>
                <w:lang w:eastAsia="id-ID"/>
              </w:rPr>
            </w:pPr>
            <w:r w:rsidRPr="001833BF">
              <w:rPr>
                <w:szCs w:val="24"/>
                <w:lang w:eastAsia="id-ID"/>
              </w:rPr>
              <w:t>(13,3%)</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7</w:t>
            </w:r>
          </w:p>
          <w:p w:rsidR="001833BF" w:rsidRPr="001833BF" w:rsidRDefault="001833BF" w:rsidP="001833BF">
            <w:pPr>
              <w:spacing w:after="0" w:line="240" w:lineRule="auto"/>
              <w:jc w:val="center"/>
              <w:rPr>
                <w:szCs w:val="24"/>
                <w:lang w:eastAsia="id-ID"/>
              </w:rPr>
            </w:pPr>
            <w:r w:rsidRPr="001833BF">
              <w:rPr>
                <w:szCs w:val="24"/>
                <w:lang w:eastAsia="id-ID"/>
              </w:rPr>
              <w:t>(23,3%)</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13</w:t>
            </w:r>
          </w:p>
          <w:p w:rsidR="001833BF" w:rsidRPr="001833BF" w:rsidRDefault="001833BF" w:rsidP="001833BF">
            <w:pPr>
              <w:spacing w:after="0" w:line="240" w:lineRule="auto"/>
              <w:jc w:val="center"/>
              <w:rPr>
                <w:szCs w:val="24"/>
                <w:lang w:eastAsia="id-ID"/>
              </w:rPr>
            </w:pPr>
            <w:r w:rsidRPr="001833BF">
              <w:rPr>
                <w:szCs w:val="24"/>
                <w:lang w:eastAsia="id-ID"/>
              </w:rPr>
              <w:t>(43,3%)</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6</w:t>
            </w:r>
          </w:p>
          <w:p w:rsidR="001833BF" w:rsidRPr="001833BF" w:rsidRDefault="001833BF" w:rsidP="001833BF">
            <w:pPr>
              <w:spacing w:after="0" w:line="240" w:lineRule="auto"/>
              <w:jc w:val="center"/>
              <w:rPr>
                <w:szCs w:val="24"/>
                <w:lang w:eastAsia="id-ID"/>
              </w:rPr>
            </w:pPr>
            <w:r w:rsidRPr="001833BF">
              <w:rPr>
                <w:szCs w:val="24"/>
                <w:lang w:eastAsia="id-ID"/>
              </w:rPr>
              <w:t>(20,0%)</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0,952</w:t>
            </w:r>
          </w:p>
        </w:tc>
        <w:tc>
          <w:tcPr>
            <w:tcW w:w="80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3,70</w:t>
            </w:r>
          </w:p>
        </w:tc>
        <w:tc>
          <w:tcPr>
            <w:tcW w:w="112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Baik</w:t>
            </w:r>
          </w:p>
        </w:tc>
      </w:tr>
      <w:tr w:rsidR="001833BF" w:rsidRPr="001833BF" w:rsidTr="002E107C">
        <w:trPr>
          <w:trHeight w:val="582"/>
          <w:jc w:val="center"/>
        </w:trPr>
        <w:tc>
          <w:tcPr>
            <w:tcW w:w="0" w:type="auto"/>
            <w:vAlign w:val="center"/>
          </w:tcPr>
          <w:p w:rsidR="001833BF" w:rsidRPr="001833BF" w:rsidRDefault="001833BF" w:rsidP="001833BF">
            <w:pPr>
              <w:spacing w:after="0" w:line="240" w:lineRule="auto"/>
              <w:rPr>
                <w:szCs w:val="24"/>
                <w:lang w:eastAsia="id-ID"/>
              </w:rPr>
            </w:pPr>
            <w:r w:rsidRPr="001833BF">
              <w:rPr>
                <w:bCs/>
                <w:szCs w:val="24"/>
              </w:rPr>
              <w:t>Pembagian tugas hasil dari koordinasi mempermudah saya dalam mencapai target kerja</w:t>
            </w:r>
          </w:p>
        </w:tc>
        <w:tc>
          <w:tcPr>
            <w:tcW w:w="88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1</w:t>
            </w:r>
          </w:p>
          <w:p w:rsidR="001833BF" w:rsidRPr="001833BF" w:rsidRDefault="001833BF" w:rsidP="001833BF">
            <w:pPr>
              <w:spacing w:after="0" w:line="240" w:lineRule="auto"/>
              <w:jc w:val="center"/>
              <w:rPr>
                <w:szCs w:val="24"/>
                <w:lang w:eastAsia="id-ID"/>
              </w:rPr>
            </w:pPr>
            <w:r w:rsidRPr="001833BF">
              <w:rPr>
                <w:szCs w:val="24"/>
                <w:lang w:eastAsia="id-ID"/>
              </w:rPr>
              <w:t>(3,3%)</w:t>
            </w:r>
          </w:p>
        </w:tc>
        <w:tc>
          <w:tcPr>
            <w:tcW w:w="100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3</w:t>
            </w:r>
          </w:p>
          <w:p w:rsidR="001833BF" w:rsidRPr="001833BF" w:rsidRDefault="001833BF" w:rsidP="001833BF">
            <w:pPr>
              <w:spacing w:after="0" w:line="240" w:lineRule="auto"/>
              <w:jc w:val="center"/>
              <w:rPr>
                <w:szCs w:val="24"/>
                <w:lang w:eastAsia="id-ID"/>
              </w:rPr>
            </w:pPr>
            <w:r w:rsidRPr="001833BF">
              <w:rPr>
                <w:szCs w:val="24"/>
                <w:lang w:eastAsia="id-ID"/>
              </w:rPr>
              <w:t>(10.0%)</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4</w:t>
            </w:r>
          </w:p>
          <w:p w:rsidR="001833BF" w:rsidRPr="001833BF" w:rsidRDefault="001833BF" w:rsidP="001833BF">
            <w:pPr>
              <w:spacing w:after="0" w:line="240" w:lineRule="auto"/>
              <w:jc w:val="center"/>
              <w:rPr>
                <w:szCs w:val="24"/>
                <w:lang w:eastAsia="id-ID"/>
              </w:rPr>
            </w:pPr>
            <w:r w:rsidRPr="001833BF">
              <w:rPr>
                <w:szCs w:val="24"/>
                <w:lang w:eastAsia="id-ID"/>
              </w:rPr>
              <w:t>(13,3%)</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15</w:t>
            </w:r>
          </w:p>
          <w:p w:rsidR="001833BF" w:rsidRPr="001833BF" w:rsidRDefault="001833BF" w:rsidP="001833BF">
            <w:pPr>
              <w:spacing w:after="0" w:line="240" w:lineRule="auto"/>
              <w:jc w:val="center"/>
              <w:rPr>
                <w:szCs w:val="24"/>
                <w:lang w:eastAsia="id-ID"/>
              </w:rPr>
            </w:pPr>
            <w:r w:rsidRPr="001833BF">
              <w:rPr>
                <w:szCs w:val="24"/>
                <w:lang w:eastAsia="id-ID"/>
              </w:rPr>
              <w:t>(50,0%)</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7</w:t>
            </w:r>
          </w:p>
          <w:p w:rsidR="001833BF" w:rsidRPr="001833BF" w:rsidRDefault="001833BF" w:rsidP="001833BF">
            <w:pPr>
              <w:spacing w:after="0" w:line="240" w:lineRule="auto"/>
              <w:jc w:val="center"/>
              <w:rPr>
                <w:szCs w:val="24"/>
                <w:lang w:eastAsia="id-ID"/>
              </w:rPr>
            </w:pPr>
            <w:r w:rsidRPr="001833BF">
              <w:rPr>
                <w:szCs w:val="24"/>
                <w:lang w:eastAsia="id-ID"/>
              </w:rPr>
              <w:t>(23,3%)</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1,031</w:t>
            </w:r>
          </w:p>
        </w:tc>
        <w:tc>
          <w:tcPr>
            <w:tcW w:w="80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3,80</w:t>
            </w:r>
          </w:p>
        </w:tc>
        <w:tc>
          <w:tcPr>
            <w:tcW w:w="112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Baik</w:t>
            </w:r>
          </w:p>
        </w:tc>
      </w:tr>
      <w:tr w:rsidR="001833BF" w:rsidRPr="001833BF" w:rsidTr="002E107C">
        <w:trPr>
          <w:trHeight w:val="598"/>
          <w:jc w:val="center"/>
        </w:trPr>
        <w:tc>
          <w:tcPr>
            <w:tcW w:w="0" w:type="auto"/>
            <w:vAlign w:val="center"/>
          </w:tcPr>
          <w:p w:rsidR="001833BF" w:rsidRPr="001833BF" w:rsidRDefault="001833BF" w:rsidP="001833BF">
            <w:pPr>
              <w:spacing w:after="0" w:line="240" w:lineRule="auto"/>
              <w:rPr>
                <w:szCs w:val="24"/>
                <w:lang w:eastAsia="id-ID"/>
              </w:rPr>
            </w:pPr>
            <w:r w:rsidRPr="001833BF">
              <w:rPr>
                <w:bCs/>
                <w:szCs w:val="24"/>
              </w:rPr>
              <w:t>Saya merasa dihargai dan dipercaya dalam proses koordinasi dan pengambilan keputusan tim</w:t>
            </w:r>
          </w:p>
        </w:tc>
        <w:tc>
          <w:tcPr>
            <w:tcW w:w="88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1</w:t>
            </w:r>
          </w:p>
          <w:p w:rsidR="001833BF" w:rsidRPr="001833BF" w:rsidRDefault="001833BF" w:rsidP="001833BF">
            <w:pPr>
              <w:spacing w:after="0" w:line="240" w:lineRule="auto"/>
              <w:jc w:val="center"/>
              <w:rPr>
                <w:szCs w:val="24"/>
                <w:lang w:eastAsia="id-ID"/>
              </w:rPr>
            </w:pPr>
            <w:r w:rsidRPr="001833BF">
              <w:rPr>
                <w:szCs w:val="24"/>
                <w:lang w:eastAsia="id-ID"/>
              </w:rPr>
              <w:t>(3,3%)</w:t>
            </w:r>
          </w:p>
        </w:tc>
        <w:tc>
          <w:tcPr>
            <w:tcW w:w="100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4</w:t>
            </w:r>
          </w:p>
          <w:p w:rsidR="001833BF" w:rsidRPr="001833BF" w:rsidRDefault="001833BF" w:rsidP="001833BF">
            <w:pPr>
              <w:spacing w:after="0" w:line="240" w:lineRule="auto"/>
              <w:jc w:val="center"/>
              <w:rPr>
                <w:szCs w:val="24"/>
                <w:lang w:eastAsia="id-ID"/>
              </w:rPr>
            </w:pPr>
            <w:r w:rsidRPr="001833BF">
              <w:rPr>
                <w:szCs w:val="24"/>
                <w:lang w:eastAsia="id-ID"/>
              </w:rPr>
              <w:t>(13,3%)</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5</w:t>
            </w:r>
          </w:p>
          <w:p w:rsidR="001833BF" w:rsidRPr="001833BF" w:rsidRDefault="001833BF" w:rsidP="001833BF">
            <w:pPr>
              <w:spacing w:after="0" w:line="240" w:lineRule="auto"/>
              <w:jc w:val="center"/>
              <w:rPr>
                <w:szCs w:val="24"/>
                <w:lang w:eastAsia="id-ID"/>
              </w:rPr>
            </w:pPr>
            <w:r w:rsidRPr="001833BF">
              <w:rPr>
                <w:szCs w:val="24"/>
                <w:lang w:eastAsia="id-ID"/>
              </w:rPr>
              <w:t>(16,6%)</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10</w:t>
            </w:r>
          </w:p>
          <w:p w:rsidR="001833BF" w:rsidRPr="001833BF" w:rsidRDefault="001833BF" w:rsidP="001833BF">
            <w:pPr>
              <w:spacing w:after="0" w:line="240" w:lineRule="auto"/>
              <w:jc w:val="center"/>
              <w:rPr>
                <w:szCs w:val="24"/>
                <w:lang w:eastAsia="id-ID"/>
              </w:rPr>
            </w:pPr>
            <w:r w:rsidRPr="001833BF">
              <w:rPr>
                <w:szCs w:val="24"/>
                <w:lang w:eastAsia="id-ID"/>
              </w:rPr>
              <w:t>(33,3%)</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10</w:t>
            </w:r>
          </w:p>
          <w:p w:rsidR="001833BF" w:rsidRPr="001833BF" w:rsidRDefault="001833BF" w:rsidP="001833BF">
            <w:pPr>
              <w:spacing w:after="0" w:line="240" w:lineRule="auto"/>
              <w:jc w:val="center"/>
              <w:rPr>
                <w:szCs w:val="24"/>
                <w:lang w:eastAsia="id-ID"/>
              </w:rPr>
            </w:pPr>
            <w:r w:rsidRPr="001833BF">
              <w:rPr>
                <w:szCs w:val="24"/>
                <w:lang w:eastAsia="id-ID"/>
              </w:rPr>
              <w:t>(33,3%)</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1,157</w:t>
            </w:r>
          </w:p>
        </w:tc>
        <w:tc>
          <w:tcPr>
            <w:tcW w:w="80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3,80</w:t>
            </w:r>
          </w:p>
        </w:tc>
        <w:tc>
          <w:tcPr>
            <w:tcW w:w="112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Baik</w:t>
            </w:r>
          </w:p>
        </w:tc>
      </w:tr>
      <w:tr w:rsidR="001833BF" w:rsidRPr="001833BF" w:rsidTr="002E107C">
        <w:trPr>
          <w:trHeight w:val="598"/>
          <w:jc w:val="center"/>
        </w:trPr>
        <w:tc>
          <w:tcPr>
            <w:tcW w:w="0" w:type="auto"/>
            <w:vAlign w:val="center"/>
          </w:tcPr>
          <w:p w:rsidR="001833BF" w:rsidRPr="001833BF" w:rsidRDefault="001833BF" w:rsidP="001833BF">
            <w:pPr>
              <w:spacing w:after="0" w:line="240" w:lineRule="auto"/>
              <w:rPr>
                <w:szCs w:val="24"/>
                <w:lang w:eastAsia="id-ID"/>
              </w:rPr>
            </w:pPr>
            <w:r w:rsidRPr="001833BF">
              <w:rPr>
                <w:szCs w:val="24"/>
              </w:rPr>
              <w:t>Pembagian kerja di kantor saya dilakukan secara jelas dan sesuai dengan kemampuan masing-masing pegawai</w:t>
            </w:r>
          </w:p>
        </w:tc>
        <w:tc>
          <w:tcPr>
            <w:tcW w:w="88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0</w:t>
            </w:r>
          </w:p>
          <w:p w:rsidR="001833BF" w:rsidRPr="001833BF" w:rsidRDefault="001833BF" w:rsidP="001833BF">
            <w:pPr>
              <w:spacing w:after="0" w:line="240" w:lineRule="auto"/>
              <w:jc w:val="center"/>
              <w:rPr>
                <w:szCs w:val="24"/>
                <w:lang w:eastAsia="id-ID"/>
              </w:rPr>
            </w:pPr>
            <w:r w:rsidRPr="001833BF">
              <w:rPr>
                <w:szCs w:val="24"/>
                <w:lang w:eastAsia="id-ID"/>
              </w:rPr>
              <w:t>(0,0%)</w:t>
            </w:r>
          </w:p>
        </w:tc>
        <w:tc>
          <w:tcPr>
            <w:tcW w:w="100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2</w:t>
            </w:r>
          </w:p>
          <w:p w:rsidR="001833BF" w:rsidRPr="001833BF" w:rsidRDefault="001833BF" w:rsidP="001833BF">
            <w:pPr>
              <w:spacing w:after="0" w:line="240" w:lineRule="auto"/>
              <w:jc w:val="center"/>
              <w:rPr>
                <w:szCs w:val="24"/>
                <w:lang w:eastAsia="id-ID"/>
              </w:rPr>
            </w:pPr>
            <w:r w:rsidRPr="001833BF">
              <w:rPr>
                <w:szCs w:val="24"/>
                <w:lang w:eastAsia="id-ID"/>
              </w:rPr>
              <w:t>(6,7%)</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5</w:t>
            </w:r>
          </w:p>
          <w:p w:rsidR="001833BF" w:rsidRPr="001833BF" w:rsidRDefault="001833BF" w:rsidP="001833BF">
            <w:pPr>
              <w:spacing w:after="0" w:line="240" w:lineRule="auto"/>
              <w:jc w:val="center"/>
              <w:rPr>
                <w:szCs w:val="24"/>
                <w:lang w:eastAsia="id-ID"/>
              </w:rPr>
            </w:pPr>
            <w:r w:rsidRPr="001833BF">
              <w:rPr>
                <w:szCs w:val="24"/>
                <w:lang w:eastAsia="id-ID"/>
              </w:rPr>
              <w:t>(16,6%)</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11</w:t>
            </w:r>
          </w:p>
          <w:p w:rsidR="001833BF" w:rsidRPr="001833BF" w:rsidRDefault="001833BF" w:rsidP="001833BF">
            <w:pPr>
              <w:spacing w:after="0" w:line="240" w:lineRule="auto"/>
              <w:jc w:val="center"/>
              <w:rPr>
                <w:szCs w:val="24"/>
                <w:lang w:eastAsia="id-ID"/>
              </w:rPr>
            </w:pPr>
            <w:r w:rsidRPr="001833BF">
              <w:rPr>
                <w:szCs w:val="24"/>
                <w:lang w:eastAsia="id-ID"/>
              </w:rPr>
              <w:t>(36,7%)</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12</w:t>
            </w:r>
          </w:p>
          <w:p w:rsidR="001833BF" w:rsidRPr="001833BF" w:rsidRDefault="001833BF" w:rsidP="001833BF">
            <w:pPr>
              <w:spacing w:after="0" w:line="240" w:lineRule="auto"/>
              <w:jc w:val="center"/>
              <w:rPr>
                <w:szCs w:val="24"/>
                <w:lang w:eastAsia="id-ID"/>
              </w:rPr>
            </w:pPr>
            <w:r w:rsidRPr="001833BF">
              <w:rPr>
                <w:szCs w:val="24"/>
                <w:lang w:eastAsia="id-ID"/>
              </w:rPr>
              <w:t>(40,0%)</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0,923</w:t>
            </w:r>
          </w:p>
        </w:tc>
        <w:tc>
          <w:tcPr>
            <w:tcW w:w="80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4,10</w:t>
            </w:r>
          </w:p>
        </w:tc>
        <w:tc>
          <w:tcPr>
            <w:tcW w:w="112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Baik</w:t>
            </w:r>
          </w:p>
        </w:tc>
      </w:tr>
      <w:tr w:rsidR="001833BF" w:rsidRPr="001833BF" w:rsidTr="002E107C">
        <w:trPr>
          <w:trHeight w:val="598"/>
          <w:jc w:val="center"/>
        </w:trPr>
        <w:tc>
          <w:tcPr>
            <w:tcW w:w="0" w:type="auto"/>
            <w:vAlign w:val="center"/>
          </w:tcPr>
          <w:p w:rsidR="001833BF" w:rsidRPr="001833BF" w:rsidRDefault="001833BF" w:rsidP="001833BF">
            <w:pPr>
              <w:spacing w:after="0" w:line="240" w:lineRule="auto"/>
              <w:rPr>
                <w:szCs w:val="24"/>
                <w:lang w:eastAsia="id-ID"/>
              </w:rPr>
            </w:pPr>
            <w:r w:rsidRPr="001833BF">
              <w:rPr>
                <w:szCs w:val="24"/>
              </w:rPr>
              <w:t>Setiap pegawai mengikuti aturan dan jadwal yang telah di sepakati dalam proses koordinasi kerja</w:t>
            </w:r>
          </w:p>
        </w:tc>
        <w:tc>
          <w:tcPr>
            <w:tcW w:w="88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1</w:t>
            </w:r>
          </w:p>
          <w:p w:rsidR="001833BF" w:rsidRPr="001833BF" w:rsidRDefault="001833BF" w:rsidP="001833BF">
            <w:pPr>
              <w:spacing w:after="0" w:line="240" w:lineRule="auto"/>
              <w:jc w:val="center"/>
              <w:rPr>
                <w:szCs w:val="24"/>
                <w:lang w:eastAsia="id-ID"/>
              </w:rPr>
            </w:pPr>
            <w:r w:rsidRPr="001833BF">
              <w:rPr>
                <w:szCs w:val="24"/>
                <w:lang w:eastAsia="id-ID"/>
              </w:rPr>
              <w:t>(3,3%)</w:t>
            </w:r>
          </w:p>
        </w:tc>
        <w:tc>
          <w:tcPr>
            <w:tcW w:w="100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3</w:t>
            </w:r>
          </w:p>
          <w:p w:rsidR="001833BF" w:rsidRPr="001833BF" w:rsidRDefault="001833BF" w:rsidP="001833BF">
            <w:pPr>
              <w:spacing w:after="0" w:line="240" w:lineRule="auto"/>
              <w:jc w:val="center"/>
              <w:rPr>
                <w:szCs w:val="24"/>
                <w:lang w:eastAsia="id-ID"/>
              </w:rPr>
            </w:pPr>
            <w:r w:rsidRPr="001833BF">
              <w:rPr>
                <w:szCs w:val="24"/>
                <w:lang w:eastAsia="id-ID"/>
              </w:rPr>
              <w:t>(10,0%)</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6</w:t>
            </w:r>
          </w:p>
          <w:p w:rsidR="001833BF" w:rsidRPr="001833BF" w:rsidRDefault="001833BF" w:rsidP="001833BF">
            <w:pPr>
              <w:spacing w:after="0" w:line="240" w:lineRule="auto"/>
              <w:jc w:val="center"/>
              <w:rPr>
                <w:szCs w:val="24"/>
                <w:lang w:eastAsia="id-ID"/>
              </w:rPr>
            </w:pPr>
            <w:r w:rsidRPr="001833BF">
              <w:rPr>
                <w:szCs w:val="24"/>
                <w:lang w:eastAsia="id-ID"/>
              </w:rPr>
              <w:t>(20,0%)</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12</w:t>
            </w:r>
          </w:p>
          <w:p w:rsidR="001833BF" w:rsidRPr="001833BF" w:rsidRDefault="001833BF" w:rsidP="001833BF">
            <w:pPr>
              <w:spacing w:after="0" w:line="240" w:lineRule="auto"/>
              <w:jc w:val="center"/>
              <w:rPr>
                <w:szCs w:val="24"/>
                <w:lang w:eastAsia="id-ID"/>
              </w:rPr>
            </w:pPr>
            <w:r w:rsidRPr="001833BF">
              <w:rPr>
                <w:szCs w:val="24"/>
                <w:lang w:eastAsia="id-ID"/>
              </w:rPr>
              <w:t>(40,0%)</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8</w:t>
            </w:r>
          </w:p>
          <w:p w:rsidR="001833BF" w:rsidRPr="001833BF" w:rsidRDefault="001833BF" w:rsidP="001833BF">
            <w:pPr>
              <w:spacing w:after="0" w:line="240" w:lineRule="auto"/>
              <w:jc w:val="center"/>
              <w:rPr>
                <w:szCs w:val="24"/>
                <w:lang w:eastAsia="id-ID"/>
              </w:rPr>
            </w:pPr>
            <w:r w:rsidRPr="001833BF">
              <w:rPr>
                <w:szCs w:val="24"/>
                <w:lang w:eastAsia="id-ID"/>
              </w:rPr>
              <w:t>(26,7%)</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1,073</w:t>
            </w:r>
          </w:p>
        </w:tc>
        <w:tc>
          <w:tcPr>
            <w:tcW w:w="80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3,77</w:t>
            </w:r>
          </w:p>
        </w:tc>
        <w:tc>
          <w:tcPr>
            <w:tcW w:w="112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Baik</w:t>
            </w:r>
          </w:p>
        </w:tc>
      </w:tr>
    </w:tbl>
    <w:p w:rsidR="001833BF" w:rsidRDefault="002E107C" w:rsidP="002E107C">
      <w:pPr>
        <w:autoSpaceDE w:val="0"/>
        <w:autoSpaceDN w:val="0"/>
        <w:adjustRightInd w:val="0"/>
        <w:spacing w:after="0" w:line="480" w:lineRule="auto"/>
        <w:ind w:left="0" w:firstLine="0"/>
        <w:rPr>
          <w:rFonts w:eastAsia="Calibri"/>
          <w:szCs w:val="24"/>
        </w:rPr>
      </w:pPr>
      <w:r>
        <w:rPr>
          <w:color w:val="auto"/>
          <w:kern w:val="2"/>
        </w:rPr>
        <w:t>Sumber : Hasil Penelitian, 2025</w:t>
      </w:r>
    </w:p>
    <w:p w:rsidR="002E107C" w:rsidRPr="004B05E1" w:rsidRDefault="002E107C" w:rsidP="00A2476F">
      <w:pPr>
        <w:pStyle w:val="ListParagraph"/>
        <w:numPr>
          <w:ilvl w:val="0"/>
          <w:numId w:val="46"/>
        </w:numPr>
        <w:spacing w:after="0" w:line="480" w:lineRule="auto"/>
        <w:ind w:left="284" w:right="0" w:hanging="284"/>
        <w:rPr>
          <w:szCs w:val="24"/>
          <w:lang w:val="en-MY" w:eastAsia="en-GB"/>
        </w:rPr>
      </w:pPr>
      <w:r w:rsidRPr="004B05E1">
        <w:rPr>
          <w:szCs w:val="24"/>
          <w:lang w:val="en-MY" w:eastAsia="en-GB"/>
        </w:rPr>
        <w:t xml:space="preserve">Pernyataan: “Setiap pegawai melaksanakan tugasnya sesuai dengan hasil koordinasi yang telah disepakati bersama” Sebanyak 43,3% responden </w:t>
      </w:r>
      <w:r w:rsidRPr="004B05E1">
        <w:rPr>
          <w:szCs w:val="24"/>
          <w:lang w:val="en-MY" w:eastAsia="en-GB"/>
        </w:rPr>
        <w:lastRenderedPageBreak/>
        <w:t>menyatakan setuju dan 20,0% menyatakan sangat setuju bahwa pelaksanaan tugas telah sesuai dengan hasil koordinasi yang disepakati bersama. Sebaliknya, hanya 13,3% yang tidak setuju, dan tidak ada yang memilih sangat tidak setuju. Sisanya sebanyak 23,3% memilih kurang setuju. Nilai mean untuk pernyataan ini adalah 3,70 dengan kategori baik. Hal ini menunjukkan bahwa sebagian besar pegawai telah melaksanakan tugas sesuai dengan hasil koordinasi, meskipun masih ada beberapa yang merasa koordinasi belum sepenuhnya merata atau dipatuhi. Kemungkinan besar perbedaan ini muncul karena tidak semua pegawai terlibat langsung dalam proses koordinasi awal atau adanya perbedaan pemahaman terhadap hasil koordinasi yang disepakati.</w:t>
      </w:r>
    </w:p>
    <w:p w:rsidR="002E107C" w:rsidRPr="004B05E1" w:rsidRDefault="002E107C" w:rsidP="00A2476F">
      <w:pPr>
        <w:pStyle w:val="ListParagraph"/>
        <w:numPr>
          <w:ilvl w:val="0"/>
          <w:numId w:val="46"/>
        </w:numPr>
        <w:spacing w:after="0" w:line="480" w:lineRule="auto"/>
        <w:ind w:left="284" w:right="0" w:hanging="284"/>
        <w:rPr>
          <w:szCs w:val="24"/>
          <w:lang w:val="en-MY" w:eastAsia="en-GB"/>
        </w:rPr>
      </w:pPr>
      <w:r w:rsidRPr="004B05E1">
        <w:rPr>
          <w:szCs w:val="24"/>
          <w:lang w:val="en-MY" w:eastAsia="en-GB"/>
        </w:rPr>
        <w:t>Pernyataan: “Pembagian tugas hasil dari koordinasi mempermudah saya dalam mencapai target kerja” Sebanyak 50,0% responden menyatakan setuju dan 23,3% menyatakan sangat setuju, menunjukkan mayoritas pegawai merasakan manfaat langsung dari koordinasi dalam bentuk kemudahan mencapai target kerja. Sebaliknya, hanya 3,3% menyatakan sangat tidak setuju dan 10,0% tidak setuju. Nilai mean dari pernyataan ini adalah 3,80 dengan kategori baik. Angka ini mengindikasikan bahwa pembagian tugas yang berdasarkan koordinasi dianggap efektif. Namun, keberadaan responden yang kurang setuju mungkin disebabkan oleh pembagian tugas yang belum sepenuhnya merata atau kurang sesuai dengan beban kerja masing-masing pegawai.</w:t>
      </w:r>
    </w:p>
    <w:p w:rsidR="002E107C" w:rsidRPr="004B05E1" w:rsidRDefault="002E107C" w:rsidP="00A2476F">
      <w:pPr>
        <w:pStyle w:val="ListParagraph"/>
        <w:numPr>
          <w:ilvl w:val="0"/>
          <w:numId w:val="46"/>
        </w:numPr>
        <w:spacing w:after="0" w:line="480" w:lineRule="auto"/>
        <w:ind w:left="284" w:right="0" w:hanging="284"/>
        <w:rPr>
          <w:szCs w:val="24"/>
          <w:lang w:val="en-MY" w:eastAsia="en-GB"/>
        </w:rPr>
      </w:pPr>
      <w:r w:rsidRPr="004B05E1">
        <w:rPr>
          <w:szCs w:val="24"/>
          <w:lang w:val="en-MY" w:eastAsia="en-GB"/>
        </w:rPr>
        <w:t xml:space="preserve">Pernyataan: “Saya merasa dihargai dan dipercaya dalam proses koordinasi dan pengambilan keputusan tim” Sebanyak 33,3% responden menyatakan sangat setuju dan 33,3% lainnya setuju, yang berarti dua pertiga responden merasa </w:t>
      </w:r>
      <w:r w:rsidRPr="004B05E1">
        <w:rPr>
          <w:szCs w:val="24"/>
          <w:lang w:val="en-MY" w:eastAsia="en-GB"/>
        </w:rPr>
        <w:lastRenderedPageBreak/>
        <w:t>dilibatkan dan dihargai dalam proses koordinasi tim. Sementara itu, 13,3% menyatakan tidak setuju dan 3,3% menyatakan sangat tidak setuju. Nilai mean sebesar 3,80 dengan kategori baik, menunjukkan bahwa secara umum proses koordinasi memberikan ruang partisipasi bagi pegawai. Namun, adanya responden yang tidak setuju bisa mengindikasikan masih adanya praktik koordinasi yang bersifat top-down atau belum inklusif, terutama bagi pegawai dengan jabatan atau peran tertentu yang kurang terlibat langsung dalam pengambilan keputusan.</w:t>
      </w:r>
    </w:p>
    <w:p w:rsidR="002E107C" w:rsidRPr="004B05E1" w:rsidRDefault="002E107C" w:rsidP="00A2476F">
      <w:pPr>
        <w:pStyle w:val="ListParagraph"/>
        <w:numPr>
          <w:ilvl w:val="0"/>
          <w:numId w:val="46"/>
        </w:numPr>
        <w:spacing w:after="0" w:line="480" w:lineRule="auto"/>
        <w:ind w:left="284" w:right="0" w:hanging="284"/>
        <w:rPr>
          <w:szCs w:val="24"/>
          <w:lang w:val="en-MY" w:eastAsia="en-GB"/>
        </w:rPr>
      </w:pPr>
      <w:r w:rsidRPr="004B05E1">
        <w:rPr>
          <w:szCs w:val="24"/>
          <w:lang w:val="en-MY" w:eastAsia="en-GB"/>
        </w:rPr>
        <w:t>Pernyataan: “Pembagian kerja di kantor saya dilakukan secara jelas dan sesuai dengan kemampuan masing-masing pegawai” Pernyataan ini memperoleh nilai mean tertinggi, yakni 4,10, dan dikategorikan baik. Sebanyak 40,0% responden menyatakan sangat setuju dan 36,7% menyatakan setuju, sehingga hampir 77% responden menilai pembagian kerja telah sesuai dengan kemampuan masing-masing. Tidak ada responden yang sangat tidak setuju, dan hanya 6,7% yang tidak setuju. Temuan ini menunjukkan bahwa koordinasi di kantor Camat Batang Kuis telah berjalan cukup efektif dalam mendistribusikan tugas dengan mempertimbangkan potensi dan kapasitas pegawai. Ini juga mencerminkan bahwa proses koordinasi berbasis pada pertimbangan kompetensi individual.</w:t>
      </w:r>
    </w:p>
    <w:p w:rsidR="001833BF" w:rsidRPr="002E107C" w:rsidRDefault="002E107C" w:rsidP="00A2476F">
      <w:pPr>
        <w:pStyle w:val="ListParagraph"/>
        <w:numPr>
          <w:ilvl w:val="0"/>
          <w:numId w:val="46"/>
        </w:numPr>
        <w:spacing w:after="0" w:line="480" w:lineRule="auto"/>
        <w:ind w:left="284" w:right="0" w:hanging="284"/>
        <w:rPr>
          <w:szCs w:val="24"/>
          <w:lang w:val="en-MY" w:eastAsia="en-GB"/>
        </w:rPr>
      </w:pPr>
      <w:r w:rsidRPr="004B05E1">
        <w:rPr>
          <w:szCs w:val="24"/>
          <w:lang w:val="en-MY" w:eastAsia="en-GB"/>
        </w:rPr>
        <w:t xml:space="preserve">Pernyataan: “Setiap pegawai mengikuti aturan dan jadwal yang telah disepakati dalam proses koordinasi kerja”. Sebanyak 40,0% responden menyatakan setuju dan 26,7% sangat setuju bahwa mereka mengikuti aturan dan jadwal yang telah dikoordinasikan. Hanya 3,3% responden yang menyatakan sangat tidak setuju dan 10,0% tidak setuju. Nilai mean sebesar 3,77 dan tergolong baik </w:t>
      </w:r>
      <w:r w:rsidRPr="004B05E1">
        <w:rPr>
          <w:szCs w:val="24"/>
          <w:lang w:val="en-MY" w:eastAsia="en-GB"/>
        </w:rPr>
        <w:lastRenderedPageBreak/>
        <w:t>mencerminkan bahwa sebagian besar pegawai telah mematuhi jadwal dan aturan kerja yang telah dibentuk melalui koordinasi. Ketidakpatuhan sebagian kecil responden bisa jadi disebabkan oleh kendala teknis, beban kerja yang tidak seimbang, atau komunikasi yang belum sepenuhnya menyentuh seluruh pegawai secara menyeluruh.</w:t>
      </w:r>
    </w:p>
    <w:p w:rsidR="001833BF" w:rsidRPr="00F52899" w:rsidRDefault="001833BF" w:rsidP="001833BF">
      <w:pPr>
        <w:spacing w:after="0" w:line="240" w:lineRule="auto"/>
        <w:jc w:val="center"/>
        <w:rPr>
          <w:rFonts w:eastAsia="Calibri"/>
          <w:b/>
          <w:szCs w:val="24"/>
          <w:lang/>
        </w:rPr>
      </w:pPr>
      <w:r>
        <w:rPr>
          <w:rFonts w:eastAsia="Calibri"/>
          <w:b/>
          <w:szCs w:val="24"/>
          <w:lang/>
        </w:rPr>
        <w:t>Tabel 4.</w:t>
      </w:r>
      <w:r w:rsidR="00C5337D">
        <w:rPr>
          <w:rFonts w:eastAsia="Calibri"/>
          <w:b/>
          <w:szCs w:val="24"/>
          <w:lang/>
        </w:rPr>
        <w:t>5</w:t>
      </w:r>
    </w:p>
    <w:p w:rsidR="001833BF" w:rsidRDefault="001833BF" w:rsidP="001833BF">
      <w:pPr>
        <w:autoSpaceDE w:val="0"/>
        <w:autoSpaceDN w:val="0"/>
        <w:adjustRightInd w:val="0"/>
        <w:spacing w:after="0" w:line="240" w:lineRule="auto"/>
        <w:jc w:val="center"/>
        <w:rPr>
          <w:rFonts w:eastAsia="Calibri"/>
          <w:b/>
          <w:szCs w:val="24"/>
          <w:lang/>
        </w:rPr>
      </w:pPr>
      <w:r w:rsidRPr="00F52899">
        <w:rPr>
          <w:rFonts w:eastAsia="Calibri"/>
          <w:b/>
          <w:szCs w:val="24"/>
          <w:lang/>
        </w:rPr>
        <w:t xml:space="preserve">Frekuensi Jawaban Responden Variabel </w:t>
      </w:r>
      <w:r>
        <w:rPr>
          <w:rFonts w:eastAsia="Calibri"/>
          <w:b/>
          <w:szCs w:val="24"/>
          <w:lang/>
        </w:rPr>
        <w:t>Komunikasi Internal (</w:t>
      </w:r>
      <w:r w:rsidRPr="00F52899">
        <w:rPr>
          <w:rFonts w:eastAsia="Calibri"/>
          <w:b/>
          <w:szCs w:val="24"/>
          <w:lang/>
        </w:rPr>
        <w:t>X</w:t>
      </w:r>
      <w:r>
        <w:rPr>
          <w:rFonts w:eastAsia="Calibri"/>
          <w:b/>
          <w:szCs w:val="24"/>
          <w:vertAlign w:val="subscript"/>
          <w:lang/>
        </w:rPr>
        <w:t>3</w:t>
      </w:r>
      <w:r w:rsidRPr="00F52899">
        <w:rPr>
          <w:rFonts w:eastAsia="Calibri"/>
          <w:b/>
          <w:szCs w:val="24"/>
          <w:lang/>
        </w:rPr>
        <w:t>)</w:t>
      </w:r>
    </w:p>
    <w:tbl>
      <w:tblPr>
        <w:tblStyle w:val="TableGrid"/>
        <w:tblW w:w="9718" w:type="dxa"/>
        <w:jc w:val="center"/>
        <w:tblLook w:val="04A0"/>
      </w:tblPr>
      <w:tblGrid>
        <w:gridCol w:w="1974"/>
        <w:gridCol w:w="880"/>
        <w:gridCol w:w="1000"/>
        <w:gridCol w:w="935"/>
        <w:gridCol w:w="935"/>
        <w:gridCol w:w="935"/>
        <w:gridCol w:w="1125"/>
        <w:gridCol w:w="807"/>
        <w:gridCol w:w="1127"/>
      </w:tblGrid>
      <w:tr w:rsidR="001833BF" w:rsidRPr="001833BF" w:rsidTr="00375FF9">
        <w:trPr>
          <w:trHeight w:val="20"/>
          <w:tblHeader/>
          <w:jc w:val="center"/>
        </w:trPr>
        <w:tc>
          <w:tcPr>
            <w:tcW w:w="0" w:type="auto"/>
            <w:vMerge w:val="restart"/>
            <w:vAlign w:val="center"/>
          </w:tcPr>
          <w:p w:rsidR="001833BF" w:rsidRPr="001833BF" w:rsidRDefault="001833BF" w:rsidP="001833BF">
            <w:pPr>
              <w:spacing w:after="0" w:line="240" w:lineRule="auto"/>
              <w:jc w:val="center"/>
              <w:rPr>
                <w:b/>
                <w:szCs w:val="24"/>
                <w:lang/>
              </w:rPr>
            </w:pPr>
            <w:r w:rsidRPr="001833BF">
              <w:rPr>
                <w:b/>
                <w:szCs w:val="24"/>
                <w:lang/>
              </w:rPr>
              <w:t>Item</w:t>
            </w:r>
          </w:p>
        </w:tc>
        <w:tc>
          <w:tcPr>
            <w:tcW w:w="0" w:type="auto"/>
            <w:gridSpan w:val="5"/>
            <w:vAlign w:val="center"/>
          </w:tcPr>
          <w:p w:rsidR="001833BF" w:rsidRPr="001833BF" w:rsidRDefault="001833BF" w:rsidP="001833BF">
            <w:pPr>
              <w:spacing w:after="0" w:line="240" w:lineRule="auto"/>
              <w:jc w:val="center"/>
              <w:rPr>
                <w:b/>
                <w:szCs w:val="24"/>
                <w:lang w:eastAsia="id-ID"/>
              </w:rPr>
            </w:pPr>
            <w:r w:rsidRPr="001833BF">
              <w:rPr>
                <w:b/>
                <w:szCs w:val="24"/>
                <w:lang/>
              </w:rPr>
              <w:t>Kategori Jawaban Responden</w:t>
            </w:r>
          </w:p>
        </w:tc>
        <w:tc>
          <w:tcPr>
            <w:tcW w:w="0" w:type="auto"/>
            <w:vMerge w:val="restart"/>
            <w:vAlign w:val="center"/>
          </w:tcPr>
          <w:p w:rsidR="001833BF" w:rsidRPr="001833BF" w:rsidRDefault="001833BF" w:rsidP="001833BF">
            <w:pPr>
              <w:spacing w:after="0" w:line="240" w:lineRule="auto"/>
              <w:jc w:val="center"/>
              <w:rPr>
                <w:b/>
                <w:szCs w:val="24"/>
              </w:rPr>
            </w:pPr>
            <w:r w:rsidRPr="001833BF">
              <w:rPr>
                <w:b/>
                <w:szCs w:val="24"/>
                <w:lang/>
              </w:rPr>
              <w:t>Deviation</w:t>
            </w:r>
          </w:p>
        </w:tc>
        <w:tc>
          <w:tcPr>
            <w:tcW w:w="807" w:type="dxa"/>
            <w:vMerge w:val="restart"/>
            <w:vAlign w:val="center"/>
          </w:tcPr>
          <w:p w:rsidR="001833BF" w:rsidRPr="001833BF" w:rsidRDefault="001833BF" w:rsidP="001833BF">
            <w:pPr>
              <w:spacing w:after="0" w:line="240" w:lineRule="auto"/>
              <w:jc w:val="center"/>
              <w:rPr>
                <w:b/>
                <w:szCs w:val="24"/>
              </w:rPr>
            </w:pPr>
            <w:r w:rsidRPr="001833BF">
              <w:rPr>
                <w:b/>
                <w:szCs w:val="24"/>
                <w:lang/>
              </w:rPr>
              <w:t>Mean</w:t>
            </w:r>
          </w:p>
        </w:tc>
        <w:tc>
          <w:tcPr>
            <w:tcW w:w="1127" w:type="dxa"/>
            <w:vMerge w:val="restart"/>
            <w:vAlign w:val="center"/>
          </w:tcPr>
          <w:p w:rsidR="001833BF" w:rsidRPr="001833BF" w:rsidRDefault="001833BF" w:rsidP="001833BF">
            <w:pPr>
              <w:spacing w:after="0" w:line="240" w:lineRule="auto"/>
              <w:jc w:val="center"/>
              <w:rPr>
                <w:b/>
                <w:szCs w:val="24"/>
              </w:rPr>
            </w:pPr>
            <w:r w:rsidRPr="001833BF">
              <w:rPr>
                <w:b/>
                <w:szCs w:val="24"/>
                <w:lang/>
              </w:rPr>
              <w:t>Kategori</w:t>
            </w:r>
          </w:p>
        </w:tc>
      </w:tr>
      <w:tr w:rsidR="001833BF" w:rsidRPr="001833BF" w:rsidTr="00375FF9">
        <w:trPr>
          <w:trHeight w:val="20"/>
          <w:tblHeader/>
          <w:jc w:val="center"/>
        </w:trPr>
        <w:tc>
          <w:tcPr>
            <w:tcW w:w="0" w:type="auto"/>
            <w:vMerge/>
            <w:vAlign w:val="center"/>
          </w:tcPr>
          <w:p w:rsidR="001833BF" w:rsidRPr="001833BF" w:rsidRDefault="001833BF" w:rsidP="001833BF">
            <w:pPr>
              <w:spacing w:after="0" w:line="240" w:lineRule="auto"/>
              <w:jc w:val="center"/>
              <w:rPr>
                <w:szCs w:val="24"/>
                <w:lang w:eastAsia="id-ID"/>
              </w:rPr>
            </w:pPr>
          </w:p>
        </w:tc>
        <w:tc>
          <w:tcPr>
            <w:tcW w:w="880" w:type="dxa"/>
            <w:vAlign w:val="center"/>
          </w:tcPr>
          <w:p w:rsidR="001833BF" w:rsidRPr="001833BF" w:rsidRDefault="001833BF" w:rsidP="001833BF">
            <w:pPr>
              <w:spacing w:after="0" w:line="240" w:lineRule="auto"/>
              <w:jc w:val="center"/>
              <w:rPr>
                <w:b/>
                <w:szCs w:val="24"/>
                <w:lang w:eastAsia="id-ID"/>
              </w:rPr>
            </w:pPr>
            <w:r w:rsidRPr="001833BF">
              <w:rPr>
                <w:b/>
                <w:szCs w:val="24"/>
                <w:lang w:eastAsia="id-ID"/>
              </w:rPr>
              <w:t>STS</w:t>
            </w:r>
          </w:p>
          <w:p w:rsidR="001833BF" w:rsidRPr="001833BF" w:rsidRDefault="001833BF" w:rsidP="001833BF">
            <w:pPr>
              <w:spacing w:after="0" w:line="240" w:lineRule="auto"/>
              <w:jc w:val="center"/>
              <w:rPr>
                <w:b/>
                <w:szCs w:val="24"/>
                <w:lang w:eastAsia="id-ID"/>
              </w:rPr>
            </w:pPr>
            <w:r w:rsidRPr="001833BF">
              <w:rPr>
                <w:b/>
                <w:szCs w:val="24"/>
                <w:lang w:eastAsia="id-ID"/>
              </w:rPr>
              <w:t>(</w:t>
            </w:r>
            <w:r w:rsidR="00375FF9">
              <w:rPr>
                <w:b/>
                <w:szCs w:val="24"/>
                <w:lang w:eastAsia="id-ID"/>
              </w:rPr>
              <w:t>F</w:t>
            </w:r>
            <w:r w:rsidRPr="001833BF">
              <w:rPr>
                <w:b/>
                <w:szCs w:val="24"/>
                <w:lang w:eastAsia="id-ID"/>
              </w:rPr>
              <w:t>%)</w:t>
            </w:r>
          </w:p>
        </w:tc>
        <w:tc>
          <w:tcPr>
            <w:tcW w:w="1000" w:type="dxa"/>
            <w:vAlign w:val="center"/>
          </w:tcPr>
          <w:p w:rsidR="001833BF" w:rsidRPr="001833BF" w:rsidRDefault="001833BF" w:rsidP="001833BF">
            <w:pPr>
              <w:spacing w:after="0" w:line="240" w:lineRule="auto"/>
              <w:jc w:val="center"/>
              <w:rPr>
                <w:b/>
                <w:szCs w:val="24"/>
                <w:lang w:eastAsia="id-ID"/>
              </w:rPr>
            </w:pPr>
            <w:r w:rsidRPr="001833BF">
              <w:rPr>
                <w:b/>
                <w:szCs w:val="24"/>
                <w:lang w:eastAsia="id-ID"/>
              </w:rPr>
              <w:t>TS</w:t>
            </w:r>
          </w:p>
          <w:p w:rsidR="001833BF" w:rsidRPr="001833BF" w:rsidRDefault="001833BF" w:rsidP="001833BF">
            <w:pPr>
              <w:spacing w:after="0" w:line="240" w:lineRule="auto"/>
              <w:jc w:val="center"/>
              <w:rPr>
                <w:b/>
                <w:szCs w:val="24"/>
                <w:lang w:eastAsia="id-ID"/>
              </w:rPr>
            </w:pPr>
            <w:r w:rsidRPr="001833BF">
              <w:rPr>
                <w:b/>
                <w:szCs w:val="24"/>
                <w:lang w:eastAsia="id-ID"/>
              </w:rPr>
              <w:t>(F%)</w:t>
            </w:r>
          </w:p>
        </w:tc>
        <w:tc>
          <w:tcPr>
            <w:tcW w:w="0" w:type="auto"/>
            <w:vAlign w:val="center"/>
          </w:tcPr>
          <w:p w:rsidR="001833BF" w:rsidRPr="001833BF" w:rsidRDefault="001833BF" w:rsidP="001833BF">
            <w:pPr>
              <w:spacing w:after="0" w:line="240" w:lineRule="auto"/>
              <w:jc w:val="center"/>
              <w:rPr>
                <w:b/>
                <w:szCs w:val="24"/>
                <w:lang w:eastAsia="id-ID"/>
              </w:rPr>
            </w:pPr>
            <w:r w:rsidRPr="001833BF">
              <w:rPr>
                <w:b/>
                <w:szCs w:val="24"/>
                <w:lang w:eastAsia="id-ID"/>
              </w:rPr>
              <w:t>KS</w:t>
            </w:r>
          </w:p>
          <w:p w:rsidR="001833BF" w:rsidRPr="001833BF" w:rsidRDefault="001833BF" w:rsidP="001833BF">
            <w:pPr>
              <w:spacing w:after="0" w:line="240" w:lineRule="auto"/>
              <w:jc w:val="center"/>
              <w:rPr>
                <w:b/>
                <w:szCs w:val="24"/>
                <w:lang w:eastAsia="id-ID"/>
              </w:rPr>
            </w:pPr>
            <w:r w:rsidRPr="001833BF">
              <w:rPr>
                <w:b/>
                <w:szCs w:val="24"/>
                <w:lang w:eastAsia="id-ID"/>
              </w:rPr>
              <w:t>(F%)</w:t>
            </w:r>
          </w:p>
        </w:tc>
        <w:tc>
          <w:tcPr>
            <w:tcW w:w="0" w:type="auto"/>
            <w:vAlign w:val="center"/>
          </w:tcPr>
          <w:p w:rsidR="001833BF" w:rsidRPr="001833BF" w:rsidRDefault="001833BF" w:rsidP="001833BF">
            <w:pPr>
              <w:spacing w:after="0" w:line="240" w:lineRule="auto"/>
              <w:jc w:val="center"/>
              <w:rPr>
                <w:b/>
                <w:szCs w:val="24"/>
                <w:lang w:eastAsia="id-ID"/>
              </w:rPr>
            </w:pPr>
            <w:r w:rsidRPr="001833BF">
              <w:rPr>
                <w:b/>
                <w:szCs w:val="24"/>
                <w:lang w:eastAsia="id-ID"/>
              </w:rPr>
              <w:t>S</w:t>
            </w:r>
          </w:p>
          <w:p w:rsidR="001833BF" w:rsidRPr="001833BF" w:rsidRDefault="001833BF" w:rsidP="001833BF">
            <w:pPr>
              <w:spacing w:after="0" w:line="240" w:lineRule="auto"/>
              <w:jc w:val="center"/>
              <w:rPr>
                <w:b/>
                <w:szCs w:val="24"/>
                <w:lang w:eastAsia="id-ID"/>
              </w:rPr>
            </w:pPr>
            <w:r w:rsidRPr="001833BF">
              <w:rPr>
                <w:b/>
                <w:szCs w:val="24"/>
                <w:lang w:eastAsia="id-ID"/>
              </w:rPr>
              <w:t>(</w:t>
            </w:r>
            <w:r w:rsidR="00375FF9">
              <w:rPr>
                <w:b/>
                <w:szCs w:val="24"/>
                <w:lang w:eastAsia="id-ID"/>
              </w:rPr>
              <w:t>F</w:t>
            </w:r>
            <w:r w:rsidRPr="001833BF">
              <w:rPr>
                <w:b/>
                <w:szCs w:val="24"/>
                <w:lang w:eastAsia="id-ID"/>
              </w:rPr>
              <w:t>%)</w:t>
            </w:r>
          </w:p>
        </w:tc>
        <w:tc>
          <w:tcPr>
            <w:tcW w:w="0" w:type="auto"/>
            <w:vAlign w:val="center"/>
          </w:tcPr>
          <w:p w:rsidR="001833BF" w:rsidRPr="001833BF" w:rsidRDefault="001833BF" w:rsidP="001833BF">
            <w:pPr>
              <w:spacing w:after="0" w:line="240" w:lineRule="auto"/>
              <w:jc w:val="center"/>
              <w:rPr>
                <w:b/>
                <w:szCs w:val="24"/>
                <w:lang w:eastAsia="id-ID"/>
              </w:rPr>
            </w:pPr>
            <w:r w:rsidRPr="001833BF">
              <w:rPr>
                <w:b/>
                <w:szCs w:val="24"/>
                <w:lang w:eastAsia="id-ID"/>
              </w:rPr>
              <w:t>SS</w:t>
            </w:r>
          </w:p>
          <w:p w:rsidR="001833BF" w:rsidRPr="001833BF" w:rsidRDefault="001833BF" w:rsidP="001833BF">
            <w:pPr>
              <w:spacing w:after="0" w:line="240" w:lineRule="auto"/>
              <w:jc w:val="center"/>
              <w:rPr>
                <w:b/>
                <w:szCs w:val="24"/>
                <w:lang w:eastAsia="id-ID"/>
              </w:rPr>
            </w:pPr>
            <w:r w:rsidRPr="001833BF">
              <w:rPr>
                <w:b/>
                <w:szCs w:val="24"/>
                <w:lang w:eastAsia="id-ID"/>
              </w:rPr>
              <w:t>(F%)</w:t>
            </w:r>
          </w:p>
        </w:tc>
        <w:tc>
          <w:tcPr>
            <w:tcW w:w="0" w:type="auto"/>
            <w:vMerge/>
            <w:vAlign w:val="center"/>
          </w:tcPr>
          <w:p w:rsidR="001833BF" w:rsidRPr="001833BF" w:rsidRDefault="001833BF" w:rsidP="001833BF">
            <w:pPr>
              <w:spacing w:after="0" w:line="240" w:lineRule="auto"/>
              <w:jc w:val="center"/>
              <w:rPr>
                <w:szCs w:val="24"/>
                <w:lang w:eastAsia="id-ID"/>
              </w:rPr>
            </w:pPr>
          </w:p>
        </w:tc>
        <w:tc>
          <w:tcPr>
            <w:tcW w:w="807" w:type="dxa"/>
            <w:vMerge/>
            <w:vAlign w:val="center"/>
          </w:tcPr>
          <w:p w:rsidR="001833BF" w:rsidRPr="001833BF" w:rsidRDefault="001833BF" w:rsidP="001833BF">
            <w:pPr>
              <w:spacing w:after="0" w:line="240" w:lineRule="auto"/>
              <w:jc w:val="center"/>
              <w:rPr>
                <w:szCs w:val="24"/>
                <w:lang w:eastAsia="id-ID"/>
              </w:rPr>
            </w:pPr>
          </w:p>
        </w:tc>
        <w:tc>
          <w:tcPr>
            <w:tcW w:w="1127" w:type="dxa"/>
            <w:vMerge/>
            <w:vAlign w:val="center"/>
          </w:tcPr>
          <w:p w:rsidR="001833BF" w:rsidRPr="001833BF" w:rsidRDefault="001833BF" w:rsidP="001833BF">
            <w:pPr>
              <w:spacing w:after="0" w:line="240" w:lineRule="auto"/>
              <w:jc w:val="center"/>
              <w:rPr>
                <w:szCs w:val="24"/>
                <w:lang w:eastAsia="id-ID"/>
              </w:rPr>
            </w:pPr>
          </w:p>
        </w:tc>
      </w:tr>
      <w:tr w:rsidR="001833BF" w:rsidRPr="001833BF" w:rsidTr="002E107C">
        <w:trPr>
          <w:trHeight w:val="598"/>
          <w:jc w:val="center"/>
        </w:trPr>
        <w:tc>
          <w:tcPr>
            <w:tcW w:w="0" w:type="auto"/>
            <w:vAlign w:val="center"/>
          </w:tcPr>
          <w:p w:rsidR="001833BF" w:rsidRPr="001833BF" w:rsidRDefault="001833BF" w:rsidP="001833BF">
            <w:pPr>
              <w:spacing w:after="0" w:line="240" w:lineRule="auto"/>
              <w:rPr>
                <w:szCs w:val="24"/>
                <w:lang w:eastAsia="id-ID"/>
              </w:rPr>
            </w:pPr>
            <w:r w:rsidRPr="001833BF">
              <w:rPr>
                <w:bCs/>
                <w:szCs w:val="24"/>
              </w:rPr>
              <w:t>Saya merasa mendapatkan informasi yang cukup untuk mendukung kelancaran pekerjaan</w:t>
            </w:r>
          </w:p>
        </w:tc>
        <w:tc>
          <w:tcPr>
            <w:tcW w:w="88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1</w:t>
            </w:r>
          </w:p>
          <w:p w:rsidR="001833BF" w:rsidRPr="001833BF" w:rsidRDefault="001833BF" w:rsidP="001833BF">
            <w:pPr>
              <w:spacing w:after="0" w:line="240" w:lineRule="auto"/>
              <w:jc w:val="center"/>
              <w:rPr>
                <w:szCs w:val="24"/>
                <w:lang w:eastAsia="id-ID"/>
              </w:rPr>
            </w:pPr>
            <w:r w:rsidRPr="001833BF">
              <w:rPr>
                <w:szCs w:val="24"/>
                <w:lang w:eastAsia="id-ID"/>
              </w:rPr>
              <w:t>(3,3%)</w:t>
            </w:r>
          </w:p>
        </w:tc>
        <w:tc>
          <w:tcPr>
            <w:tcW w:w="100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1</w:t>
            </w:r>
          </w:p>
          <w:p w:rsidR="001833BF" w:rsidRPr="001833BF" w:rsidRDefault="001833BF" w:rsidP="001833BF">
            <w:pPr>
              <w:spacing w:after="0" w:line="240" w:lineRule="auto"/>
              <w:jc w:val="center"/>
              <w:rPr>
                <w:szCs w:val="24"/>
                <w:lang w:eastAsia="id-ID"/>
              </w:rPr>
            </w:pPr>
            <w:r w:rsidRPr="001833BF">
              <w:rPr>
                <w:szCs w:val="24"/>
                <w:lang w:eastAsia="id-ID"/>
              </w:rPr>
              <w:t>(3,3%)</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4</w:t>
            </w:r>
          </w:p>
          <w:p w:rsidR="001833BF" w:rsidRPr="001833BF" w:rsidRDefault="001833BF" w:rsidP="001833BF">
            <w:pPr>
              <w:spacing w:after="0" w:line="240" w:lineRule="auto"/>
              <w:jc w:val="center"/>
              <w:rPr>
                <w:szCs w:val="24"/>
                <w:lang w:eastAsia="id-ID"/>
              </w:rPr>
            </w:pPr>
            <w:r w:rsidRPr="001833BF">
              <w:rPr>
                <w:szCs w:val="24"/>
                <w:lang w:eastAsia="id-ID"/>
              </w:rPr>
              <w:t>(13,3%)</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14</w:t>
            </w:r>
          </w:p>
          <w:p w:rsidR="001833BF" w:rsidRPr="001833BF" w:rsidRDefault="001833BF" w:rsidP="001833BF">
            <w:pPr>
              <w:spacing w:after="0" w:line="240" w:lineRule="auto"/>
              <w:jc w:val="center"/>
              <w:rPr>
                <w:szCs w:val="24"/>
                <w:lang w:eastAsia="id-ID"/>
              </w:rPr>
            </w:pPr>
            <w:r w:rsidRPr="001833BF">
              <w:rPr>
                <w:szCs w:val="24"/>
                <w:lang w:eastAsia="id-ID"/>
              </w:rPr>
              <w:t>(46,7%)</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10</w:t>
            </w:r>
          </w:p>
          <w:p w:rsidR="001833BF" w:rsidRPr="001833BF" w:rsidRDefault="001833BF" w:rsidP="001833BF">
            <w:pPr>
              <w:spacing w:after="0" w:line="240" w:lineRule="auto"/>
              <w:jc w:val="center"/>
              <w:rPr>
                <w:szCs w:val="24"/>
                <w:lang w:eastAsia="id-ID"/>
              </w:rPr>
            </w:pPr>
            <w:r w:rsidRPr="001833BF">
              <w:rPr>
                <w:szCs w:val="24"/>
                <w:lang w:eastAsia="id-ID"/>
              </w:rPr>
              <w:t>(33,3%)</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0,964</w:t>
            </w:r>
          </w:p>
        </w:tc>
        <w:tc>
          <w:tcPr>
            <w:tcW w:w="80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4,03</w:t>
            </w:r>
          </w:p>
        </w:tc>
        <w:tc>
          <w:tcPr>
            <w:tcW w:w="112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Baik</w:t>
            </w:r>
          </w:p>
        </w:tc>
      </w:tr>
      <w:tr w:rsidR="001833BF" w:rsidRPr="001833BF" w:rsidTr="002E107C">
        <w:trPr>
          <w:trHeight w:val="582"/>
          <w:jc w:val="center"/>
        </w:trPr>
        <w:tc>
          <w:tcPr>
            <w:tcW w:w="0" w:type="auto"/>
            <w:vAlign w:val="center"/>
          </w:tcPr>
          <w:p w:rsidR="001833BF" w:rsidRPr="001833BF" w:rsidRDefault="001833BF" w:rsidP="001833BF">
            <w:pPr>
              <w:spacing w:after="0" w:line="240" w:lineRule="auto"/>
              <w:rPr>
                <w:szCs w:val="24"/>
                <w:lang w:eastAsia="id-ID"/>
              </w:rPr>
            </w:pPr>
            <w:r w:rsidRPr="001833BF">
              <w:rPr>
                <w:bCs/>
                <w:szCs w:val="24"/>
              </w:rPr>
              <w:t>Pimpinan menindak lanjuti masukan atau saran yang saya berikan secara serius</w:t>
            </w:r>
          </w:p>
        </w:tc>
        <w:tc>
          <w:tcPr>
            <w:tcW w:w="88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1</w:t>
            </w:r>
          </w:p>
          <w:p w:rsidR="001833BF" w:rsidRPr="001833BF" w:rsidRDefault="001833BF" w:rsidP="001833BF">
            <w:pPr>
              <w:spacing w:after="0" w:line="240" w:lineRule="auto"/>
              <w:jc w:val="center"/>
              <w:rPr>
                <w:szCs w:val="24"/>
                <w:lang w:eastAsia="id-ID"/>
              </w:rPr>
            </w:pPr>
            <w:r w:rsidRPr="001833BF">
              <w:rPr>
                <w:szCs w:val="24"/>
                <w:lang w:eastAsia="id-ID"/>
              </w:rPr>
              <w:t>(3,3%)</w:t>
            </w:r>
          </w:p>
        </w:tc>
        <w:tc>
          <w:tcPr>
            <w:tcW w:w="100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2</w:t>
            </w:r>
          </w:p>
          <w:p w:rsidR="001833BF" w:rsidRPr="001833BF" w:rsidRDefault="001833BF" w:rsidP="001833BF">
            <w:pPr>
              <w:spacing w:after="0" w:line="240" w:lineRule="auto"/>
              <w:jc w:val="center"/>
              <w:rPr>
                <w:szCs w:val="24"/>
                <w:lang w:eastAsia="id-ID"/>
              </w:rPr>
            </w:pPr>
            <w:r w:rsidRPr="001833BF">
              <w:rPr>
                <w:szCs w:val="24"/>
                <w:lang w:eastAsia="id-ID"/>
              </w:rPr>
              <w:t>(6,7%</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4</w:t>
            </w:r>
          </w:p>
          <w:p w:rsidR="001833BF" w:rsidRPr="001833BF" w:rsidRDefault="001833BF" w:rsidP="001833BF">
            <w:pPr>
              <w:spacing w:after="0" w:line="240" w:lineRule="auto"/>
              <w:jc w:val="center"/>
              <w:rPr>
                <w:szCs w:val="24"/>
                <w:lang w:eastAsia="id-ID"/>
              </w:rPr>
            </w:pPr>
            <w:r w:rsidRPr="001833BF">
              <w:rPr>
                <w:szCs w:val="24"/>
                <w:lang w:eastAsia="id-ID"/>
              </w:rPr>
              <w:t>(13,3%)</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12</w:t>
            </w:r>
          </w:p>
          <w:p w:rsidR="001833BF" w:rsidRPr="001833BF" w:rsidRDefault="001833BF" w:rsidP="001833BF">
            <w:pPr>
              <w:spacing w:after="0" w:line="240" w:lineRule="auto"/>
              <w:jc w:val="center"/>
              <w:rPr>
                <w:szCs w:val="24"/>
                <w:lang w:eastAsia="id-ID"/>
              </w:rPr>
            </w:pPr>
            <w:r w:rsidRPr="001833BF">
              <w:rPr>
                <w:szCs w:val="24"/>
                <w:lang w:eastAsia="id-ID"/>
              </w:rPr>
              <w:t>(40,0%)</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11</w:t>
            </w:r>
          </w:p>
          <w:p w:rsidR="001833BF" w:rsidRPr="001833BF" w:rsidRDefault="001833BF" w:rsidP="001833BF">
            <w:pPr>
              <w:spacing w:after="0" w:line="240" w:lineRule="auto"/>
              <w:jc w:val="center"/>
              <w:rPr>
                <w:szCs w:val="24"/>
                <w:lang w:eastAsia="id-ID"/>
              </w:rPr>
            </w:pPr>
            <w:r w:rsidRPr="001833BF">
              <w:rPr>
                <w:szCs w:val="24"/>
                <w:lang w:eastAsia="id-ID"/>
              </w:rPr>
              <w:t>(36,7%)</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1,050</w:t>
            </w:r>
          </w:p>
        </w:tc>
        <w:tc>
          <w:tcPr>
            <w:tcW w:w="80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4,00</w:t>
            </w:r>
          </w:p>
        </w:tc>
        <w:tc>
          <w:tcPr>
            <w:tcW w:w="112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Baik</w:t>
            </w:r>
          </w:p>
        </w:tc>
      </w:tr>
      <w:tr w:rsidR="001833BF" w:rsidRPr="001833BF" w:rsidTr="002E107C">
        <w:trPr>
          <w:trHeight w:val="598"/>
          <w:jc w:val="center"/>
        </w:trPr>
        <w:tc>
          <w:tcPr>
            <w:tcW w:w="0" w:type="auto"/>
            <w:vAlign w:val="center"/>
          </w:tcPr>
          <w:p w:rsidR="001833BF" w:rsidRPr="001833BF" w:rsidRDefault="001833BF" w:rsidP="001833BF">
            <w:pPr>
              <w:spacing w:after="0" w:line="240" w:lineRule="auto"/>
              <w:rPr>
                <w:szCs w:val="24"/>
                <w:lang w:eastAsia="id-ID"/>
              </w:rPr>
            </w:pPr>
            <w:r w:rsidRPr="001833BF">
              <w:rPr>
                <w:bCs/>
                <w:szCs w:val="24"/>
              </w:rPr>
              <w:t>Saya merasa informasi yang diberikan kepada sesama pegawai disampaikan dengan jelas dan terbuka</w:t>
            </w:r>
          </w:p>
        </w:tc>
        <w:tc>
          <w:tcPr>
            <w:tcW w:w="88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1</w:t>
            </w:r>
          </w:p>
          <w:p w:rsidR="001833BF" w:rsidRPr="001833BF" w:rsidRDefault="001833BF" w:rsidP="001833BF">
            <w:pPr>
              <w:spacing w:after="0" w:line="240" w:lineRule="auto"/>
              <w:jc w:val="center"/>
              <w:rPr>
                <w:szCs w:val="24"/>
                <w:lang w:eastAsia="id-ID"/>
              </w:rPr>
            </w:pPr>
            <w:r w:rsidRPr="001833BF">
              <w:rPr>
                <w:szCs w:val="24"/>
                <w:lang w:eastAsia="id-ID"/>
              </w:rPr>
              <w:t>(3,3%)</w:t>
            </w:r>
          </w:p>
        </w:tc>
        <w:tc>
          <w:tcPr>
            <w:tcW w:w="100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2</w:t>
            </w:r>
          </w:p>
          <w:p w:rsidR="001833BF" w:rsidRPr="001833BF" w:rsidRDefault="001833BF" w:rsidP="001833BF">
            <w:pPr>
              <w:spacing w:after="0" w:line="240" w:lineRule="auto"/>
              <w:jc w:val="center"/>
              <w:rPr>
                <w:szCs w:val="24"/>
                <w:lang w:eastAsia="id-ID"/>
              </w:rPr>
            </w:pPr>
            <w:r w:rsidRPr="001833BF">
              <w:rPr>
                <w:szCs w:val="24"/>
                <w:lang w:eastAsia="id-ID"/>
              </w:rPr>
              <w:t>(6,7%</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4</w:t>
            </w:r>
          </w:p>
          <w:p w:rsidR="001833BF" w:rsidRPr="001833BF" w:rsidRDefault="001833BF" w:rsidP="001833BF">
            <w:pPr>
              <w:spacing w:after="0" w:line="240" w:lineRule="auto"/>
              <w:jc w:val="center"/>
              <w:rPr>
                <w:szCs w:val="24"/>
                <w:lang w:eastAsia="id-ID"/>
              </w:rPr>
            </w:pPr>
            <w:r w:rsidRPr="001833BF">
              <w:rPr>
                <w:szCs w:val="24"/>
                <w:lang w:eastAsia="id-ID"/>
              </w:rPr>
              <w:t>(13,3%)</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9</w:t>
            </w:r>
          </w:p>
          <w:p w:rsidR="001833BF" w:rsidRPr="001833BF" w:rsidRDefault="001833BF" w:rsidP="001833BF">
            <w:pPr>
              <w:spacing w:after="0" w:line="240" w:lineRule="auto"/>
              <w:jc w:val="center"/>
              <w:rPr>
                <w:szCs w:val="24"/>
                <w:lang w:eastAsia="id-ID"/>
              </w:rPr>
            </w:pPr>
            <w:r w:rsidRPr="001833BF">
              <w:rPr>
                <w:szCs w:val="24"/>
                <w:lang w:eastAsia="id-ID"/>
              </w:rPr>
              <w:t>(30,0%)</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14</w:t>
            </w:r>
          </w:p>
          <w:p w:rsidR="001833BF" w:rsidRPr="001833BF" w:rsidRDefault="001833BF" w:rsidP="001833BF">
            <w:pPr>
              <w:spacing w:after="0" w:line="240" w:lineRule="auto"/>
              <w:jc w:val="center"/>
              <w:rPr>
                <w:szCs w:val="24"/>
                <w:lang w:eastAsia="id-ID"/>
              </w:rPr>
            </w:pPr>
            <w:r w:rsidRPr="001833BF">
              <w:rPr>
                <w:szCs w:val="24"/>
                <w:lang w:eastAsia="id-ID"/>
              </w:rPr>
              <w:t>(46,7%)</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1,094</w:t>
            </w:r>
          </w:p>
        </w:tc>
        <w:tc>
          <w:tcPr>
            <w:tcW w:w="80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4,10</w:t>
            </w:r>
          </w:p>
        </w:tc>
        <w:tc>
          <w:tcPr>
            <w:tcW w:w="112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Baik</w:t>
            </w:r>
          </w:p>
        </w:tc>
      </w:tr>
      <w:tr w:rsidR="001833BF" w:rsidRPr="001833BF" w:rsidTr="002E107C">
        <w:trPr>
          <w:trHeight w:val="598"/>
          <w:jc w:val="center"/>
        </w:trPr>
        <w:tc>
          <w:tcPr>
            <w:tcW w:w="0" w:type="auto"/>
            <w:vAlign w:val="center"/>
          </w:tcPr>
          <w:p w:rsidR="001833BF" w:rsidRPr="001833BF" w:rsidRDefault="001833BF" w:rsidP="001833BF">
            <w:pPr>
              <w:spacing w:after="0" w:line="240" w:lineRule="auto"/>
              <w:rPr>
                <w:szCs w:val="24"/>
                <w:lang w:eastAsia="id-ID"/>
              </w:rPr>
            </w:pPr>
            <w:r w:rsidRPr="001833BF">
              <w:rPr>
                <w:szCs w:val="24"/>
              </w:rPr>
              <w:t>Saya memahami informasi yang disampaikan oleh pimpinan atau rekan kerja</w:t>
            </w:r>
          </w:p>
        </w:tc>
        <w:tc>
          <w:tcPr>
            <w:tcW w:w="88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1</w:t>
            </w:r>
          </w:p>
          <w:p w:rsidR="001833BF" w:rsidRPr="001833BF" w:rsidRDefault="001833BF" w:rsidP="001833BF">
            <w:pPr>
              <w:spacing w:after="0" w:line="240" w:lineRule="auto"/>
              <w:jc w:val="center"/>
              <w:rPr>
                <w:szCs w:val="24"/>
                <w:lang w:eastAsia="id-ID"/>
              </w:rPr>
            </w:pPr>
            <w:r w:rsidRPr="001833BF">
              <w:rPr>
                <w:szCs w:val="24"/>
                <w:lang w:eastAsia="id-ID"/>
              </w:rPr>
              <w:t>(3,3%)</w:t>
            </w:r>
          </w:p>
        </w:tc>
        <w:tc>
          <w:tcPr>
            <w:tcW w:w="100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4</w:t>
            </w:r>
          </w:p>
          <w:p w:rsidR="001833BF" w:rsidRPr="001833BF" w:rsidRDefault="001833BF" w:rsidP="001833BF">
            <w:pPr>
              <w:spacing w:after="0" w:line="240" w:lineRule="auto"/>
              <w:jc w:val="center"/>
              <w:rPr>
                <w:szCs w:val="24"/>
                <w:lang w:eastAsia="id-ID"/>
              </w:rPr>
            </w:pPr>
            <w:r w:rsidRPr="001833BF">
              <w:rPr>
                <w:szCs w:val="24"/>
                <w:lang w:eastAsia="id-ID"/>
              </w:rPr>
              <w:t>(13,3%)</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5</w:t>
            </w:r>
          </w:p>
          <w:p w:rsidR="001833BF" w:rsidRPr="001833BF" w:rsidRDefault="001833BF" w:rsidP="001833BF">
            <w:pPr>
              <w:spacing w:after="0" w:line="240" w:lineRule="auto"/>
              <w:jc w:val="center"/>
              <w:rPr>
                <w:szCs w:val="24"/>
                <w:lang w:eastAsia="id-ID"/>
              </w:rPr>
            </w:pPr>
            <w:r w:rsidRPr="001833BF">
              <w:rPr>
                <w:szCs w:val="24"/>
                <w:lang w:eastAsia="id-ID"/>
              </w:rPr>
              <w:t>(16,6%)</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10</w:t>
            </w:r>
          </w:p>
          <w:p w:rsidR="001833BF" w:rsidRPr="001833BF" w:rsidRDefault="001833BF" w:rsidP="001833BF">
            <w:pPr>
              <w:spacing w:after="0" w:line="240" w:lineRule="auto"/>
              <w:jc w:val="center"/>
              <w:rPr>
                <w:szCs w:val="24"/>
                <w:lang w:eastAsia="id-ID"/>
              </w:rPr>
            </w:pPr>
            <w:r w:rsidRPr="001833BF">
              <w:rPr>
                <w:szCs w:val="24"/>
                <w:lang w:eastAsia="id-ID"/>
              </w:rPr>
              <w:t>(33,3%)</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10</w:t>
            </w:r>
          </w:p>
          <w:p w:rsidR="001833BF" w:rsidRPr="001833BF" w:rsidRDefault="001833BF" w:rsidP="001833BF">
            <w:pPr>
              <w:spacing w:after="0" w:line="240" w:lineRule="auto"/>
              <w:jc w:val="center"/>
              <w:rPr>
                <w:szCs w:val="24"/>
                <w:lang w:eastAsia="id-ID"/>
              </w:rPr>
            </w:pPr>
            <w:r w:rsidRPr="001833BF">
              <w:rPr>
                <w:szCs w:val="24"/>
                <w:lang w:eastAsia="id-ID"/>
              </w:rPr>
              <w:t>(33,3%)</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1,157</w:t>
            </w:r>
          </w:p>
        </w:tc>
        <w:tc>
          <w:tcPr>
            <w:tcW w:w="80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3,80</w:t>
            </w:r>
          </w:p>
        </w:tc>
        <w:tc>
          <w:tcPr>
            <w:tcW w:w="112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Baik</w:t>
            </w:r>
          </w:p>
        </w:tc>
      </w:tr>
      <w:tr w:rsidR="001833BF" w:rsidRPr="001833BF" w:rsidTr="002E107C">
        <w:trPr>
          <w:trHeight w:val="598"/>
          <w:jc w:val="center"/>
        </w:trPr>
        <w:tc>
          <w:tcPr>
            <w:tcW w:w="0" w:type="auto"/>
            <w:vAlign w:val="center"/>
          </w:tcPr>
          <w:p w:rsidR="001833BF" w:rsidRPr="001833BF" w:rsidRDefault="001833BF" w:rsidP="001833BF">
            <w:pPr>
              <w:spacing w:after="0" w:line="240" w:lineRule="auto"/>
              <w:rPr>
                <w:szCs w:val="24"/>
                <w:lang w:eastAsia="id-ID"/>
              </w:rPr>
            </w:pPr>
            <w:r w:rsidRPr="001833BF">
              <w:rPr>
                <w:szCs w:val="24"/>
              </w:rPr>
              <w:t>Saya diberi kesempatan untuk menyampaikan pendapat atau keluhan dalam komunikasi internal</w:t>
            </w:r>
          </w:p>
        </w:tc>
        <w:tc>
          <w:tcPr>
            <w:tcW w:w="88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1</w:t>
            </w:r>
          </w:p>
          <w:p w:rsidR="001833BF" w:rsidRPr="001833BF" w:rsidRDefault="001833BF" w:rsidP="001833BF">
            <w:pPr>
              <w:spacing w:after="0" w:line="240" w:lineRule="auto"/>
              <w:jc w:val="center"/>
              <w:rPr>
                <w:szCs w:val="24"/>
                <w:lang w:eastAsia="id-ID"/>
              </w:rPr>
            </w:pPr>
            <w:r w:rsidRPr="001833BF">
              <w:rPr>
                <w:szCs w:val="24"/>
                <w:lang w:eastAsia="id-ID"/>
              </w:rPr>
              <w:t>(3,3%)</w:t>
            </w:r>
          </w:p>
        </w:tc>
        <w:tc>
          <w:tcPr>
            <w:tcW w:w="1000"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4</w:t>
            </w:r>
          </w:p>
          <w:p w:rsidR="001833BF" w:rsidRPr="001833BF" w:rsidRDefault="001833BF" w:rsidP="001833BF">
            <w:pPr>
              <w:spacing w:after="0" w:line="240" w:lineRule="auto"/>
              <w:jc w:val="center"/>
              <w:rPr>
                <w:szCs w:val="24"/>
                <w:lang w:eastAsia="id-ID"/>
              </w:rPr>
            </w:pPr>
            <w:r w:rsidRPr="001833BF">
              <w:rPr>
                <w:szCs w:val="24"/>
                <w:lang w:eastAsia="id-ID"/>
              </w:rPr>
              <w:t>(13,3%)</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6</w:t>
            </w:r>
          </w:p>
          <w:p w:rsidR="001833BF" w:rsidRPr="001833BF" w:rsidRDefault="001833BF" w:rsidP="001833BF">
            <w:pPr>
              <w:spacing w:after="0" w:line="240" w:lineRule="auto"/>
              <w:jc w:val="center"/>
              <w:rPr>
                <w:szCs w:val="24"/>
                <w:lang w:eastAsia="id-ID"/>
              </w:rPr>
            </w:pPr>
            <w:r w:rsidRPr="001833BF">
              <w:rPr>
                <w:szCs w:val="24"/>
                <w:lang w:eastAsia="id-ID"/>
              </w:rPr>
              <w:t>(20,0%)</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13</w:t>
            </w:r>
          </w:p>
          <w:p w:rsidR="001833BF" w:rsidRPr="001833BF" w:rsidRDefault="001833BF" w:rsidP="001833BF">
            <w:pPr>
              <w:spacing w:after="0" w:line="240" w:lineRule="auto"/>
              <w:jc w:val="center"/>
              <w:rPr>
                <w:szCs w:val="24"/>
                <w:lang w:eastAsia="id-ID"/>
              </w:rPr>
            </w:pPr>
            <w:r w:rsidRPr="001833BF">
              <w:rPr>
                <w:szCs w:val="24"/>
                <w:lang w:eastAsia="id-ID"/>
              </w:rPr>
              <w:t>(43,3%)</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6</w:t>
            </w:r>
          </w:p>
          <w:p w:rsidR="001833BF" w:rsidRPr="001833BF" w:rsidRDefault="001833BF" w:rsidP="001833BF">
            <w:pPr>
              <w:spacing w:after="0" w:line="240" w:lineRule="auto"/>
              <w:jc w:val="center"/>
              <w:rPr>
                <w:szCs w:val="24"/>
                <w:lang w:eastAsia="id-ID"/>
              </w:rPr>
            </w:pPr>
            <w:r w:rsidRPr="001833BF">
              <w:rPr>
                <w:szCs w:val="24"/>
                <w:lang w:eastAsia="id-ID"/>
              </w:rPr>
              <w:t>(20,0%)</w:t>
            </w:r>
          </w:p>
        </w:tc>
        <w:tc>
          <w:tcPr>
            <w:tcW w:w="0" w:type="auto"/>
            <w:vAlign w:val="center"/>
          </w:tcPr>
          <w:p w:rsidR="001833BF" w:rsidRPr="001833BF" w:rsidRDefault="001833BF" w:rsidP="001833BF">
            <w:pPr>
              <w:spacing w:after="0" w:line="240" w:lineRule="auto"/>
              <w:jc w:val="center"/>
              <w:rPr>
                <w:szCs w:val="24"/>
                <w:lang w:eastAsia="id-ID"/>
              </w:rPr>
            </w:pPr>
            <w:r w:rsidRPr="001833BF">
              <w:rPr>
                <w:szCs w:val="24"/>
                <w:lang w:eastAsia="id-ID"/>
              </w:rPr>
              <w:t>1,066</w:t>
            </w:r>
          </w:p>
        </w:tc>
        <w:tc>
          <w:tcPr>
            <w:tcW w:w="80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3,63</w:t>
            </w:r>
          </w:p>
        </w:tc>
        <w:tc>
          <w:tcPr>
            <w:tcW w:w="1127" w:type="dxa"/>
            <w:vAlign w:val="center"/>
          </w:tcPr>
          <w:p w:rsidR="001833BF" w:rsidRPr="001833BF" w:rsidRDefault="001833BF" w:rsidP="001833BF">
            <w:pPr>
              <w:spacing w:after="0" w:line="240" w:lineRule="auto"/>
              <w:jc w:val="center"/>
              <w:rPr>
                <w:szCs w:val="24"/>
                <w:lang w:eastAsia="id-ID"/>
              </w:rPr>
            </w:pPr>
            <w:r w:rsidRPr="001833BF">
              <w:rPr>
                <w:szCs w:val="24"/>
                <w:lang w:eastAsia="id-ID"/>
              </w:rPr>
              <w:t>Baik</w:t>
            </w:r>
          </w:p>
        </w:tc>
      </w:tr>
    </w:tbl>
    <w:p w:rsidR="001833BF" w:rsidRDefault="002E107C" w:rsidP="002E107C">
      <w:pPr>
        <w:spacing w:line="480" w:lineRule="auto"/>
        <w:ind w:left="0" w:firstLine="0"/>
        <w:rPr>
          <w:color w:val="auto"/>
          <w:kern w:val="2"/>
        </w:rPr>
      </w:pPr>
      <w:r>
        <w:rPr>
          <w:color w:val="auto"/>
          <w:kern w:val="2"/>
        </w:rPr>
        <w:t>Sumber : Hasil Penelitian, 2025</w:t>
      </w:r>
    </w:p>
    <w:p w:rsidR="002E107C" w:rsidRPr="00C66E60" w:rsidRDefault="002E107C" w:rsidP="00A2476F">
      <w:pPr>
        <w:pStyle w:val="ListParagraph"/>
        <w:numPr>
          <w:ilvl w:val="0"/>
          <w:numId w:val="47"/>
        </w:numPr>
        <w:spacing w:after="0" w:line="480" w:lineRule="auto"/>
        <w:ind w:left="284" w:right="0" w:hanging="284"/>
        <w:rPr>
          <w:szCs w:val="24"/>
          <w:lang w:val="en-MY" w:eastAsia="en-GB"/>
        </w:rPr>
      </w:pPr>
      <w:r w:rsidRPr="00C66E60">
        <w:rPr>
          <w:szCs w:val="24"/>
          <w:lang w:val="en-MY" w:eastAsia="en-GB"/>
        </w:rPr>
        <w:lastRenderedPageBreak/>
        <w:t>Pernyataan: "Saya merasa mendapatkan informasi yang cukup untuk mendukung kelancaran pekerjaan." Sebagian besar responden menunjukkan persepsi yang positif terhadap pernyataan ini. Sebanyak 46,7% responden menyatakan setuju dan 33,3% sangat setuju, menunjukkan bahwa mayoritas merasa informasi yang diberikan cukup menunjang aktivitas kerja mereka. Sebaliknya, hanya sebagian kecil yang memilih kurang setuju (13,3%), tidak setuju (3,3%), dan sangat tidak setuju (3,3%). Nilai mean sebesar 4,03 termasuk dalam kategori “Baik”, dengan simpangan baku (deviasi) 0,964, yang menandakan persepsi yang cukup konsisten antarresponden. Kemungkinan besar, responden yang setuju merasa bahwa adanya komunikasi rutin dan alur informasi yang jelas dari atasan atau sesama rekan kerja telah membantu mereka dalam menjalankan tugas secara efisien.</w:t>
      </w:r>
    </w:p>
    <w:p w:rsidR="002E107C" w:rsidRPr="00C66E60" w:rsidRDefault="002E107C" w:rsidP="00A2476F">
      <w:pPr>
        <w:pStyle w:val="ListParagraph"/>
        <w:numPr>
          <w:ilvl w:val="0"/>
          <w:numId w:val="47"/>
        </w:numPr>
        <w:spacing w:after="0" w:line="480" w:lineRule="auto"/>
        <w:ind w:left="284" w:right="0" w:hanging="284"/>
        <w:rPr>
          <w:szCs w:val="24"/>
          <w:lang w:val="en-MY" w:eastAsia="en-GB"/>
        </w:rPr>
      </w:pPr>
      <w:r w:rsidRPr="00C66E60">
        <w:rPr>
          <w:szCs w:val="24"/>
          <w:lang w:val="en-MY" w:eastAsia="en-GB"/>
        </w:rPr>
        <w:t>Pernyataan: "Pimpinan menindak lanjuti masukan atau saran yang saya berikan secara serius." Tanggapan terhadap item ini menunjukkan bahwa sebagian besar responden percaya bahwa pimpinan memperhatikan masukan pegawai, terbukti dari 40% responden yang setuju dan 36,7% sangat setuju. Meskipun demikian, terdapat pula sebagian kecil yang merasa ragu atau tidak puas, ditunjukkan oleh 13,3% yang kurang setuju, 6,7% tidak setuju, dan 3,3% sangat tidak setuju. Nilai mean sebesar 4,00 masuk dalam kategori “Baik”, dengan deviasi sebesar 1,050. Hal ini mengindikasikan bahwa pimpinan di Kantor Camat Batang Kuis secara umum dianggap responsif, walaupun masih terdapat ruang perbaikan dalam hal implementasi atau transparansi tindak lanjut atas saran pegawai.</w:t>
      </w:r>
    </w:p>
    <w:p w:rsidR="002E107C" w:rsidRPr="00C66E60" w:rsidRDefault="002E107C" w:rsidP="00A2476F">
      <w:pPr>
        <w:pStyle w:val="ListParagraph"/>
        <w:numPr>
          <w:ilvl w:val="0"/>
          <w:numId w:val="47"/>
        </w:numPr>
        <w:spacing w:after="0" w:line="480" w:lineRule="auto"/>
        <w:ind w:left="284" w:right="0" w:hanging="284"/>
        <w:rPr>
          <w:szCs w:val="24"/>
          <w:lang w:val="en-MY" w:eastAsia="en-GB"/>
        </w:rPr>
      </w:pPr>
      <w:r w:rsidRPr="00C66E60">
        <w:rPr>
          <w:szCs w:val="24"/>
          <w:lang w:val="en-MY" w:eastAsia="en-GB"/>
        </w:rPr>
        <w:lastRenderedPageBreak/>
        <w:t>Pernyataan: "Saya merasa informasi yang diberikan kepada sesama pegawai disampaikan dengan jelas dan terbuka." Sebanyak 46,7% responden sangat setuju dan 30% setuju, yang memperlihatkan bahwa mayoritas merasakan keterbukaan dan kejelasan dalam pertukaran informasi antarpegawai. Sebagian kecil lainnya menyatakan kurang setuju (13,3%), serta masing-masing 6,7% tidak setuju dan 3,3% sangat tidak setuju. Nilai mean sebesar 4,10, termasuk dalam kategori “Baik”, menunjukkan tingkat kepuasan yang tinggi, meskipun deviasi yang sedikit lebih besar (1,094) bisa mencerminkan adanya perbedaan pengalaman antarpegawai. Responden kemungkinan besar merasa bahwa budaya komunikasi terbuka di lingkungan kerja mendukung keterlibatan dan kerja tim yang efektif.</w:t>
      </w:r>
    </w:p>
    <w:p w:rsidR="002E107C" w:rsidRPr="00C66E60" w:rsidRDefault="002E107C" w:rsidP="00A2476F">
      <w:pPr>
        <w:pStyle w:val="ListParagraph"/>
        <w:numPr>
          <w:ilvl w:val="0"/>
          <w:numId w:val="47"/>
        </w:numPr>
        <w:spacing w:after="0" w:line="480" w:lineRule="auto"/>
        <w:ind w:left="284" w:right="0" w:hanging="284"/>
        <w:rPr>
          <w:szCs w:val="24"/>
          <w:lang w:val="en-MY" w:eastAsia="en-GB"/>
        </w:rPr>
      </w:pPr>
      <w:r w:rsidRPr="00C66E60">
        <w:rPr>
          <w:szCs w:val="24"/>
          <w:lang w:val="en-MY" w:eastAsia="en-GB"/>
        </w:rPr>
        <w:t>Pernyataan: "Saya memahami informasi yang disampaikan oleh pimpinan atau rekan kerja." Pada pernyataan ini, 33,3% responden memilih setuju, 33,3% sangat setuju, dan 16,6% cukup setuju, menunjukkan bahwa mayoritas merasa dapat memahami informasi yang diberikan. Namun terdapat juga 13,3% yang tidak setuju dan 3,3% yang sangat tidak setuju, yang menunjukkan adanya sebagian kecil pegawai yang mungkin mengalami hambatan dalam memahami pesan atau arahan kerja. Nilai mean berada di angka 3,80 dengan kategori “Baik”, namun deviasi yang cukup tinggi yaitu 1,157 mengindikasikan perbedaan tingkat pemahaman antarpegawai. Hal ini bisa jadi disebabkan oleh perbedaan latar belakang pendidikan, pengalaman kerja, atau cara penyampaian informasi yang kurang konsisten.</w:t>
      </w:r>
    </w:p>
    <w:p w:rsidR="002E107C" w:rsidRDefault="002E107C" w:rsidP="00A2476F">
      <w:pPr>
        <w:pStyle w:val="ListParagraph"/>
        <w:numPr>
          <w:ilvl w:val="0"/>
          <w:numId w:val="47"/>
        </w:numPr>
        <w:spacing w:after="0" w:line="480" w:lineRule="auto"/>
        <w:ind w:left="284" w:right="0" w:hanging="284"/>
        <w:rPr>
          <w:szCs w:val="24"/>
          <w:lang w:val="en-MY" w:eastAsia="en-GB"/>
        </w:rPr>
      </w:pPr>
      <w:r w:rsidRPr="00C66E60">
        <w:rPr>
          <w:szCs w:val="24"/>
          <w:lang w:val="en-MY" w:eastAsia="en-GB"/>
        </w:rPr>
        <w:lastRenderedPageBreak/>
        <w:t>Pernyataan: "Saya diberi kesempatan untuk menyampaikan pendapat atau keluhan dalam komunikasi internal." Responden yang menjawab setuju sebanyak 43,3% dan sangat setuju 20%, menandakan bahwa sebagian besar merasa diberikan ruang untuk berpendapat. Namun, terdapat pula 20% responden yang cukup setuju, serta 13,3% tidak setuju dan 3,3% sangat tidak setuju. Nilai mean sebesar 3,63, tetap berada dalam kategori “Baik”, dengan deviasi 1,066. Hal ini menunjukkan bahwa meskipun komunikasi bersifat dua arah, masih ada sebagian pegawai yang merasa belum sepenuhnya diberikan akses atau keberanian untuk menyampaikan pandangan atau keluhan, yang mungkin disebabkan oleh struktur birokrasi atau budaya organisasi yang belum sepenuhnya terbuka.</w:t>
      </w:r>
    </w:p>
    <w:p w:rsidR="001833BF" w:rsidRPr="00F52899" w:rsidRDefault="001833BF" w:rsidP="001833BF">
      <w:pPr>
        <w:spacing w:after="0" w:line="240" w:lineRule="auto"/>
        <w:jc w:val="center"/>
        <w:rPr>
          <w:rFonts w:eastAsia="Calibri"/>
          <w:b/>
          <w:szCs w:val="24"/>
          <w:lang/>
        </w:rPr>
      </w:pPr>
      <w:r>
        <w:rPr>
          <w:color w:val="auto"/>
          <w:kern w:val="2"/>
        </w:rPr>
        <w:tab/>
      </w:r>
      <w:r>
        <w:rPr>
          <w:rFonts w:eastAsia="Calibri"/>
          <w:b/>
          <w:szCs w:val="24"/>
          <w:lang/>
        </w:rPr>
        <w:t>Tabel 4.</w:t>
      </w:r>
      <w:r w:rsidR="00C5337D">
        <w:rPr>
          <w:rFonts w:eastAsia="Calibri"/>
          <w:b/>
          <w:szCs w:val="24"/>
          <w:lang/>
        </w:rPr>
        <w:t>6</w:t>
      </w:r>
    </w:p>
    <w:p w:rsidR="001833BF" w:rsidRDefault="001833BF" w:rsidP="001833BF">
      <w:pPr>
        <w:autoSpaceDE w:val="0"/>
        <w:autoSpaceDN w:val="0"/>
        <w:adjustRightInd w:val="0"/>
        <w:spacing w:after="0" w:line="240" w:lineRule="auto"/>
        <w:jc w:val="center"/>
        <w:rPr>
          <w:rFonts w:eastAsia="Calibri"/>
          <w:b/>
          <w:szCs w:val="24"/>
          <w:lang/>
        </w:rPr>
      </w:pPr>
      <w:r w:rsidRPr="00F52899">
        <w:rPr>
          <w:rFonts w:eastAsia="Calibri"/>
          <w:b/>
          <w:szCs w:val="24"/>
          <w:lang/>
        </w:rPr>
        <w:t xml:space="preserve">Frekuensi Jawaban Responden Variabel </w:t>
      </w:r>
      <w:r>
        <w:rPr>
          <w:rFonts w:eastAsia="Calibri"/>
          <w:b/>
          <w:szCs w:val="24"/>
          <w:lang/>
        </w:rPr>
        <w:t>Kinerja Pegawai (Y</w:t>
      </w:r>
      <w:r w:rsidRPr="00F52899">
        <w:rPr>
          <w:rFonts w:eastAsia="Calibri"/>
          <w:b/>
          <w:szCs w:val="24"/>
          <w:lang/>
        </w:rPr>
        <w:t>)</w:t>
      </w:r>
    </w:p>
    <w:tbl>
      <w:tblPr>
        <w:tblStyle w:val="TableGrid"/>
        <w:tblW w:w="9678" w:type="dxa"/>
        <w:jc w:val="center"/>
        <w:tblLook w:val="04A0"/>
      </w:tblPr>
      <w:tblGrid>
        <w:gridCol w:w="1934"/>
        <w:gridCol w:w="880"/>
        <w:gridCol w:w="1000"/>
        <w:gridCol w:w="935"/>
        <w:gridCol w:w="935"/>
        <w:gridCol w:w="935"/>
        <w:gridCol w:w="1125"/>
        <w:gridCol w:w="807"/>
        <w:gridCol w:w="1127"/>
      </w:tblGrid>
      <w:tr w:rsidR="001833BF" w:rsidRPr="00F52899" w:rsidTr="00375FF9">
        <w:trPr>
          <w:trHeight w:val="20"/>
          <w:tblHeader/>
          <w:jc w:val="center"/>
        </w:trPr>
        <w:tc>
          <w:tcPr>
            <w:tcW w:w="0" w:type="auto"/>
            <w:vMerge w:val="restart"/>
            <w:vAlign w:val="center"/>
          </w:tcPr>
          <w:p w:rsidR="001833BF" w:rsidRPr="00F52899" w:rsidRDefault="001833BF" w:rsidP="001833BF">
            <w:pPr>
              <w:spacing w:after="0" w:line="240" w:lineRule="auto"/>
              <w:jc w:val="center"/>
              <w:rPr>
                <w:b/>
                <w:szCs w:val="24"/>
                <w:lang/>
              </w:rPr>
            </w:pPr>
            <w:r w:rsidRPr="00F52899">
              <w:rPr>
                <w:b/>
                <w:szCs w:val="24"/>
                <w:lang/>
              </w:rPr>
              <w:t>Item</w:t>
            </w:r>
          </w:p>
        </w:tc>
        <w:tc>
          <w:tcPr>
            <w:tcW w:w="0" w:type="auto"/>
            <w:gridSpan w:val="5"/>
            <w:vAlign w:val="center"/>
          </w:tcPr>
          <w:p w:rsidR="001833BF" w:rsidRPr="00F52899" w:rsidRDefault="001833BF" w:rsidP="001833BF">
            <w:pPr>
              <w:spacing w:after="0" w:line="240" w:lineRule="auto"/>
              <w:jc w:val="center"/>
              <w:rPr>
                <w:b/>
                <w:szCs w:val="24"/>
                <w:lang w:eastAsia="id-ID"/>
              </w:rPr>
            </w:pPr>
            <w:r w:rsidRPr="00F52899">
              <w:rPr>
                <w:b/>
                <w:szCs w:val="24"/>
                <w:lang/>
              </w:rPr>
              <w:t>Kategori Jawaban Responden</w:t>
            </w:r>
          </w:p>
        </w:tc>
        <w:tc>
          <w:tcPr>
            <w:tcW w:w="0" w:type="auto"/>
            <w:vMerge w:val="restart"/>
            <w:vAlign w:val="center"/>
          </w:tcPr>
          <w:p w:rsidR="001833BF" w:rsidRPr="00F52899" w:rsidRDefault="001833BF" w:rsidP="001833BF">
            <w:pPr>
              <w:spacing w:after="0" w:line="240" w:lineRule="auto"/>
              <w:jc w:val="center"/>
              <w:rPr>
                <w:b/>
                <w:szCs w:val="24"/>
              </w:rPr>
            </w:pPr>
            <w:r w:rsidRPr="00F52899">
              <w:rPr>
                <w:b/>
                <w:szCs w:val="24"/>
                <w:lang/>
              </w:rPr>
              <w:t>Deviation</w:t>
            </w:r>
          </w:p>
        </w:tc>
        <w:tc>
          <w:tcPr>
            <w:tcW w:w="807" w:type="dxa"/>
            <w:vMerge w:val="restart"/>
            <w:vAlign w:val="center"/>
          </w:tcPr>
          <w:p w:rsidR="001833BF" w:rsidRPr="00F52899" w:rsidRDefault="001833BF" w:rsidP="001833BF">
            <w:pPr>
              <w:spacing w:after="0" w:line="240" w:lineRule="auto"/>
              <w:jc w:val="center"/>
              <w:rPr>
                <w:b/>
                <w:szCs w:val="24"/>
              </w:rPr>
            </w:pPr>
            <w:r w:rsidRPr="00F52899">
              <w:rPr>
                <w:b/>
                <w:szCs w:val="24"/>
                <w:lang/>
              </w:rPr>
              <w:t>Mean</w:t>
            </w:r>
          </w:p>
        </w:tc>
        <w:tc>
          <w:tcPr>
            <w:tcW w:w="1127" w:type="dxa"/>
            <w:vMerge w:val="restart"/>
            <w:vAlign w:val="center"/>
          </w:tcPr>
          <w:p w:rsidR="001833BF" w:rsidRPr="00F52899" w:rsidRDefault="001833BF" w:rsidP="001833BF">
            <w:pPr>
              <w:spacing w:after="0" w:line="240" w:lineRule="auto"/>
              <w:jc w:val="center"/>
              <w:rPr>
                <w:b/>
                <w:szCs w:val="24"/>
              </w:rPr>
            </w:pPr>
            <w:r w:rsidRPr="00F52899">
              <w:rPr>
                <w:b/>
                <w:szCs w:val="24"/>
                <w:lang/>
              </w:rPr>
              <w:t>Kategori</w:t>
            </w:r>
          </w:p>
        </w:tc>
      </w:tr>
      <w:tr w:rsidR="001833BF" w:rsidRPr="00F52899" w:rsidTr="00375FF9">
        <w:trPr>
          <w:trHeight w:val="20"/>
          <w:tblHeader/>
          <w:jc w:val="center"/>
        </w:trPr>
        <w:tc>
          <w:tcPr>
            <w:tcW w:w="0" w:type="auto"/>
            <w:vMerge/>
            <w:vAlign w:val="center"/>
          </w:tcPr>
          <w:p w:rsidR="001833BF" w:rsidRPr="00F52899" w:rsidRDefault="001833BF" w:rsidP="001833BF">
            <w:pPr>
              <w:spacing w:after="0" w:line="240" w:lineRule="auto"/>
              <w:jc w:val="center"/>
              <w:rPr>
                <w:szCs w:val="24"/>
                <w:lang w:eastAsia="id-ID"/>
              </w:rPr>
            </w:pPr>
          </w:p>
        </w:tc>
        <w:tc>
          <w:tcPr>
            <w:tcW w:w="880" w:type="dxa"/>
            <w:vAlign w:val="center"/>
          </w:tcPr>
          <w:p w:rsidR="001833BF" w:rsidRPr="00F52899" w:rsidRDefault="001833BF" w:rsidP="001833BF">
            <w:pPr>
              <w:spacing w:after="0" w:line="240" w:lineRule="auto"/>
              <w:jc w:val="center"/>
              <w:rPr>
                <w:b/>
                <w:szCs w:val="24"/>
                <w:lang w:eastAsia="id-ID"/>
              </w:rPr>
            </w:pPr>
            <w:r w:rsidRPr="00F52899">
              <w:rPr>
                <w:b/>
                <w:szCs w:val="24"/>
                <w:lang w:eastAsia="id-ID"/>
              </w:rPr>
              <w:t>STS</w:t>
            </w:r>
          </w:p>
          <w:p w:rsidR="001833BF" w:rsidRPr="00F52899" w:rsidRDefault="001833BF" w:rsidP="001833BF">
            <w:pPr>
              <w:spacing w:after="0" w:line="240" w:lineRule="auto"/>
              <w:jc w:val="center"/>
              <w:rPr>
                <w:b/>
                <w:szCs w:val="24"/>
                <w:lang w:eastAsia="id-ID"/>
              </w:rPr>
            </w:pPr>
            <w:r w:rsidRPr="00F52899">
              <w:rPr>
                <w:b/>
                <w:szCs w:val="24"/>
                <w:lang w:eastAsia="id-ID"/>
              </w:rPr>
              <w:t>(</w:t>
            </w:r>
            <w:r w:rsidR="00375FF9">
              <w:rPr>
                <w:b/>
                <w:szCs w:val="24"/>
                <w:lang w:eastAsia="id-ID"/>
              </w:rPr>
              <w:t>F</w:t>
            </w:r>
            <w:r w:rsidRPr="00F52899">
              <w:rPr>
                <w:b/>
                <w:szCs w:val="24"/>
                <w:lang w:eastAsia="id-ID"/>
              </w:rPr>
              <w:t>%)</w:t>
            </w:r>
          </w:p>
        </w:tc>
        <w:tc>
          <w:tcPr>
            <w:tcW w:w="1000" w:type="dxa"/>
            <w:vAlign w:val="center"/>
          </w:tcPr>
          <w:p w:rsidR="001833BF" w:rsidRPr="00F52899" w:rsidRDefault="001833BF" w:rsidP="001833BF">
            <w:pPr>
              <w:spacing w:after="0" w:line="240" w:lineRule="auto"/>
              <w:jc w:val="center"/>
              <w:rPr>
                <w:b/>
                <w:szCs w:val="24"/>
                <w:lang w:eastAsia="id-ID"/>
              </w:rPr>
            </w:pPr>
            <w:r w:rsidRPr="00F52899">
              <w:rPr>
                <w:b/>
                <w:szCs w:val="24"/>
                <w:lang w:eastAsia="id-ID"/>
              </w:rPr>
              <w:t>TS</w:t>
            </w:r>
          </w:p>
          <w:p w:rsidR="001833BF" w:rsidRPr="00F52899" w:rsidRDefault="001833BF" w:rsidP="001833BF">
            <w:pPr>
              <w:spacing w:after="0" w:line="240" w:lineRule="auto"/>
              <w:jc w:val="center"/>
              <w:rPr>
                <w:b/>
                <w:szCs w:val="24"/>
                <w:lang w:eastAsia="id-ID"/>
              </w:rPr>
            </w:pPr>
            <w:r w:rsidRPr="00F52899">
              <w:rPr>
                <w:b/>
                <w:szCs w:val="24"/>
                <w:lang w:eastAsia="id-ID"/>
              </w:rPr>
              <w:t>(F%)</w:t>
            </w:r>
          </w:p>
        </w:tc>
        <w:tc>
          <w:tcPr>
            <w:tcW w:w="0" w:type="auto"/>
            <w:vAlign w:val="center"/>
          </w:tcPr>
          <w:p w:rsidR="001833BF" w:rsidRPr="00F52899" w:rsidRDefault="001833BF" w:rsidP="001833BF">
            <w:pPr>
              <w:spacing w:after="0" w:line="240" w:lineRule="auto"/>
              <w:jc w:val="center"/>
              <w:rPr>
                <w:b/>
                <w:szCs w:val="24"/>
                <w:lang w:eastAsia="id-ID"/>
              </w:rPr>
            </w:pPr>
            <w:r w:rsidRPr="00F52899">
              <w:rPr>
                <w:b/>
                <w:szCs w:val="24"/>
                <w:lang w:eastAsia="id-ID"/>
              </w:rPr>
              <w:t>KS</w:t>
            </w:r>
          </w:p>
          <w:p w:rsidR="001833BF" w:rsidRPr="00F52899" w:rsidRDefault="001833BF" w:rsidP="001833BF">
            <w:pPr>
              <w:spacing w:after="0" w:line="240" w:lineRule="auto"/>
              <w:jc w:val="center"/>
              <w:rPr>
                <w:b/>
                <w:szCs w:val="24"/>
                <w:lang w:eastAsia="id-ID"/>
              </w:rPr>
            </w:pPr>
            <w:r w:rsidRPr="00F52899">
              <w:rPr>
                <w:b/>
                <w:szCs w:val="24"/>
                <w:lang w:eastAsia="id-ID"/>
              </w:rPr>
              <w:t>(F%)</w:t>
            </w:r>
          </w:p>
        </w:tc>
        <w:tc>
          <w:tcPr>
            <w:tcW w:w="0" w:type="auto"/>
            <w:vAlign w:val="center"/>
          </w:tcPr>
          <w:p w:rsidR="001833BF" w:rsidRPr="00F52899" w:rsidRDefault="001833BF" w:rsidP="001833BF">
            <w:pPr>
              <w:spacing w:after="0" w:line="240" w:lineRule="auto"/>
              <w:jc w:val="center"/>
              <w:rPr>
                <w:b/>
                <w:szCs w:val="24"/>
                <w:lang w:eastAsia="id-ID"/>
              </w:rPr>
            </w:pPr>
            <w:r w:rsidRPr="00F52899">
              <w:rPr>
                <w:b/>
                <w:szCs w:val="24"/>
                <w:lang w:eastAsia="id-ID"/>
              </w:rPr>
              <w:t>S</w:t>
            </w:r>
          </w:p>
          <w:p w:rsidR="001833BF" w:rsidRPr="00F52899" w:rsidRDefault="001833BF" w:rsidP="001833BF">
            <w:pPr>
              <w:spacing w:after="0" w:line="240" w:lineRule="auto"/>
              <w:jc w:val="center"/>
              <w:rPr>
                <w:b/>
                <w:szCs w:val="24"/>
                <w:lang w:eastAsia="id-ID"/>
              </w:rPr>
            </w:pPr>
            <w:r w:rsidRPr="00F52899">
              <w:rPr>
                <w:b/>
                <w:szCs w:val="24"/>
                <w:lang w:eastAsia="id-ID"/>
              </w:rPr>
              <w:t>(</w:t>
            </w:r>
            <w:r w:rsidR="00375FF9">
              <w:rPr>
                <w:b/>
                <w:szCs w:val="24"/>
                <w:lang w:eastAsia="id-ID"/>
              </w:rPr>
              <w:t>F</w:t>
            </w:r>
            <w:r w:rsidRPr="00F52899">
              <w:rPr>
                <w:b/>
                <w:szCs w:val="24"/>
                <w:lang w:eastAsia="id-ID"/>
              </w:rPr>
              <w:t>%)</w:t>
            </w:r>
          </w:p>
        </w:tc>
        <w:tc>
          <w:tcPr>
            <w:tcW w:w="0" w:type="auto"/>
            <w:vAlign w:val="center"/>
          </w:tcPr>
          <w:p w:rsidR="001833BF" w:rsidRPr="00F52899" w:rsidRDefault="001833BF" w:rsidP="001833BF">
            <w:pPr>
              <w:spacing w:after="0" w:line="240" w:lineRule="auto"/>
              <w:jc w:val="center"/>
              <w:rPr>
                <w:b/>
                <w:szCs w:val="24"/>
                <w:lang w:eastAsia="id-ID"/>
              </w:rPr>
            </w:pPr>
            <w:r w:rsidRPr="00F52899">
              <w:rPr>
                <w:b/>
                <w:szCs w:val="24"/>
                <w:lang w:eastAsia="id-ID"/>
              </w:rPr>
              <w:t>SS</w:t>
            </w:r>
          </w:p>
          <w:p w:rsidR="001833BF" w:rsidRPr="00F52899" w:rsidRDefault="001833BF" w:rsidP="001833BF">
            <w:pPr>
              <w:spacing w:after="0" w:line="240" w:lineRule="auto"/>
              <w:jc w:val="center"/>
              <w:rPr>
                <w:b/>
                <w:szCs w:val="24"/>
                <w:lang w:eastAsia="id-ID"/>
              </w:rPr>
            </w:pPr>
            <w:r w:rsidRPr="00F52899">
              <w:rPr>
                <w:b/>
                <w:szCs w:val="24"/>
                <w:lang w:eastAsia="id-ID"/>
              </w:rPr>
              <w:t>(F%)</w:t>
            </w:r>
          </w:p>
        </w:tc>
        <w:tc>
          <w:tcPr>
            <w:tcW w:w="0" w:type="auto"/>
            <w:vMerge/>
            <w:vAlign w:val="center"/>
          </w:tcPr>
          <w:p w:rsidR="001833BF" w:rsidRPr="00F52899" w:rsidRDefault="001833BF" w:rsidP="001833BF">
            <w:pPr>
              <w:spacing w:after="0" w:line="240" w:lineRule="auto"/>
              <w:jc w:val="center"/>
              <w:rPr>
                <w:szCs w:val="24"/>
                <w:lang w:eastAsia="id-ID"/>
              </w:rPr>
            </w:pPr>
          </w:p>
        </w:tc>
        <w:tc>
          <w:tcPr>
            <w:tcW w:w="807" w:type="dxa"/>
            <w:vMerge/>
            <w:vAlign w:val="center"/>
          </w:tcPr>
          <w:p w:rsidR="001833BF" w:rsidRPr="00F52899" w:rsidRDefault="001833BF" w:rsidP="001833BF">
            <w:pPr>
              <w:spacing w:after="0" w:line="240" w:lineRule="auto"/>
              <w:jc w:val="center"/>
              <w:rPr>
                <w:szCs w:val="24"/>
                <w:lang w:eastAsia="id-ID"/>
              </w:rPr>
            </w:pPr>
          </w:p>
        </w:tc>
        <w:tc>
          <w:tcPr>
            <w:tcW w:w="1127" w:type="dxa"/>
            <w:vMerge/>
            <w:vAlign w:val="center"/>
          </w:tcPr>
          <w:p w:rsidR="001833BF" w:rsidRPr="00F52899" w:rsidRDefault="001833BF" w:rsidP="001833BF">
            <w:pPr>
              <w:spacing w:after="0" w:line="240" w:lineRule="auto"/>
              <w:jc w:val="center"/>
              <w:rPr>
                <w:szCs w:val="24"/>
                <w:lang w:eastAsia="id-ID"/>
              </w:rPr>
            </w:pPr>
          </w:p>
        </w:tc>
      </w:tr>
      <w:tr w:rsidR="001833BF" w:rsidRPr="00F52899" w:rsidTr="002E107C">
        <w:trPr>
          <w:trHeight w:val="20"/>
          <w:jc w:val="center"/>
        </w:trPr>
        <w:tc>
          <w:tcPr>
            <w:tcW w:w="0" w:type="auto"/>
            <w:vAlign w:val="center"/>
          </w:tcPr>
          <w:p w:rsidR="001833BF" w:rsidRPr="00F52899" w:rsidRDefault="001833BF" w:rsidP="001833BF">
            <w:pPr>
              <w:spacing w:after="0" w:line="240" w:lineRule="auto"/>
              <w:rPr>
                <w:szCs w:val="24"/>
                <w:lang w:eastAsia="id-ID"/>
              </w:rPr>
            </w:pPr>
            <w:r w:rsidRPr="00893E3C">
              <w:rPr>
                <w:bCs/>
                <w:szCs w:val="24"/>
              </w:rPr>
              <w:t xml:space="preserve">Saya mampu </w:t>
            </w:r>
            <w:r w:rsidRPr="005C6CDA">
              <w:rPr>
                <w:bCs/>
                <w:szCs w:val="24"/>
              </w:rPr>
              <w:t>menyelesaikan pekerjaan tanpa perlu banyak koreksi dari atasan</w:t>
            </w:r>
          </w:p>
        </w:tc>
        <w:tc>
          <w:tcPr>
            <w:tcW w:w="880" w:type="dxa"/>
            <w:vAlign w:val="center"/>
          </w:tcPr>
          <w:p w:rsidR="001833BF" w:rsidRPr="00F52899" w:rsidRDefault="001833BF" w:rsidP="001833BF">
            <w:pPr>
              <w:spacing w:after="0" w:line="240" w:lineRule="auto"/>
              <w:jc w:val="center"/>
              <w:rPr>
                <w:szCs w:val="24"/>
                <w:lang w:eastAsia="id-ID"/>
              </w:rPr>
            </w:pPr>
            <w:r>
              <w:rPr>
                <w:szCs w:val="24"/>
                <w:lang w:eastAsia="id-ID"/>
              </w:rPr>
              <w:t>1</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3,3</w:t>
            </w:r>
            <w:r w:rsidRPr="00F52899">
              <w:rPr>
                <w:szCs w:val="24"/>
                <w:lang w:eastAsia="id-ID"/>
              </w:rPr>
              <w:t>%)</w:t>
            </w:r>
          </w:p>
        </w:tc>
        <w:tc>
          <w:tcPr>
            <w:tcW w:w="1000" w:type="dxa"/>
            <w:vAlign w:val="center"/>
          </w:tcPr>
          <w:p w:rsidR="001833BF" w:rsidRPr="00F52899" w:rsidRDefault="001833BF" w:rsidP="001833BF">
            <w:pPr>
              <w:spacing w:after="0" w:line="240" w:lineRule="auto"/>
              <w:jc w:val="center"/>
              <w:rPr>
                <w:szCs w:val="24"/>
                <w:lang w:eastAsia="id-ID"/>
              </w:rPr>
            </w:pPr>
            <w:r>
              <w:rPr>
                <w:szCs w:val="24"/>
                <w:lang w:eastAsia="id-ID"/>
              </w:rPr>
              <w:t>4</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13,3</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3</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10,0</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11</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36,7</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11</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36,7</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1,155</w:t>
            </w:r>
          </w:p>
        </w:tc>
        <w:tc>
          <w:tcPr>
            <w:tcW w:w="807" w:type="dxa"/>
            <w:vAlign w:val="center"/>
          </w:tcPr>
          <w:p w:rsidR="001833BF" w:rsidRPr="00F52899" w:rsidRDefault="001833BF" w:rsidP="001833BF">
            <w:pPr>
              <w:spacing w:after="0" w:line="240" w:lineRule="auto"/>
              <w:jc w:val="center"/>
              <w:rPr>
                <w:szCs w:val="24"/>
                <w:lang w:eastAsia="id-ID"/>
              </w:rPr>
            </w:pPr>
            <w:r>
              <w:rPr>
                <w:szCs w:val="24"/>
                <w:lang w:eastAsia="id-ID"/>
              </w:rPr>
              <w:t>3,90</w:t>
            </w:r>
          </w:p>
        </w:tc>
        <w:tc>
          <w:tcPr>
            <w:tcW w:w="1127" w:type="dxa"/>
            <w:vAlign w:val="center"/>
          </w:tcPr>
          <w:p w:rsidR="001833BF" w:rsidRPr="00F52899" w:rsidRDefault="001833BF" w:rsidP="001833BF">
            <w:pPr>
              <w:spacing w:after="0" w:line="240" w:lineRule="auto"/>
              <w:jc w:val="center"/>
              <w:rPr>
                <w:szCs w:val="24"/>
                <w:lang w:eastAsia="id-ID"/>
              </w:rPr>
            </w:pPr>
            <w:r w:rsidRPr="00F52899">
              <w:rPr>
                <w:szCs w:val="24"/>
                <w:lang w:eastAsia="id-ID"/>
              </w:rPr>
              <w:t>Baik</w:t>
            </w:r>
          </w:p>
        </w:tc>
      </w:tr>
      <w:tr w:rsidR="001833BF" w:rsidRPr="00F52899" w:rsidTr="002E107C">
        <w:trPr>
          <w:trHeight w:val="20"/>
          <w:jc w:val="center"/>
        </w:trPr>
        <w:tc>
          <w:tcPr>
            <w:tcW w:w="0" w:type="auto"/>
            <w:vAlign w:val="center"/>
          </w:tcPr>
          <w:p w:rsidR="001833BF" w:rsidRPr="005C6CDA" w:rsidRDefault="001833BF" w:rsidP="001833BF">
            <w:pPr>
              <w:spacing w:after="0" w:line="240" w:lineRule="auto"/>
              <w:rPr>
                <w:szCs w:val="24"/>
                <w:lang w:eastAsia="id-ID"/>
              </w:rPr>
            </w:pPr>
            <w:r w:rsidRPr="005C6CDA">
              <w:rPr>
                <w:szCs w:val="24"/>
              </w:rPr>
              <w:t>Saya dapat menyelesaikan tugas tepat waktu dan sesuai dengan standar yang telah ditetapkan</w:t>
            </w:r>
          </w:p>
        </w:tc>
        <w:tc>
          <w:tcPr>
            <w:tcW w:w="880" w:type="dxa"/>
            <w:vAlign w:val="center"/>
          </w:tcPr>
          <w:p w:rsidR="001833BF" w:rsidRPr="00F52899" w:rsidRDefault="001833BF" w:rsidP="001833BF">
            <w:pPr>
              <w:spacing w:after="0" w:line="240" w:lineRule="auto"/>
              <w:jc w:val="center"/>
              <w:rPr>
                <w:szCs w:val="24"/>
                <w:lang w:eastAsia="id-ID"/>
              </w:rPr>
            </w:pPr>
            <w:r>
              <w:rPr>
                <w:szCs w:val="24"/>
                <w:lang w:eastAsia="id-ID"/>
              </w:rPr>
              <w:t>1</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3,3</w:t>
            </w:r>
            <w:r w:rsidRPr="00F52899">
              <w:rPr>
                <w:szCs w:val="24"/>
                <w:lang w:eastAsia="id-ID"/>
              </w:rPr>
              <w:t>%)</w:t>
            </w:r>
          </w:p>
        </w:tc>
        <w:tc>
          <w:tcPr>
            <w:tcW w:w="1000" w:type="dxa"/>
            <w:vAlign w:val="center"/>
          </w:tcPr>
          <w:p w:rsidR="001833BF" w:rsidRPr="00F52899" w:rsidRDefault="001833BF" w:rsidP="001833BF">
            <w:pPr>
              <w:spacing w:after="0" w:line="240" w:lineRule="auto"/>
              <w:jc w:val="center"/>
              <w:rPr>
                <w:szCs w:val="24"/>
                <w:lang w:eastAsia="id-ID"/>
              </w:rPr>
            </w:pPr>
            <w:r>
              <w:rPr>
                <w:szCs w:val="24"/>
                <w:lang w:eastAsia="id-ID"/>
              </w:rPr>
              <w:t>4</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13,3</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3</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10,0</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11</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36,7</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11</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36,7</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1,155</w:t>
            </w:r>
          </w:p>
        </w:tc>
        <w:tc>
          <w:tcPr>
            <w:tcW w:w="807" w:type="dxa"/>
            <w:vAlign w:val="center"/>
          </w:tcPr>
          <w:p w:rsidR="001833BF" w:rsidRPr="00F52899" w:rsidRDefault="001833BF" w:rsidP="001833BF">
            <w:pPr>
              <w:spacing w:after="0" w:line="240" w:lineRule="auto"/>
              <w:jc w:val="center"/>
              <w:rPr>
                <w:szCs w:val="24"/>
                <w:lang w:eastAsia="id-ID"/>
              </w:rPr>
            </w:pPr>
            <w:r>
              <w:rPr>
                <w:szCs w:val="24"/>
                <w:lang w:eastAsia="id-ID"/>
              </w:rPr>
              <w:t>3,90</w:t>
            </w:r>
          </w:p>
        </w:tc>
        <w:tc>
          <w:tcPr>
            <w:tcW w:w="1127" w:type="dxa"/>
            <w:vAlign w:val="center"/>
          </w:tcPr>
          <w:p w:rsidR="001833BF" w:rsidRPr="00F52899" w:rsidRDefault="001833BF" w:rsidP="001833BF">
            <w:pPr>
              <w:spacing w:after="0" w:line="240" w:lineRule="auto"/>
              <w:jc w:val="center"/>
              <w:rPr>
                <w:szCs w:val="24"/>
                <w:lang w:eastAsia="id-ID"/>
              </w:rPr>
            </w:pPr>
            <w:r w:rsidRPr="00F52899">
              <w:rPr>
                <w:szCs w:val="24"/>
                <w:lang w:eastAsia="id-ID"/>
              </w:rPr>
              <w:t>Baik</w:t>
            </w:r>
          </w:p>
        </w:tc>
      </w:tr>
      <w:tr w:rsidR="001833BF" w:rsidRPr="00F52899" w:rsidTr="002E107C">
        <w:trPr>
          <w:trHeight w:val="20"/>
          <w:jc w:val="center"/>
        </w:trPr>
        <w:tc>
          <w:tcPr>
            <w:tcW w:w="0" w:type="auto"/>
            <w:vAlign w:val="center"/>
          </w:tcPr>
          <w:p w:rsidR="001833BF" w:rsidRPr="005C6CDA" w:rsidRDefault="001833BF" w:rsidP="001833BF">
            <w:pPr>
              <w:spacing w:after="0" w:line="240" w:lineRule="auto"/>
              <w:rPr>
                <w:szCs w:val="24"/>
                <w:lang w:eastAsia="id-ID"/>
              </w:rPr>
            </w:pPr>
            <w:r w:rsidRPr="005C6CDA">
              <w:rPr>
                <w:bCs/>
                <w:szCs w:val="24"/>
              </w:rPr>
              <w:t>Pimpinan memberikan ruang atau dukungan bagi pegawai yang menunjukkan inisiatif</w:t>
            </w:r>
          </w:p>
        </w:tc>
        <w:tc>
          <w:tcPr>
            <w:tcW w:w="880" w:type="dxa"/>
            <w:vAlign w:val="center"/>
          </w:tcPr>
          <w:p w:rsidR="001833BF" w:rsidRPr="00F52899" w:rsidRDefault="001833BF" w:rsidP="001833BF">
            <w:pPr>
              <w:spacing w:after="0" w:line="240" w:lineRule="auto"/>
              <w:jc w:val="center"/>
              <w:rPr>
                <w:szCs w:val="24"/>
                <w:lang w:eastAsia="id-ID"/>
              </w:rPr>
            </w:pPr>
            <w:r>
              <w:rPr>
                <w:szCs w:val="24"/>
                <w:lang w:eastAsia="id-ID"/>
              </w:rPr>
              <w:t>1</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3,3</w:t>
            </w:r>
            <w:r w:rsidRPr="00F52899">
              <w:rPr>
                <w:szCs w:val="24"/>
                <w:lang w:eastAsia="id-ID"/>
              </w:rPr>
              <w:t>%)</w:t>
            </w:r>
          </w:p>
        </w:tc>
        <w:tc>
          <w:tcPr>
            <w:tcW w:w="1000" w:type="dxa"/>
            <w:vAlign w:val="center"/>
          </w:tcPr>
          <w:p w:rsidR="001833BF" w:rsidRPr="00F52899" w:rsidRDefault="001833BF" w:rsidP="001833BF">
            <w:pPr>
              <w:spacing w:after="0" w:line="240" w:lineRule="auto"/>
              <w:jc w:val="center"/>
              <w:rPr>
                <w:szCs w:val="24"/>
                <w:lang w:eastAsia="id-ID"/>
              </w:rPr>
            </w:pPr>
            <w:r>
              <w:rPr>
                <w:szCs w:val="24"/>
                <w:lang w:eastAsia="id-ID"/>
              </w:rPr>
              <w:t>1</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3,3</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6</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20,0</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12</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40,0</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10</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33,3</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0,999</w:t>
            </w:r>
          </w:p>
        </w:tc>
        <w:tc>
          <w:tcPr>
            <w:tcW w:w="807" w:type="dxa"/>
            <w:vAlign w:val="center"/>
          </w:tcPr>
          <w:p w:rsidR="001833BF" w:rsidRPr="00F52899" w:rsidRDefault="001833BF" w:rsidP="001833BF">
            <w:pPr>
              <w:spacing w:after="0" w:line="240" w:lineRule="auto"/>
              <w:jc w:val="center"/>
              <w:rPr>
                <w:szCs w:val="24"/>
                <w:lang w:eastAsia="id-ID"/>
              </w:rPr>
            </w:pPr>
            <w:r>
              <w:rPr>
                <w:szCs w:val="24"/>
                <w:lang w:eastAsia="id-ID"/>
              </w:rPr>
              <w:t>3,97</w:t>
            </w:r>
          </w:p>
        </w:tc>
        <w:tc>
          <w:tcPr>
            <w:tcW w:w="1127" w:type="dxa"/>
            <w:vAlign w:val="center"/>
          </w:tcPr>
          <w:p w:rsidR="001833BF" w:rsidRPr="00F52899" w:rsidRDefault="001833BF" w:rsidP="001833BF">
            <w:pPr>
              <w:spacing w:after="0" w:line="240" w:lineRule="auto"/>
              <w:jc w:val="center"/>
              <w:rPr>
                <w:szCs w:val="24"/>
                <w:lang w:eastAsia="id-ID"/>
              </w:rPr>
            </w:pPr>
            <w:r w:rsidRPr="00F52899">
              <w:rPr>
                <w:szCs w:val="24"/>
                <w:lang w:eastAsia="id-ID"/>
              </w:rPr>
              <w:t>Baik</w:t>
            </w:r>
          </w:p>
        </w:tc>
      </w:tr>
      <w:tr w:rsidR="001833BF" w:rsidRPr="00F52899" w:rsidTr="002E107C">
        <w:trPr>
          <w:trHeight w:val="20"/>
          <w:jc w:val="center"/>
        </w:trPr>
        <w:tc>
          <w:tcPr>
            <w:tcW w:w="0" w:type="auto"/>
            <w:vAlign w:val="center"/>
          </w:tcPr>
          <w:p w:rsidR="001833BF" w:rsidRPr="005C6CDA" w:rsidRDefault="001833BF" w:rsidP="001833BF">
            <w:pPr>
              <w:spacing w:after="0" w:line="240" w:lineRule="auto"/>
              <w:rPr>
                <w:szCs w:val="24"/>
                <w:lang w:eastAsia="id-ID"/>
              </w:rPr>
            </w:pPr>
            <w:r w:rsidRPr="005C6CDA">
              <w:rPr>
                <w:szCs w:val="24"/>
              </w:rPr>
              <w:t xml:space="preserve">Saya mampu menyelesaikan pekerjaan tepat waktu meskipun </w:t>
            </w:r>
            <w:r w:rsidRPr="005C6CDA">
              <w:rPr>
                <w:szCs w:val="24"/>
              </w:rPr>
              <w:lastRenderedPageBreak/>
              <w:t>beban kerja cukup banyak</w:t>
            </w:r>
          </w:p>
        </w:tc>
        <w:tc>
          <w:tcPr>
            <w:tcW w:w="880" w:type="dxa"/>
            <w:vAlign w:val="center"/>
          </w:tcPr>
          <w:p w:rsidR="001833BF" w:rsidRPr="00F52899" w:rsidRDefault="001833BF" w:rsidP="001833BF">
            <w:pPr>
              <w:spacing w:after="0" w:line="240" w:lineRule="auto"/>
              <w:jc w:val="center"/>
              <w:rPr>
                <w:szCs w:val="24"/>
                <w:lang w:eastAsia="id-ID"/>
              </w:rPr>
            </w:pPr>
            <w:r>
              <w:rPr>
                <w:szCs w:val="24"/>
                <w:lang w:eastAsia="id-ID"/>
              </w:rPr>
              <w:lastRenderedPageBreak/>
              <w:t>1</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3,3</w:t>
            </w:r>
            <w:r w:rsidRPr="00F52899">
              <w:rPr>
                <w:szCs w:val="24"/>
                <w:lang w:eastAsia="id-ID"/>
              </w:rPr>
              <w:t>%)</w:t>
            </w:r>
          </w:p>
        </w:tc>
        <w:tc>
          <w:tcPr>
            <w:tcW w:w="1000" w:type="dxa"/>
            <w:vAlign w:val="center"/>
          </w:tcPr>
          <w:p w:rsidR="001833BF" w:rsidRPr="00F52899" w:rsidRDefault="001833BF" w:rsidP="001833BF">
            <w:pPr>
              <w:spacing w:after="0" w:line="240" w:lineRule="auto"/>
              <w:jc w:val="center"/>
              <w:rPr>
                <w:szCs w:val="24"/>
                <w:lang w:eastAsia="id-ID"/>
              </w:rPr>
            </w:pPr>
            <w:r>
              <w:rPr>
                <w:szCs w:val="24"/>
                <w:lang w:eastAsia="id-ID"/>
              </w:rPr>
              <w:t>1</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3,3</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5</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16,7</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11</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36,7</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12</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40,0</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1,015</w:t>
            </w:r>
          </w:p>
        </w:tc>
        <w:tc>
          <w:tcPr>
            <w:tcW w:w="807" w:type="dxa"/>
            <w:vAlign w:val="center"/>
          </w:tcPr>
          <w:p w:rsidR="001833BF" w:rsidRPr="00F52899" w:rsidRDefault="001833BF" w:rsidP="001833BF">
            <w:pPr>
              <w:spacing w:after="0" w:line="240" w:lineRule="auto"/>
              <w:jc w:val="center"/>
              <w:rPr>
                <w:szCs w:val="24"/>
                <w:lang w:eastAsia="id-ID"/>
              </w:rPr>
            </w:pPr>
            <w:r>
              <w:rPr>
                <w:szCs w:val="24"/>
                <w:lang w:eastAsia="id-ID"/>
              </w:rPr>
              <w:t>4,07</w:t>
            </w:r>
          </w:p>
        </w:tc>
        <w:tc>
          <w:tcPr>
            <w:tcW w:w="1127" w:type="dxa"/>
            <w:vAlign w:val="center"/>
          </w:tcPr>
          <w:p w:rsidR="001833BF" w:rsidRPr="00F52899" w:rsidRDefault="001833BF" w:rsidP="001833BF">
            <w:pPr>
              <w:spacing w:after="0" w:line="240" w:lineRule="auto"/>
              <w:jc w:val="center"/>
              <w:rPr>
                <w:szCs w:val="24"/>
                <w:lang w:eastAsia="id-ID"/>
              </w:rPr>
            </w:pPr>
            <w:r w:rsidRPr="00F52899">
              <w:rPr>
                <w:szCs w:val="24"/>
                <w:lang w:eastAsia="id-ID"/>
              </w:rPr>
              <w:t>Baik</w:t>
            </w:r>
          </w:p>
        </w:tc>
      </w:tr>
      <w:tr w:rsidR="001833BF" w:rsidRPr="00F52899" w:rsidTr="002E107C">
        <w:trPr>
          <w:trHeight w:val="20"/>
          <w:jc w:val="center"/>
        </w:trPr>
        <w:tc>
          <w:tcPr>
            <w:tcW w:w="0" w:type="auto"/>
            <w:vAlign w:val="center"/>
          </w:tcPr>
          <w:p w:rsidR="001833BF" w:rsidRPr="005C6CDA" w:rsidRDefault="001833BF" w:rsidP="001833BF">
            <w:pPr>
              <w:spacing w:after="0" w:line="240" w:lineRule="auto"/>
              <w:rPr>
                <w:szCs w:val="24"/>
                <w:lang w:eastAsia="id-ID"/>
              </w:rPr>
            </w:pPr>
            <w:r w:rsidRPr="005C6CDA">
              <w:rPr>
                <w:szCs w:val="24"/>
              </w:rPr>
              <w:lastRenderedPageBreak/>
              <w:t>Kerja sama tim di Kantor Camat sudah meningkatkan kualitas pelayanan kepada masyarakat</w:t>
            </w:r>
          </w:p>
        </w:tc>
        <w:tc>
          <w:tcPr>
            <w:tcW w:w="880" w:type="dxa"/>
            <w:vAlign w:val="center"/>
          </w:tcPr>
          <w:p w:rsidR="001833BF" w:rsidRPr="00F52899" w:rsidRDefault="001833BF" w:rsidP="001833BF">
            <w:pPr>
              <w:spacing w:after="0" w:line="240" w:lineRule="auto"/>
              <w:jc w:val="center"/>
              <w:rPr>
                <w:szCs w:val="24"/>
                <w:lang w:eastAsia="id-ID"/>
              </w:rPr>
            </w:pPr>
            <w:r>
              <w:rPr>
                <w:szCs w:val="24"/>
                <w:lang w:eastAsia="id-ID"/>
              </w:rPr>
              <w:t>1</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3,3</w:t>
            </w:r>
            <w:r w:rsidRPr="00F52899">
              <w:rPr>
                <w:szCs w:val="24"/>
                <w:lang w:eastAsia="id-ID"/>
              </w:rPr>
              <w:t>%)</w:t>
            </w:r>
          </w:p>
        </w:tc>
        <w:tc>
          <w:tcPr>
            <w:tcW w:w="1000" w:type="dxa"/>
            <w:vAlign w:val="center"/>
          </w:tcPr>
          <w:p w:rsidR="001833BF" w:rsidRPr="00F52899" w:rsidRDefault="001833BF" w:rsidP="001833BF">
            <w:pPr>
              <w:spacing w:after="0" w:line="240" w:lineRule="auto"/>
              <w:jc w:val="center"/>
              <w:rPr>
                <w:szCs w:val="24"/>
                <w:lang w:eastAsia="id-ID"/>
              </w:rPr>
            </w:pPr>
            <w:r>
              <w:rPr>
                <w:szCs w:val="24"/>
                <w:lang w:eastAsia="id-ID"/>
              </w:rPr>
              <w:t>1</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3,3</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4</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13,3</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15</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50,0</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9</w:t>
            </w:r>
          </w:p>
          <w:p w:rsidR="001833BF" w:rsidRPr="00F52899" w:rsidRDefault="001833BF" w:rsidP="001833BF">
            <w:pPr>
              <w:spacing w:after="0" w:line="240" w:lineRule="auto"/>
              <w:jc w:val="center"/>
              <w:rPr>
                <w:szCs w:val="24"/>
                <w:lang w:eastAsia="id-ID"/>
              </w:rPr>
            </w:pPr>
            <w:r w:rsidRPr="00F52899">
              <w:rPr>
                <w:szCs w:val="24"/>
                <w:lang w:eastAsia="id-ID"/>
              </w:rPr>
              <w:t>(</w:t>
            </w:r>
            <w:r>
              <w:rPr>
                <w:szCs w:val="24"/>
                <w:lang w:eastAsia="id-ID"/>
              </w:rPr>
              <w:t>30,0</w:t>
            </w:r>
            <w:r w:rsidRPr="00F52899">
              <w:rPr>
                <w:szCs w:val="24"/>
                <w:lang w:eastAsia="id-ID"/>
              </w:rPr>
              <w:t>%)</w:t>
            </w:r>
          </w:p>
        </w:tc>
        <w:tc>
          <w:tcPr>
            <w:tcW w:w="0" w:type="auto"/>
            <w:vAlign w:val="center"/>
          </w:tcPr>
          <w:p w:rsidR="001833BF" w:rsidRPr="00F52899" w:rsidRDefault="001833BF" w:rsidP="001833BF">
            <w:pPr>
              <w:spacing w:after="0" w:line="240" w:lineRule="auto"/>
              <w:jc w:val="center"/>
              <w:rPr>
                <w:szCs w:val="24"/>
                <w:lang w:eastAsia="id-ID"/>
              </w:rPr>
            </w:pPr>
            <w:r>
              <w:rPr>
                <w:szCs w:val="24"/>
                <w:lang w:eastAsia="id-ID"/>
              </w:rPr>
              <w:t>0,947</w:t>
            </w:r>
          </w:p>
        </w:tc>
        <w:tc>
          <w:tcPr>
            <w:tcW w:w="807" w:type="dxa"/>
            <w:vAlign w:val="center"/>
          </w:tcPr>
          <w:p w:rsidR="001833BF" w:rsidRPr="00F52899" w:rsidRDefault="001833BF" w:rsidP="001833BF">
            <w:pPr>
              <w:spacing w:after="0" w:line="240" w:lineRule="auto"/>
              <w:jc w:val="center"/>
              <w:rPr>
                <w:szCs w:val="24"/>
                <w:lang w:eastAsia="id-ID"/>
              </w:rPr>
            </w:pPr>
            <w:r>
              <w:rPr>
                <w:szCs w:val="24"/>
                <w:lang w:eastAsia="id-ID"/>
              </w:rPr>
              <w:t>4,00</w:t>
            </w:r>
          </w:p>
        </w:tc>
        <w:tc>
          <w:tcPr>
            <w:tcW w:w="1127" w:type="dxa"/>
            <w:vAlign w:val="center"/>
          </w:tcPr>
          <w:p w:rsidR="001833BF" w:rsidRPr="00F52899" w:rsidRDefault="001833BF" w:rsidP="001833BF">
            <w:pPr>
              <w:spacing w:after="0" w:line="240" w:lineRule="auto"/>
              <w:jc w:val="center"/>
              <w:rPr>
                <w:szCs w:val="24"/>
                <w:lang w:eastAsia="id-ID"/>
              </w:rPr>
            </w:pPr>
            <w:r w:rsidRPr="00F52899">
              <w:rPr>
                <w:szCs w:val="24"/>
                <w:lang w:eastAsia="id-ID"/>
              </w:rPr>
              <w:t>Baik</w:t>
            </w:r>
          </w:p>
        </w:tc>
      </w:tr>
    </w:tbl>
    <w:p w:rsidR="002E107C" w:rsidRPr="00C66E60" w:rsidRDefault="002E107C" w:rsidP="00A2476F">
      <w:pPr>
        <w:pStyle w:val="ListParagraph"/>
        <w:numPr>
          <w:ilvl w:val="0"/>
          <w:numId w:val="48"/>
        </w:numPr>
        <w:spacing w:after="0" w:line="480" w:lineRule="auto"/>
        <w:ind w:left="284" w:right="0" w:hanging="284"/>
        <w:rPr>
          <w:szCs w:val="24"/>
          <w:lang w:val="en-MY" w:eastAsia="en-GB"/>
        </w:rPr>
      </w:pPr>
      <w:r w:rsidRPr="00C66E60">
        <w:rPr>
          <w:szCs w:val="24"/>
          <w:lang w:val="en-MY" w:eastAsia="en-GB"/>
        </w:rPr>
        <w:t>Pada pernyataan “Saya mampu menyelesaikan pekerjaan tanpa perlu banyak koreksi dari atasan”. Sebanyak 36,7% responden menyatakan setuju dan 36,7% lainnya sangat setuju bahwa mereka mampu menyelesaikan pekerjaan tanpa perlu banyak koreksi dari atasan. Hanya sebagian kecil responden yang menyatakan kurang setuju (10%), tidak setuju (13,3%), dan sangat tidak setuju (3,3%). Nilai mean sebesar 3,90 dengan kategori "Baik" menunjukkan bahwa mayoritas pegawai merasa cukup percaya diri terhadap kualitas hasil kerja mereka. Tingginya tingkat persetujuan ini dapat mencerminkan adanya pemahaman tugas yang baik, keterampilan yang memadai, dan pengalaman kerja yang telah terbentuk dengan baik di lingkungan Kantor Camat Batang Kuis.</w:t>
      </w:r>
    </w:p>
    <w:p w:rsidR="002E107C" w:rsidRPr="00C66E60" w:rsidRDefault="002E107C" w:rsidP="00A2476F">
      <w:pPr>
        <w:pStyle w:val="ListParagraph"/>
        <w:numPr>
          <w:ilvl w:val="0"/>
          <w:numId w:val="48"/>
        </w:numPr>
        <w:spacing w:after="0" w:line="480" w:lineRule="auto"/>
        <w:ind w:left="284" w:right="0" w:hanging="284"/>
        <w:rPr>
          <w:szCs w:val="24"/>
          <w:lang w:val="en-MY" w:eastAsia="en-GB"/>
        </w:rPr>
      </w:pPr>
      <w:r w:rsidRPr="00C66E60">
        <w:rPr>
          <w:szCs w:val="24"/>
          <w:lang w:val="en-MY" w:eastAsia="en-GB"/>
        </w:rPr>
        <w:t xml:space="preserve">Pada pernyataan “Saya dapat menyelesaikan tugas tepat waktu dan sesuai dengan standar yang telah ditetapkan”. Sebanyak 36,7% responden setuju dan 36,7% lainnya sangat setuju, sementara hanya 13,3% tidak setuju, 10% kurang setuju, dan 3,3% sangat tidak setuju terhadap pernyataan ini. Nilai mean juga sebesar 3,90, masuk dalam kategori "Baik". Ini menunjukkan bahwa pegawai pada umumnya mampu mengelola waktu kerja dengan efektif dan mengetahui </w:t>
      </w:r>
      <w:r w:rsidRPr="00C66E60">
        <w:rPr>
          <w:szCs w:val="24"/>
          <w:lang w:val="en-MY" w:eastAsia="en-GB"/>
        </w:rPr>
        <w:lastRenderedPageBreak/>
        <w:t>standar kerja yang ditetapkan oleh instansi. Hal ini mungkin didorong oleh budaya kerja yang disiplin serta arahan yang jelas dari atasan.</w:t>
      </w:r>
    </w:p>
    <w:p w:rsidR="002E107C" w:rsidRPr="00C66E60" w:rsidRDefault="002E107C" w:rsidP="00A2476F">
      <w:pPr>
        <w:pStyle w:val="ListParagraph"/>
        <w:numPr>
          <w:ilvl w:val="0"/>
          <w:numId w:val="48"/>
        </w:numPr>
        <w:spacing w:after="0" w:line="480" w:lineRule="auto"/>
        <w:ind w:left="284" w:right="0" w:hanging="284"/>
        <w:rPr>
          <w:szCs w:val="24"/>
          <w:lang w:val="en-MY" w:eastAsia="en-GB"/>
        </w:rPr>
      </w:pPr>
      <w:r w:rsidRPr="00C66E60">
        <w:rPr>
          <w:szCs w:val="24"/>
          <w:lang w:val="en-MY" w:eastAsia="en-GB"/>
        </w:rPr>
        <w:t>Pada pernyataan “Pimpinan memberikan ruang atau dukungan bagi pegawai yang menunjukkan inisiatif”. Sebanyak 40% responden setuju dan 33,3% sangat setuju, yang menunjukkan bahwa mayoritas merasa pimpinan mendukung adanya inisiatif. Sementara 20% kurang setuju, dan hanya masing-masing 3,3% responden tidak setuju dan sangat tidak setuju. Dengan mean sebesar 3,97, pernyataan ini termasuk dalam kategori "Baik". Tingginya tingkat persetujuan ini mencerminkan gaya kepemimpinan yang terbuka dan partisipatif, di mana inovasi dan ide-ide baru dari pegawai mendapat dukungan nyata dari pimpinan.</w:t>
      </w:r>
    </w:p>
    <w:p w:rsidR="002E107C" w:rsidRPr="00C66E60" w:rsidRDefault="002E107C" w:rsidP="00A2476F">
      <w:pPr>
        <w:pStyle w:val="ListParagraph"/>
        <w:numPr>
          <w:ilvl w:val="0"/>
          <w:numId w:val="48"/>
        </w:numPr>
        <w:spacing w:after="0" w:line="480" w:lineRule="auto"/>
        <w:ind w:left="284" w:right="0" w:hanging="284"/>
        <w:rPr>
          <w:szCs w:val="24"/>
          <w:lang w:val="en-MY" w:eastAsia="en-GB"/>
        </w:rPr>
      </w:pPr>
      <w:r w:rsidRPr="00C66E60">
        <w:rPr>
          <w:szCs w:val="24"/>
          <w:lang w:val="en-MY" w:eastAsia="en-GB"/>
        </w:rPr>
        <w:t>Pada pernyataan “Saya mampu menyelesaikan pekerjaan tepat waktu meskipun beban kerja cukup banyak”. Sebanyak 40% responden sangat setuju dan 36,7% setuju, menunjukkan bahwa sebagian besar pegawai mampu menangani beban kerja yang besar tanpa mengorbankan ketepatan waktu penyelesaian tugas. Hanya sebagian kecil responden yang kurang setuju (16,7%), tidak setuju (3,3%), dan sangat tidak setuju (3,3%). Dengan nilai mean 4,07, yang merupakan nilai tertinggi di antara item lainnya, item ini juga masuk dalam kategori "Baik". Hasil ini menandakan bahwa pegawai memiliki ketahanan kerja yang tinggi serta kemampuan manajemen waktu yang baik.</w:t>
      </w:r>
    </w:p>
    <w:p w:rsidR="00A30AA7" w:rsidRDefault="002E107C" w:rsidP="00A2476F">
      <w:pPr>
        <w:pStyle w:val="ListParagraph"/>
        <w:numPr>
          <w:ilvl w:val="0"/>
          <w:numId w:val="48"/>
        </w:numPr>
        <w:spacing w:after="0" w:line="480" w:lineRule="auto"/>
        <w:ind w:left="284" w:right="0" w:hanging="284"/>
        <w:rPr>
          <w:szCs w:val="24"/>
          <w:lang w:val="en-MY" w:eastAsia="en-GB"/>
        </w:rPr>
      </w:pPr>
      <w:r w:rsidRPr="00C66E60">
        <w:rPr>
          <w:szCs w:val="24"/>
          <w:lang w:val="en-MY" w:eastAsia="en-GB"/>
        </w:rPr>
        <w:t xml:space="preserve">Pada pernyataan “Kerja sama tim di Kantor Camat sudah meningkatkan kualitas pelayanan kepada Masyarakat”. Sebanyak 50% responden setuju dan 30% sangat setuju, sementara 13,3% kurang setuju, dan masing-masing 3,3% </w:t>
      </w:r>
      <w:r w:rsidRPr="00C66E60">
        <w:rPr>
          <w:szCs w:val="24"/>
          <w:lang w:val="en-MY" w:eastAsia="en-GB"/>
        </w:rPr>
        <w:lastRenderedPageBreak/>
        <w:t>tidak setuju dan sangat tidak setuju. Nilai mean sebesar 4,00, dengan kategori "Baik", menunjukkan bahwa kerja sama tim dirasakan sangat berperan dalam meningkatkan pelayanan publik. Hal ini mencerminkan adanya hubungan kerja yang harmonis antarpegawai serta koordinasi tim yang efektif dalam melayani masyarakat.</w:t>
      </w:r>
    </w:p>
    <w:p w:rsidR="00C34880" w:rsidRPr="00C34880" w:rsidRDefault="00C34880" w:rsidP="00C34880">
      <w:pPr>
        <w:spacing w:after="0" w:line="480" w:lineRule="auto"/>
        <w:ind w:right="0"/>
        <w:rPr>
          <w:szCs w:val="24"/>
          <w:lang w:val="en-MY" w:eastAsia="en-GB"/>
        </w:rPr>
      </w:pPr>
    </w:p>
    <w:p w:rsidR="00C5337D" w:rsidRPr="00415B45" w:rsidRDefault="00C5337D" w:rsidP="00E22AB1">
      <w:pPr>
        <w:spacing w:after="0" w:line="480" w:lineRule="auto"/>
        <w:ind w:right="3"/>
        <w:rPr>
          <w:b/>
          <w:bCs/>
        </w:rPr>
      </w:pPr>
      <w:r w:rsidRPr="00415B45">
        <w:rPr>
          <w:b/>
          <w:bCs/>
        </w:rPr>
        <w:t>4.3</w:t>
      </w:r>
      <w:r w:rsidRPr="00415B45">
        <w:rPr>
          <w:b/>
          <w:bCs/>
        </w:rPr>
        <w:tab/>
        <w:t xml:space="preserve">Uji Asumsi Klasik </w:t>
      </w:r>
    </w:p>
    <w:p w:rsidR="00C5337D" w:rsidRPr="00415B45" w:rsidRDefault="00C5337D" w:rsidP="00E22AB1">
      <w:pPr>
        <w:spacing w:after="0" w:line="480" w:lineRule="auto"/>
        <w:ind w:right="3"/>
        <w:rPr>
          <w:b/>
        </w:rPr>
      </w:pPr>
      <w:r w:rsidRPr="00415B45">
        <w:rPr>
          <w:b/>
        </w:rPr>
        <w:t>4.3.1</w:t>
      </w:r>
      <w:r w:rsidRPr="00415B45">
        <w:rPr>
          <w:b/>
        </w:rPr>
        <w:tab/>
        <w:t>Uji Normalitas</w:t>
      </w:r>
    </w:p>
    <w:p w:rsidR="00E22AB1" w:rsidRDefault="00C5337D" w:rsidP="00A30AA7">
      <w:pPr>
        <w:spacing w:after="0" w:line="480" w:lineRule="auto"/>
        <w:ind w:firstLine="720"/>
      </w:pPr>
      <w:r>
        <w:t xml:space="preserve">Pengujian ini diterapkan dalam menetapkan informasi yang sudah dikumpul terdistribusi normal ataupun ditetapkan populasi normal. Teknik klasik untuk uji ini tidak sangat sulit. Dalam mengetahui apakah data berdistribusi normal ataupun tidaak, perlu diterapkan pengujian analisa </w:t>
      </w:r>
      <w:r>
        <w:rPr>
          <w:i/>
        </w:rPr>
        <w:t>Kolmogorov smirnov</w:t>
      </w:r>
      <w:r>
        <w:t xml:space="preserve"> menggunaka standar nilai sign. yang di atas nilai serta 0.05 agar dapat dikatakan terdistribusi normal dengan tabel berikut</w:t>
      </w:r>
      <w:r w:rsidRPr="006C3DE6">
        <w:t>:</w:t>
      </w:r>
    </w:p>
    <w:p w:rsidR="00C5337D" w:rsidRPr="00992FF5" w:rsidRDefault="00C5337D" w:rsidP="003A2653">
      <w:pPr>
        <w:spacing w:line="240" w:lineRule="auto"/>
        <w:jc w:val="center"/>
        <w:rPr>
          <w:b/>
          <w:bCs/>
        </w:rPr>
      </w:pPr>
      <w:r w:rsidRPr="00992FF5">
        <w:rPr>
          <w:b/>
          <w:bCs/>
        </w:rPr>
        <w:t>Tabel4.</w:t>
      </w:r>
      <w:r>
        <w:rPr>
          <w:b/>
          <w:bCs/>
          <w:lang w:val="en-AU"/>
        </w:rPr>
        <w:t>7</w:t>
      </w:r>
    </w:p>
    <w:p w:rsidR="00E22AB1" w:rsidRPr="00E22AB1" w:rsidRDefault="00C5337D" w:rsidP="003A2653">
      <w:pPr>
        <w:spacing w:line="240" w:lineRule="auto"/>
        <w:jc w:val="center"/>
        <w:rPr>
          <w:b/>
          <w:bCs/>
        </w:rPr>
      </w:pPr>
      <w:r w:rsidRPr="00992FF5">
        <w:rPr>
          <w:b/>
          <w:bCs/>
        </w:rPr>
        <w:t>HasilUji NormalitasData</w:t>
      </w:r>
    </w:p>
    <w:tbl>
      <w:tblPr>
        <w:tblW w:w="8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38"/>
        <w:gridCol w:w="2651"/>
        <w:gridCol w:w="1570"/>
        <w:gridCol w:w="1709"/>
      </w:tblGrid>
      <w:tr w:rsidR="00E22AB1" w:rsidRPr="00E22AB1" w:rsidTr="00E22AB1">
        <w:trPr>
          <w:cantSplit/>
          <w:jc w:val="center"/>
        </w:trPr>
        <w:tc>
          <w:tcPr>
            <w:tcW w:w="8368" w:type="dxa"/>
            <w:gridSpan w:val="4"/>
          </w:tcPr>
          <w:p w:rsidR="00E22AB1" w:rsidRPr="00E22AB1" w:rsidRDefault="00E22AB1" w:rsidP="00E22AB1">
            <w:pPr>
              <w:autoSpaceDE w:val="0"/>
              <w:autoSpaceDN w:val="0"/>
              <w:adjustRightInd w:val="0"/>
              <w:spacing w:after="0" w:line="240" w:lineRule="auto"/>
              <w:ind w:left="60" w:right="60" w:firstLine="0"/>
              <w:jc w:val="center"/>
              <w:rPr>
                <w:rFonts w:eastAsia="Calibri"/>
                <w:color w:val="000000" w:themeColor="text1"/>
                <w:szCs w:val="24"/>
                <w:lang w:val="en-GB"/>
              </w:rPr>
            </w:pPr>
            <w:r w:rsidRPr="00E22AB1">
              <w:rPr>
                <w:rFonts w:eastAsia="Calibri"/>
                <w:b/>
                <w:bCs/>
                <w:color w:val="000000" w:themeColor="text1"/>
                <w:szCs w:val="24"/>
                <w:lang w:val="en-GB"/>
              </w:rPr>
              <w:t>One-Sample Kolmogorov-Smirnov Test</w:t>
            </w:r>
          </w:p>
        </w:tc>
      </w:tr>
      <w:tr w:rsidR="00E22AB1" w:rsidRPr="00E22AB1" w:rsidTr="00E22AB1">
        <w:trPr>
          <w:cantSplit/>
          <w:jc w:val="center"/>
        </w:trPr>
        <w:tc>
          <w:tcPr>
            <w:tcW w:w="6659" w:type="dxa"/>
            <w:gridSpan w:val="3"/>
          </w:tcPr>
          <w:p w:rsidR="00E22AB1" w:rsidRPr="00E22AB1" w:rsidRDefault="00E22AB1" w:rsidP="00E22AB1">
            <w:pPr>
              <w:autoSpaceDE w:val="0"/>
              <w:autoSpaceDN w:val="0"/>
              <w:adjustRightInd w:val="0"/>
              <w:spacing w:after="0" w:line="240" w:lineRule="auto"/>
              <w:ind w:left="0" w:right="0" w:firstLine="0"/>
              <w:jc w:val="left"/>
              <w:rPr>
                <w:rFonts w:eastAsia="Calibri"/>
                <w:color w:val="000000" w:themeColor="text1"/>
                <w:szCs w:val="24"/>
                <w:lang w:val="en-GB"/>
              </w:rPr>
            </w:pPr>
          </w:p>
        </w:tc>
        <w:tc>
          <w:tcPr>
            <w:tcW w:w="1709" w:type="dxa"/>
          </w:tcPr>
          <w:p w:rsidR="00E22AB1" w:rsidRPr="00E22AB1" w:rsidRDefault="00E22AB1" w:rsidP="00E22AB1">
            <w:pPr>
              <w:autoSpaceDE w:val="0"/>
              <w:autoSpaceDN w:val="0"/>
              <w:adjustRightInd w:val="0"/>
              <w:spacing w:after="0" w:line="240" w:lineRule="auto"/>
              <w:ind w:left="60" w:right="60" w:firstLine="0"/>
              <w:jc w:val="center"/>
              <w:rPr>
                <w:rFonts w:eastAsia="Calibri"/>
                <w:color w:val="000000" w:themeColor="text1"/>
                <w:szCs w:val="24"/>
                <w:lang w:val="en-GB"/>
              </w:rPr>
            </w:pPr>
            <w:r w:rsidRPr="00E22AB1">
              <w:rPr>
                <w:rFonts w:eastAsia="Calibri"/>
                <w:color w:val="000000" w:themeColor="text1"/>
                <w:szCs w:val="24"/>
                <w:lang w:val="en-GB"/>
              </w:rPr>
              <w:t>Unstandardized Residual</w:t>
            </w:r>
          </w:p>
        </w:tc>
      </w:tr>
      <w:tr w:rsidR="00E22AB1" w:rsidRPr="00E22AB1" w:rsidTr="00E22AB1">
        <w:trPr>
          <w:cantSplit/>
          <w:jc w:val="center"/>
        </w:trPr>
        <w:tc>
          <w:tcPr>
            <w:tcW w:w="6659" w:type="dxa"/>
            <w:gridSpan w:val="3"/>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t>N</w:t>
            </w:r>
          </w:p>
        </w:tc>
        <w:tc>
          <w:tcPr>
            <w:tcW w:w="1709" w:type="dxa"/>
          </w:tcPr>
          <w:p w:rsidR="00E22AB1" w:rsidRPr="00E22AB1" w:rsidRDefault="00E22AB1" w:rsidP="00E22AB1">
            <w:pPr>
              <w:autoSpaceDE w:val="0"/>
              <w:autoSpaceDN w:val="0"/>
              <w:adjustRightInd w:val="0"/>
              <w:spacing w:after="0" w:line="240" w:lineRule="auto"/>
              <w:ind w:left="60" w:right="60" w:firstLine="0"/>
              <w:jc w:val="right"/>
              <w:rPr>
                <w:rFonts w:eastAsia="Calibri"/>
                <w:color w:val="000000" w:themeColor="text1"/>
                <w:szCs w:val="24"/>
                <w:lang w:val="en-GB"/>
              </w:rPr>
            </w:pPr>
            <w:r w:rsidRPr="00E22AB1">
              <w:rPr>
                <w:rFonts w:eastAsia="Calibri"/>
                <w:color w:val="000000" w:themeColor="text1"/>
                <w:szCs w:val="24"/>
                <w:lang w:val="en-GB"/>
              </w:rPr>
              <w:t>30</w:t>
            </w:r>
          </w:p>
        </w:tc>
      </w:tr>
      <w:tr w:rsidR="00E22AB1" w:rsidRPr="00E22AB1" w:rsidTr="00E22AB1">
        <w:trPr>
          <w:cantSplit/>
          <w:jc w:val="center"/>
        </w:trPr>
        <w:tc>
          <w:tcPr>
            <w:tcW w:w="2438" w:type="dxa"/>
            <w:vMerge w:val="restart"/>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t>Normal Parameters</w:t>
            </w:r>
            <w:r w:rsidRPr="00E22AB1">
              <w:rPr>
                <w:rFonts w:eastAsia="Calibri"/>
                <w:color w:val="000000" w:themeColor="text1"/>
                <w:szCs w:val="24"/>
                <w:vertAlign w:val="superscript"/>
                <w:lang w:val="en-GB"/>
              </w:rPr>
              <w:t>a,b</w:t>
            </w:r>
          </w:p>
        </w:tc>
        <w:tc>
          <w:tcPr>
            <w:tcW w:w="4221" w:type="dxa"/>
            <w:gridSpan w:val="2"/>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t>Mean</w:t>
            </w:r>
          </w:p>
        </w:tc>
        <w:tc>
          <w:tcPr>
            <w:tcW w:w="1709" w:type="dxa"/>
          </w:tcPr>
          <w:p w:rsidR="00E22AB1" w:rsidRPr="00E22AB1" w:rsidRDefault="00E22AB1" w:rsidP="00E22AB1">
            <w:pPr>
              <w:autoSpaceDE w:val="0"/>
              <w:autoSpaceDN w:val="0"/>
              <w:adjustRightInd w:val="0"/>
              <w:spacing w:after="0" w:line="240" w:lineRule="auto"/>
              <w:ind w:left="60" w:right="60" w:firstLine="0"/>
              <w:jc w:val="right"/>
              <w:rPr>
                <w:rFonts w:eastAsia="Calibri"/>
                <w:color w:val="000000" w:themeColor="text1"/>
                <w:szCs w:val="24"/>
                <w:lang w:val="en-GB"/>
              </w:rPr>
            </w:pPr>
            <w:r w:rsidRPr="00E22AB1">
              <w:rPr>
                <w:rFonts w:eastAsia="Calibri"/>
                <w:color w:val="000000" w:themeColor="text1"/>
                <w:szCs w:val="24"/>
                <w:lang w:val="en-GB"/>
              </w:rPr>
              <w:t>.0000000</w:t>
            </w:r>
          </w:p>
        </w:tc>
      </w:tr>
      <w:tr w:rsidR="00E22AB1" w:rsidRPr="00E22AB1" w:rsidTr="00E22AB1">
        <w:trPr>
          <w:cantSplit/>
          <w:jc w:val="center"/>
        </w:trPr>
        <w:tc>
          <w:tcPr>
            <w:tcW w:w="2438" w:type="dxa"/>
            <w:vMerge/>
          </w:tcPr>
          <w:p w:rsidR="00E22AB1" w:rsidRPr="00E22AB1" w:rsidRDefault="00E22AB1" w:rsidP="00E22AB1">
            <w:pPr>
              <w:autoSpaceDE w:val="0"/>
              <w:autoSpaceDN w:val="0"/>
              <w:adjustRightInd w:val="0"/>
              <w:spacing w:after="0" w:line="240" w:lineRule="auto"/>
              <w:ind w:left="0" w:right="0" w:firstLine="0"/>
              <w:jc w:val="left"/>
              <w:rPr>
                <w:rFonts w:eastAsia="Calibri"/>
                <w:color w:val="000000" w:themeColor="text1"/>
                <w:szCs w:val="24"/>
                <w:lang w:val="en-GB"/>
              </w:rPr>
            </w:pPr>
          </w:p>
        </w:tc>
        <w:tc>
          <w:tcPr>
            <w:tcW w:w="4221" w:type="dxa"/>
            <w:gridSpan w:val="2"/>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t>Std. Deviation</w:t>
            </w:r>
          </w:p>
        </w:tc>
        <w:tc>
          <w:tcPr>
            <w:tcW w:w="1709" w:type="dxa"/>
          </w:tcPr>
          <w:p w:rsidR="00E22AB1" w:rsidRPr="00E22AB1" w:rsidRDefault="00E22AB1" w:rsidP="00E22AB1">
            <w:pPr>
              <w:autoSpaceDE w:val="0"/>
              <w:autoSpaceDN w:val="0"/>
              <w:adjustRightInd w:val="0"/>
              <w:spacing w:after="0" w:line="240" w:lineRule="auto"/>
              <w:ind w:left="60" w:right="60" w:firstLine="0"/>
              <w:jc w:val="right"/>
              <w:rPr>
                <w:rFonts w:eastAsia="Calibri"/>
                <w:color w:val="000000" w:themeColor="text1"/>
                <w:szCs w:val="24"/>
                <w:lang w:val="en-GB"/>
              </w:rPr>
            </w:pPr>
            <w:r w:rsidRPr="00E22AB1">
              <w:rPr>
                <w:rFonts w:eastAsia="Calibri"/>
                <w:color w:val="000000" w:themeColor="text1"/>
                <w:szCs w:val="24"/>
                <w:lang w:val="en-GB"/>
              </w:rPr>
              <w:t>1.61667610</w:t>
            </w:r>
          </w:p>
        </w:tc>
      </w:tr>
      <w:tr w:rsidR="00E22AB1" w:rsidRPr="00E22AB1" w:rsidTr="00E22AB1">
        <w:trPr>
          <w:cantSplit/>
          <w:jc w:val="center"/>
        </w:trPr>
        <w:tc>
          <w:tcPr>
            <w:tcW w:w="2438" w:type="dxa"/>
            <w:vMerge w:val="restart"/>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t>Most Extreme Differences</w:t>
            </w:r>
          </w:p>
        </w:tc>
        <w:tc>
          <w:tcPr>
            <w:tcW w:w="4221" w:type="dxa"/>
            <w:gridSpan w:val="2"/>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t>Absolute</w:t>
            </w:r>
          </w:p>
        </w:tc>
        <w:tc>
          <w:tcPr>
            <w:tcW w:w="1709" w:type="dxa"/>
          </w:tcPr>
          <w:p w:rsidR="00E22AB1" w:rsidRPr="00E22AB1" w:rsidRDefault="00E22AB1" w:rsidP="00E22AB1">
            <w:pPr>
              <w:autoSpaceDE w:val="0"/>
              <w:autoSpaceDN w:val="0"/>
              <w:adjustRightInd w:val="0"/>
              <w:spacing w:after="0" w:line="240" w:lineRule="auto"/>
              <w:ind w:left="60" w:right="60" w:firstLine="0"/>
              <w:jc w:val="right"/>
              <w:rPr>
                <w:rFonts w:eastAsia="Calibri"/>
                <w:color w:val="000000" w:themeColor="text1"/>
                <w:szCs w:val="24"/>
                <w:lang w:val="en-GB"/>
              </w:rPr>
            </w:pPr>
            <w:r w:rsidRPr="00E22AB1">
              <w:rPr>
                <w:rFonts w:eastAsia="Calibri"/>
                <w:color w:val="000000" w:themeColor="text1"/>
                <w:szCs w:val="24"/>
                <w:lang w:val="en-GB"/>
              </w:rPr>
              <w:t>.127</w:t>
            </w:r>
          </w:p>
        </w:tc>
      </w:tr>
      <w:tr w:rsidR="00E22AB1" w:rsidRPr="00E22AB1" w:rsidTr="00E22AB1">
        <w:trPr>
          <w:cantSplit/>
          <w:jc w:val="center"/>
        </w:trPr>
        <w:tc>
          <w:tcPr>
            <w:tcW w:w="2438" w:type="dxa"/>
            <w:vMerge/>
          </w:tcPr>
          <w:p w:rsidR="00E22AB1" w:rsidRPr="00E22AB1" w:rsidRDefault="00E22AB1" w:rsidP="00E22AB1">
            <w:pPr>
              <w:autoSpaceDE w:val="0"/>
              <w:autoSpaceDN w:val="0"/>
              <w:adjustRightInd w:val="0"/>
              <w:spacing w:after="0" w:line="240" w:lineRule="auto"/>
              <w:ind w:left="0" w:right="0" w:firstLine="0"/>
              <w:jc w:val="left"/>
              <w:rPr>
                <w:rFonts w:eastAsia="Calibri"/>
                <w:color w:val="000000" w:themeColor="text1"/>
                <w:szCs w:val="24"/>
                <w:lang w:val="en-GB"/>
              </w:rPr>
            </w:pPr>
          </w:p>
        </w:tc>
        <w:tc>
          <w:tcPr>
            <w:tcW w:w="4221" w:type="dxa"/>
            <w:gridSpan w:val="2"/>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t>Positive</w:t>
            </w:r>
          </w:p>
        </w:tc>
        <w:tc>
          <w:tcPr>
            <w:tcW w:w="1709" w:type="dxa"/>
          </w:tcPr>
          <w:p w:rsidR="00E22AB1" w:rsidRPr="00E22AB1" w:rsidRDefault="00E22AB1" w:rsidP="00E22AB1">
            <w:pPr>
              <w:autoSpaceDE w:val="0"/>
              <w:autoSpaceDN w:val="0"/>
              <w:adjustRightInd w:val="0"/>
              <w:spacing w:after="0" w:line="240" w:lineRule="auto"/>
              <w:ind w:left="60" w:right="60" w:firstLine="0"/>
              <w:jc w:val="right"/>
              <w:rPr>
                <w:rFonts w:eastAsia="Calibri"/>
                <w:color w:val="000000" w:themeColor="text1"/>
                <w:szCs w:val="24"/>
                <w:lang w:val="en-GB"/>
              </w:rPr>
            </w:pPr>
            <w:r w:rsidRPr="00E22AB1">
              <w:rPr>
                <w:rFonts w:eastAsia="Calibri"/>
                <w:color w:val="000000" w:themeColor="text1"/>
                <w:szCs w:val="24"/>
                <w:lang w:val="en-GB"/>
              </w:rPr>
              <w:t>.127</w:t>
            </w:r>
          </w:p>
        </w:tc>
      </w:tr>
      <w:tr w:rsidR="00E22AB1" w:rsidRPr="00E22AB1" w:rsidTr="00E22AB1">
        <w:trPr>
          <w:cantSplit/>
          <w:jc w:val="center"/>
        </w:trPr>
        <w:tc>
          <w:tcPr>
            <w:tcW w:w="2438" w:type="dxa"/>
            <w:vMerge/>
          </w:tcPr>
          <w:p w:rsidR="00E22AB1" w:rsidRPr="00E22AB1" w:rsidRDefault="00E22AB1" w:rsidP="00E22AB1">
            <w:pPr>
              <w:autoSpaceDE w:val="0"/>
              <w:autoSpaceDN w:val="0"/>
              <w:adjustRightInd w:val="0"/>
              <w:spacing w:after="0" w:line="240" w:lineRule="auto"/>
              <w:ind w:left="0" w:right="0" w:firstLine="0"/>
              <w:jc w:val="left"/>
              <w:rPr>
                <w:rFonts w:eastAsia="Calibri"/>
                <w:color w:val="000000" w:themeColor="text1"/>
                <w:szCs w:val="24"/>
                <w:lang w:val="en-GB"/>
              </w:rPr>
            </w:pPr>
          </w:p>
        </w:tc>
        <w:tc>
          <w:tcPr>
            <w:tcW w:w="4221" w:type="dxa"/>
            <w:gridSpan w:val="2"/>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t>Negative</w:t>
            </w:r>
          </w:p>
        </w:tc>
        <w:tc>
          <w:tcPr>
            <w:tcW w:w="1709" w:type="dxa"/>
          </w:tcPr>
          <w:p w:rsidR="00E22AB1" w:rsidRPr="00E22AB1" w:rsidRDefault="00E22AB1" w:rsidP="00E22AB1">
            <w:pPr>
              <w:autoSpaceDE w:val="0"/>
              <w:autoSpaceDN w:val="0"/>
              <w:adjustRightInd w:val="0"/>
              <w:spacing w:after="0" w:line="240" w:lineRule="auto"/>
              <w:ind w:left="60" w:right="60" w:firstLine="0"/>
              <w:jc w:val="right"/>
              <w:rPr>
                <w:rFonts w:eastAsia="Calibri"/>
                <w:color w:val="000000" w:themeColor="text1"/>
                <w:szCs w:val="24"/>
                <w:lang w:val="en-GB"/>
              </w:rPr>
            </w:pPr>
            <w:r w:rsidRPr="00E22AB1">
              <w:rPr>
                <w:rFonts w:eastAsia="Calibri"/>
                <w:color w:val="000000" w:themeColor="text1"/>
                <w:szCs w:val="24"/>
                <w:lang w:val="en-GB"/>
              </w:rPr>
              <w:t>-.098</w:t>
            </w:r>
          </w:p>
        </w:tc>
      </w:tr>
      <w:tr w:rsidR="00E22AB1" w:rsidRPr="00E22AB1" w:rsidTr="00E22AB1">
        <w:trPr>
          <w:cantSplit/>
          <w:jc w:val="center"/>
        </w:trPr>
        <w:tc>
          <w:tcPr>
            <w:tcW w:w="6659" w:type="dxa"/>
            <w:gridSpan w:val="3"/>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t>Test Statistic</w:t>
            </w:r>
          </w:p>
        </w:tc>
        <w:tc>
          <w:tcPr>
            <w:tcW w:w="1709" w:type="dxa"/>
          </w:tcPr>
          <w:p w:rsidR="00E22AB1" w:rsidRPr="00E22AB1" w:rsidRDefault="00E22AB1" w:rsidP="00E22AB1">
            <w:pPr>
              <w:autoSpaceDE w:val="0"/>
              <w:autoSpaceDN w:val="0"/>
              <w:adjustRightInd w:val="0"/>
              <w:spacing w:after="0" w:line="240" w:lineRule="auto"/>
              <w:ind w:left="60" w:right="60" w:firstLine="0"/>
              <w:jc w:val="right"/>
              <w:rPr>
                <w:rFonts w:eastAsia="Calibri"/>
                <w:color w:val="000000" w:themeColor="text1"/>
                <w:szCs w:val="24"/>
                <w:lang w:val="en-GB"/>
              </w:rPr>
            </w:pPr>
            <w:r w:rsidRPr="00E22AB1">
              <w:rPr>
                <w:rFonts w:eastAsia="Calibri"/>
                <w:color w:val="000000" w:themeColor="text1"/>
                <w:szCs w:val="24"/>
                <w:lang w:val="en-GB"/>
              </w:rPr>
              <w:t>.127</w:t>
            </w:r>
          </w:p>
        </w:tc>
      </w:tr>
      <w:tr w:rsidR="00E22AB1" w:rsidRPr="00E22AB1" w:rsidTr="00E22AB1">
        <w:trPr>
          <w:cantSplit/>
          <w:jc w:val="center"/>
        </w:trPr>
        <w:tc>
          <w:tcPr>
            <w:tcW w:w="6659" w:type="dxa"/>
            <w:gridSpan w:val="3"/>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t>Asymp. Sig. (2-tailed)</w:t>
            </w:r>
            <w:r w:rsidRPr="00E22AB1">
              <w:rPr>
                <w:rFonts w:eastAsia="Calibri"/>
                <w:color w:val="000000" w:themeColor="text1"/>
                <w:szCs w:val="24"/>
                <w:vertAlign w:val="superscript"/>
                <w:lang w:val="en-GB"/>
              </w:rPr>
              <w:t>c</w:t>
            </w:r>
          </w:p>
        </w:tc>
        <w:tc>
          <w:tcPr>
            <w:tcW w:w="1709" w:type="dxa"/>
          </w:tcPr>
          <w:p w:rsidR="00E22AB1" w:rsidRPr="00E22AB1" w:rsidRDefault="00E22AB1" w:rsidP="00E22AB1">
            <w:pPr>
              <w:autoSpaceDE w:val="0"/>
              <w:autoSpaceDN w:val="0"/>
              <w:adjustRightInd w:val="0"/>
              <w:spacing w:after="0" w:line="240" w:lineRule="auto"/>
              <w:ind w:left="60" w:right="60" w:firstLine="0"/>
              <w:jc w:val="right"/>
              <w:rPr>
                <w:rFonts w:eastAsia="Calibri"/>
                <w:color w:val="000000" w:themeColor="text1"/>
                <w:szCs w:val="24"/>
                <w:lang w:val="en-GB"/>
              </w:rPr>
            </w:pPr>
            <w:r w:rsidRPr="00E22AB1">
              <w:rPr>
                <w:rFonts w:eastAsia="Calibri"/>
                <w:color w:val="000000" w:themeColor="text1"/>
                <w:szCs w:val="24"/>
                <w:lang w:val="en-GB"/>
              </w:rPr>
              <w:t>.200</w:t>
            </w:r>
            <w:r w:rsidRPr="00E22AB1">
              <w:rPr>
                <w:rFonts w:eastAsia="Calibri"/>
                <w:color w:val="000000" w:themeColor="text1"/>
                <w:szCs w:val="24"/>
                <w:vertAlign w:val="superscript"/>
                <w:lang w:val="en-GB"/>
              </w:rPr>
              <w:t>d</w:t>
            </w:r>
          </w:p>
        </w:tc>
      </w:tr>
      <w:tr w:rsidR="00E22AB1" w:rsidRPr="00E22AB1" w:rsidTr="00E22AB1">
        <w:trPr>
          <w:cantSplit/>
          <w:jc w:val="center"/>
        </w:trPr>
        <w:tc>
          <w:tcPr>
            <w:tcW w:w="2438" w:type="dxa"/>
            <w:vMerge w:val="restart"/>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t>Monte Carlo Sig. (2-tailed)</w:t>
            </w:r>
            <w:r w:rsidRPr="00E22AB1">
              <w:rPr>
                <w:rFonts w:eastAsia="Calibri"/>
                <w:color w:val="000000" w:themeColor="text1"/>
                <w:szCs w:val="24"/>
                <w:vertAlign w:val="superscript"/>
                <w:lang w:val="en-GB"/>
              </w:rPr>
              <w:t>e</w:t>
            </w:r>
          </w:p>
        </w:tc>
        <w:tc>
          <w:tcPr>
            <w:tcW w:w="4221" w:type="dxa"/>
            <w:gridSpan w:val="2"/>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t>Sig.</w:t>
            </w:r>
          </w:p>
        </w:tc>
        <w:tc>
          <w:tcPr>
            <w:tcW w:w="1709" w:type="dxa"/>
          </w:tcPr>
          <w:p w:rsidR="00E22AB1" w:rsidRPr="00E22AB1" w:rsidRDefault="00E22AB1" w:rsidP="00E22AB1">
            <w:pPr>
              <w:autoSpaceDE w:val="0"/>
              <w:autoSpaceDN w:val="0"/>
              <w:adjustRightInd w:val="0"/>
              <w:spacing w:after="0" w:line="240" w:lineRule="auto"/>
              <w:ind w:left="60" w:right="60" w:firstLine="0"/>
              <w:jc w:val="right"/>
              <w:rPr>
                <w:rFonts w:eastAsia="Calibri"/>
                <w:color w:val="000000" w:themeColor="text1"/>
                <w:szCs w:val="24"/>
                <w:lang w:val="en-GB"/>
              </w:rPr>
            </w:pPr>
            <w:r w:rsidRPr="00E22AB1">
              <w:rPr>
                <w:rFonts w:eastAsia="Calibri"/>
                <w:color w:val="000000" w:themeColor="text1"/>
                <w:szCs w:val="24"/>
                <w:lang w:val="en-GB"/>
              </w:rPr>
              <w:t>.240</w:t>
            </w:r>
          </w:p>
        </w:tc>
      </w:tr>
      <w:tr w:rsidR="00E22AB1" w:rsidRPr="00E22AB1" w:rsidTr="00E22AB1">
        <w:trPr>
          <w:cantSplit/>
          <w:jc w:val="center"/>
        </w:trPr>
        <w:tc>
          <w:tcPr>
            <w:tcW w:w="2438" w:type="dxa"/>
            <w:vMerge/>
          </w:tcPr>
          <w:p w:rsidR="00E22AB1" w:rsidRPr="00E22AB1" w:rsidRDefault="00E22AB1" w:rsidP="00E22AB1">
            <w:pPr>
              <w:autoSpaceDE w:val="0"/>
              <w:autoSpaceDN w:val="0"/>
              <w:adjustRightInd w:val="0"/>
              <w:spacing w:after="0" w:line="240" w:lineRule="auto"/>
              <w:ind w:left="0" w:right="0" w:firstLine="0"/>
              <w:jc w:val="left"/>
              <w:rPr>
                <w:rFonts w:eastAsia="Calibri"/>
                <w:color w:val="000000" w:themeColor="text1"/>
                <w:szCs w:val="24"/>
                <w:lang w:val="en-GB"/>
              </w:rPr>
            </w:pPr>
          </w:p>
        </w:tc>
        <w:tc>
          <w:tcPr>
            <w:tcW w:w="2651" w:type="dxa"/>
            <w:vMerge w:val="restart"/>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t>99% Confidence Interval</w:t>
            </w:r>
          </w:p>
        </w:tc>
        <w:tc>
          <w:tcPr>
            <w:tcW w:w="1570" w:type="dxa"/>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t>Lower Bound</w:t>
            </w:r>
          </w:p>
        </w:tc>
        <w:tc>
          <w:tcPr>
            <w:tcW w:w="1709" w:type="dxa"/>
          </w:tcPr>
          <w:p w:rsidR="00E22AB1" w:rsidRPr="00E22AB1" w:rsidRDefault="00E22AB1" w:rsidP="00E22AB1">
            <w:pPr>
              <w:autoSpaceDE w:val="0"/>
              <w:autoSpaceDN w:val="0"/>
              <w:adjustRightInd w:val="0"/>
              <w:spacing w:after="0" w:line="240" w:lineRule="auto"/>
              <w:ind w:left="60" w:right="60" w:firstLine="0"/>
              <w:jc w:val="right"/>
              <w:rPr>
                <w:rFonts w:eastAsia="Calibri"/>
                <w:color w:val="000000" w:themeColor="text1"/>
                <w:szCs w:val="24"/>
                <w:lang w:val="en-GB"/>
              </w:rPr>
            </w:pPr>
            <w:r w:rsidRPr="00E22AB1">
              <w:rPr>
                <w:rFonts w:eastAsia="Calibri"/>
                <w:color w:val="000000" w:themeColor="text1"/>
                <w:szCs w:val="24"/>
                <w:lang w:val="en-GB"/>
              </w:rPr>
              <w:t>.229</w:t>
            </w:r>
          </w:p>
        </w:tc>
      </w:tr>
      <w:tr w:rsidR="00E22AB1" w:rsidRPr="00E22AB1" w:rsidTr="00E22AB1">
        <w:trPr>
          <w:cantSplit/>
          <w:jc w:val="center"/>
        </w:trPr>
        <w:tc>
          <w:tcPr>
            <w:tcW w:w="2438" w:type="dxa"/>
            <w:vMerge/>
          </w:tcPr>
          <w:p w:rsidR="00E22AB1" w:rsidRPr="00E22AB1" w:rsidRDefault="00E22AB1" w:rsidP="00E22AB1">
            <w:pPr>
              <w:autoSpaceDE w:val="0"/>
              <w:autoSpaceDN w:val="0"/>
              <w:adjustRightInd w:val="0"/>
              <w:spacing w:after="0" w:line="240" w:lineRule="auto"/>
              <w:ind w:left="0" w:right="0" w:firstLine="0"/>
              <w:jc w:val="left"/>
              <w:rPr>
                <w:rFonts w:eastAsia="Calibri"/>
                <w:color w:val="000000" w:themeColor="text1"/>
                <w:szCs w:val="24"/>
                <w:lang w:val="en-GB"/>
              </w:rPr>
            </w:pPr>
          </w:p>
        </w:tc>
        <w:tc>
          <w:tcPr>
            <w:tcW w:w="2651" w:type="dxa"/>
            <w:vMerge/>
          </w:tcPr>
          <w:p w:rsidR="00E22AB1" w:rsidRPr="00E22AB1" w:rsidRDefault="00E22AB1" w:rsidP="00E22AB1">
            <w:pPr>
              <w:autoSpaceDE w:val="0"/>
              <w:autoSpaceDN w:val="0"/>
              <w:adjustRightInd w:val="0"/>
              <w:spacing w:after="0" w:line="240" w:lineRule="auto"/>
              <w:ind w:left="0" w:right="0" w:firstLine="0"/>
              <w:jc w:val="left"/>
              <w:rPr>
                <w:rFonts w:eastAsia="Calibri"/>
                <w:color w:val="000000" w:themeColor="text1"/>
                <w:szCs w:val="24"/>
                <w:lang w:val="en-GB"/>
              </w:rPr>
            </w:pPr>
          </w:p>
        </w:tc>
        <w:tc>
          <w:tcPr>
            <w:tcW w:w="1570" w:type="dxa"/>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t>Upper Bound</w:t>
            </w:r>
          </w:p>
        </w:tc>
        <w:tc>
          <w:tcPr>
            <w:tcW w:w="1709" w:type="dxa"/>
          </w:tcPr>
          <w:p w:rsidR="00E22AB1" w:rsidRPr="00E22AB1" w:rsidRDefault="00E22AB1" w:rsidP="00E22AB1">
            <w:pPr>
              <w:autoSpaceDE w:val="0"/>
              <w:autoSpaceDN w:val="0"/>
              <w:adjustRightInd w:val="0"/>
              <w:spacing w:after="0" w:line="240" w:lineRule="auto"/>
              <w:ind w:left="60" w:right="60" w:firstLine="0"/>
              <w:jc w:val="right"/>
              <w:rPr>
                <w:rFonts w:eastAsia="Calibri"/>
                <w:color w:val="000000" w:themeColor="text1"/>
                <w:szCs w:val="24"/>
                <w:lang w:val="en-GB"/>
              </w:rPr>
            </w:pPr>
            <w:r w:rsidRPr="00E22AB1">
              <w:rPr>
                <w:rFonts w:eastAsia="Calibri"/>
                <w:color w:val="000000" w:themeColor="text1"/>
                <w:szCs w:val="24"/>
                <w:lang w:val="en-GB"/>
              </w:rPr>
              <w:t>.251</w:t>
            </w:r>
          </w:p>
        </w:tc>
      </w:tr>
      <w:tr w:rsidR="00E22AB1" w:rsidRPr="00E22AB1" w:rsidTr="00E22AB1">
        <w:trPr>
          <w:cantSplit/>
          <w:jc w:val="center"/>
        </w:trPr>
        <w:tc>
          <w:tcPr>
            <w:tcW w:w="8368" w:type="dxa"/>
            <w:gridSpan w:val="4"/>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t>a. Test distribution is Normal.</w:t>
            </w:r>
          </w:p>
        </w:tc>
      </w:tr>
      <w:tr w:rsidR="00E22AB1" w:rsidRPr="00E22AB1" w:rsidTr="00E22AB1">
        <w:trPr>
          <w:cantSplit/>
          <w:jc w:val="center"/>
        </w:trPr>
        <w:tc>
          <w:tcPr>
            <w:tcW w:w="8368" w:type="dxa"/>
            <w:gridSpan w:val="4"/>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t>b. Calculated from data.</w:t>
            </w:r>
          </w:p>
        </w:tc>
      </w:tr>
      <w:tr w:rsidR="00E22AB1" w:rsidRPr="00E22AB1" w:rsidTr="00E22AB1">
        <w:trPr>
          <w:cantSplit/>
          <w:jc w:val="center"/>
        </w:trPr>
        <w:tc>
          <w:tcPr>
            <w:tcW w:w="8368" w:type="dxa"/>
            <w:gridSpan w:val="4"/>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lastRenderedPageBreak/>
              <w:t>c. Lilliefors Significance Correction.</w:t>
            </w:r>
          </w:p>
        </w:tc>
      </w:tr>
      <w:tr w:rsidR="00E22AB1" w:rsidRPr="00E22AB1" w:rsidTr="00E22AB1">
        <w:trPr>
          <w:cantSplit/>
          <w:jc w:val="center"/>
        </w:trPr>
        <w:tc>
          <w:tcPr>
            <w:tcW w:w="8368" w:type="dxa"/>
            <w:gridSpan w:val="4"/>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t>d. This is a lower bound of the true significance.</w:t>
            </w:r>
          </w:p>
        </w:tc>
      </w:tr>
      <w:tr w:rsidR="00E22AB1" w:rsidRPr="00E22AB1" w:rsidTr="00E22AB1">
        <w:trPr>
          <w:cantSplit/>
          <w:jc w:val="center"/>
        </w:trPr>
        <w:tc>
          <w:tcPr>
            <w:tcW w:w="8368" w:type="dxa"/>
            <w:gridSpan w:val="4"/>
          </w:tcPr>
          <w:p w:rsidR="00E22AB1" w:rsidRPr="00E22AB1" w:rsidRDefault="00E22AB1" w:rsidP="00E22AB1">
            <w:pPr>
              <w:autoSpaceDE w:val="0"/>
              <w:autoSpaceDN w:val="0"/>
              <w:adjustRightInd w:val="0"/>
              <w:spacing w:after="0" w:line="240" w:lineRule="auto"/>
              <w:ind w:left="60" w:right="60" w:firstLine="0"/>
              <w:jc w:val="left"/>
              <w:rPr>
                <w:rFonts w:eastAsia="Calibri"/>
                <w:color w:val="000000" w:themeColor="text1"/>
                <w:szCs w:val="24"/>
                <w:lang w:val="en-GB"/>
              </w:rPr>
            </w:pPr>
            <w:r w:rsidRPr="00E22AB1">
              <w:rPr>
                <w:rFonts w:eastAsia="Calibri"/>
                <w:color w:val="000000" w:themeColor="text1"/>
                <w:szCs w:val="24"/>
                <w:lang w:val="en-GB"/>
              </w:rPr>
              <w:t>e. Lilliefors' method based on 10000 Monte Carlo samples with starting seed 334431365.</w:t>
            </w:r>
          </w:p>
        </w:tc>
      </w:tr>
    </w:tbl>
    <w:p w:rsidR="00E22AB1" w:rsidRPr="00E22AB1" w:rsidRDefault="00E22AB1" w:rsidP="00E22AB1">
      <w:pPr>
        <w:autoSpaceDE w:val="0"/>
        <w:autoSpaceDN w:val="0"/>
        <w:adjustRightInd w:val="0"/>
        <w:spacing w:after="0" w:line="480" w:lineRule="auto"/>
        <w:ind w:left="0" w:right="0" w:firstLine="0"/>
        <w:rPr>
          <w:rFonts w:eastAsia="Calibri"/>
          <w:color w:val="auto"/>
          <w:szCs w:val="24"/>
          <w:lang w:val="en-GB"/>
        </w:rPr>
      </w:pPr>
      <w:r w:rsidRPr="00E22AB1">
        <w:rPr>
          <w:rFonts w:eastAsia="Calibri"/>
          <w:color w:val="auto"/>
          <w:szCs w:val="24"/>
          <w:lang w:val="en-GB"/>
        </w:rPr>
        <w:t>Sumber : Hasil Penelitian, 2025</w:t>
      </w:r>
    </w:p>
    <w:p w:rsidR="00FA39BD" w:rsidRDefault="00E22AB1" w:rsidP="00FA39BD">
      <w:pPr>
        <w:spacing w:line="480" w:lineRule="auto"/>
        <w:ind w:right="3" w:firstLine="720"/>
      </w:pPr>
      <w:r w:rsidRPr="00E22AB1">
        <w:t xml:space="preserve">Uji normalitas dalam penelitian ini dilakukan menggunakan metode </w:t>
      </w:r>
      <w:r w:rsidRPr="00E22AB1">
        <w:rPr>
          <w:rStyle w:val="Strong"/>
          <w:b w:val="0"/>
          <w:bCs w:val="0"/>
          <w:i/>
          <w:iCs/>
        </w:rPr>
        <w:t>One-Sample Kolmogorov-Smirnov</w:t>
      </w:r>
      <w:r w:rsidRPr="00E22AB1">
        <w:t xml:space="preserve">terhadap nilai </w:t>
      </w:r>
      <w:r w:rsidRPr="00E22AB1">
        <w:rPr>
          <w:rStyle w:val="Emphasis"/>
          <w:rFonts w:eastAsia="SimSun"/>
        </w:rPr>
        <w:t>unstandardized residual</w:t>
      </w:r>
      <w:r w:rsidRPr="00E22AB1">
        <w:t xml:space="preserve"> untuk mengetahui apakah data residual terdistribusi secara normal. Berdasarkan output yang diperoleh, nilai </w:t>
      </w:r>
      <w:r w:rsidRPr="00E22AB1">
        <w:rPr>
          <w:rStyle w:val="Strong"/>
          <w:b w:val="0"/>
          <w:bCs w:val="0"/>
        </w:rPr>
        <w:t>Asymp. Sig. (2-tailed</w:t>
      </w:r>
      <w:r w:rsidRPr="00E22AB1">
        <w:rPr>
          <w:rStyle w:val="Strong"/>
        </w:rPr>
        <w:t>)</w:t>
      </w:r>
      <w:r w:rsidRPr="00E22AB1">
        <w:t xml:space="preserve"> adalah</w:t>
      </w:r>
      <w:r w:rsidRPr="00E22AB1">
        <w:rPr>
          <w:rStyle w:val="Strong"/>
          <w:b w:val="0"/>
          <w:bCs w:val="0"/>
        </w:rPr>
        <w:t>0,200</w:t>
      </w:r>
      <w:r w:rsidRPr="00E22AB1">
        <w:t xml:space="preserve"> dan </w:t>
      </w:r>
      <w:r w:rsidRPr="00E22AB1">
        <w:rPr>
          <w:rStyle w:val="Strong"/>
          <w:b w:val="0"/>
          <w:bCs w:val="0"/>
        </w:rPr>
        <w:t>Monte Carlo Sig. (2-tailed)</w:t>
      </w:r>
      <w:r w:rsidRPr="00E22AB1">
        <w:t>menunjukkan nilai sebesar</w:t>
      </w:r>
      <w:r w:rsidRPr="00E22AB1">
        <w:rPr>
          <w:rStyle w:val="Strong"/>
          <w:b w:val="0"/>
          <w:bCs w:val="0"/>
        </w:rPr>
        <w:t>0,240</w:t>
      </w:r>
      <w:r w:rsidRPr="00E22AB1">
        <w:rPr>
          <w:b/>
          <w:bCs/>
        </w:rPr>
        <w:t>.</w:t>
      </w:r>
      <w:r w:rsidRPr="00E22AB1">
        <w:t xml:space="preserve"> Kedua nilai signifikansi tersebut lebih besar dari tingkat signifikansi yang ditetapkan, yaitu </w:t>
      </w:r>
      <w:r w:rsidRPr="00E22AB1">
        <w:rPr>
          <w:rStyle w:val="Strong"/>
          <w:b w:val="0"/>
          <w:bCs w:val="0"/>
        </w:rPr>
        <w:t>0,05</w:t>
      </w:r>
      <w:r w:rsidRPr="00E22AB1">
        <w:rPr>
          <w:b/>
          <w:bCs/>
        </w:rPr>
        <w:t>.</w:t>
      </w:r>
      <w:r w:rsidRPr="00E22AB1">
        <w:t xml:space="preserve"> Dengan demikian, dapat disimpulkan bahwa data residual dalam penelitian ini </w:t>
      </w:r>
      <w:r w:rsidRPr="00E22AB1">
        <w:rPr>
          <w:rStyle w:val="Strong"/>
          <w:b w:val="0"/>
          <w:bCs w:val="0"/>
        </w:rPr>
        <w:t>berdistribusi normal</w:t>
      </w:r>
      <w:r w:rsidRPr="00E22AB1">
        <w:rPr>
          <w:b/>
          <w:bCs/>
        </w:rPr>
        <w:t xml:space="preserve">. </w:t>
      </w:r>
      <w:r w:rsidRPr="00E22AB1">
        <w:t>Hal ini menunjukkan bahwa model regresi yang digunakan telah memenuhi salah satu asumsi klasik regresi, yaitu normalitas data, sehingga hasil analisis regresi dapat diinterpretasikan secara sahih dan valid.</w:t>
      </w:r>
      <w:r w:rsidR="00FA39BD" w:rsidRPr="00992FF5">
        <w:t xml:space="preserve">Sehingga dinyatakan uji tes normalitas </w:t>
      </w:r>
      <w:r w:rsidR="00FA39BD">
        <w:t>dalam penelitian ini yaitu berdistribusi normal dengan hasil pengujian yang</w:t>
      </w:r>
      <w:r w:rsidR="00FA39BD" w:rsidRPr="00992FF5">
        <w:t xml:space="preserve"> grafikhistogramdanplot.</w:t>
      </w:r>
    </w:p>
    <w:p w:rsidR="00FA39BD" w:rsidRPr="00E22AB1" w:rsidRDefault="003A2653" w:rsidP="003A2653">
      <w:pPr>
        <w:autoSpaceDE w:val="0"/>
        <w:autoSpaceDN w:val="0"/>
        <w:adjustRightInd w:val="0"/>
        <w:spacing w:after="0" w:line="480" w:lineRule="auto"/>
        <w:ind w:right="0"/>
        <w:jc w:val="center"/>
        <w:rPr>
          <w:rFonts w:eastAsia="Calibri"/>
          <w:color w:val="auto"/>
          <w:szCs w:val="24"/>
          <w:lang w:val="en-GB"/>
        </w:rPr>
      </w:pPr>
      <w:r w:rsidRPr="003A2653">
        <w:rPr>
          <w:rFonts w:eastAsia="Calibri"/>
          <w:noProof/>
          <w:color w:val="auto"/>
          <w:szCs w:val="24"/>
          <w:lang w:val="id-ID" w:eastAsia="id-ID"/>
        </w:rPr>
        <w:lastRenderedPageBreak/>
        <w:drawing>
          <wp:inline distT="0" distB="0" distL="0" distR="0">
            <wp:extent cx="4394579" cy="2961005"/>
            <wp:effectExtent l="0" t="0" r="0" b="0"/>
            <wp:docPr id="420468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68013" name=""/>
                    <pic:cNvPicPr/>
                  </pic:nvPicPr>
                  <pic:blipFill rotWithShape="1">
                    <a:blip r:embed="rId9"/>
                    <a:srcRect r="12105"/>
                    <a:stretch>
                      <a:fillRect/>
                    </a:stretch>
                  </pic:blipFill>
                  <pic:spPr bwMode="auto">
                    <a:xfrm>
                      <a:off x="0" y="0"/>
                      <a:ext cx="4411195" cy="29722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2653" w:rsidRPr="00992FF5" w:rsidRDefault="003A2653" w:rsidP="003A2653">
      <w:pPr>
        <w:autoSpaceDE w:val="0"/>
        <w:autoSpaceDN w:val="0"/>
        <w:adjustRightInd w:val="0"/>
        <w:jc w:val="center"/>
        <w:rPr>
          <w:rFonts w:eastAsiaTheme="minorHAnsi"/>
          <w:b/>
          <w:bCs/>
          <w:lang w:val="en-GB"/>
        </w:rPr>
      </w:pPr>
      <w:r w:rsidRPr="00992FF5">
        <w:rPr>
          <w:b/>
          <w:bCs/>
        </w:rPr>
        <w:t>Gambar4.</w:t>
      </w:r>
      <w:r w:rsidR="00A30AA7">
        <w:rPr>
          <w:b/>
          <w:bCs/>
          <w:lang w:val="en-AU"/>
        </w:rPr>
        <w:t>2</w:t>
      </w:r>
    </w:p>
    <w:p w:rsidR="003A2653" w:rsidRDefault="003A2653" w:rsidP="003A2653">
      <w:pPr>
        <w:autoSpaceDE w:val="0"/>
        <w:autoSpaceDN w:val="0"/>
        <w:adjustRightInd w:val="0"/>
        <w:spacing w:line="480" w:lineRule="auto"/>
        <w:jc w:val="center"/>
        <w:rPr>
          <w:rFonts w:eastAsiaTheme="minorHAnsi"/>
          <w:lang w:val="en-GB"/>
        </w:rPr>
      </w:pPr>
      <w:r w:rsidRPr="00992FF5">
        <w:rPr>
          <w:b/>
          <w:bCs/>
        </w:rPr>
        <w:t>HasilUjiNormalitas</w:t>
      </w:r>
      <w:r w:rsidRPr="00992FF5">
        <w:rPr>
          <w:b/>
        </w:rPr>
        <w:t>Histogram</w:t>
      </w:r>
    </w:p>
    <w:p w:rsidR="001833BF" w:rsidRDefault="003A2653" w:rsidP="003A2653">
      <w:pPr>
        <w:autoSpaceDE w:val="0"/>
        <w:autoSpaceDN w:val="0"/>
        <w:adjustRightInd w:val="0"/>
        <w:spacing w:line="480" w:lineRule="auto"/>
        <w:ind w:firstLine="710"/>
      </w:pPr>
      <w:r w:rsidRPr="003A2653">
        <w:t xml:space="preserve">Berdasarkan tampilan histogram, terlihat bahwa pola penyebaran data residual membentuk </w:t>
      </w:r>
      <w:r w:rsidRPr="003A2653">
        <w:rPr>
          <w:rStyle w:val="Strong"/>
          <w:b w:val="0"/>
          <w:bCs w:val="0"/>
        </w:rPr>
        <w:t>kurva menyerupai distribusi normal (</w:t>
      </w:r>
      <w:r w:rsidRPr="003A2653">
        <w:rPr>
          <w:rStyle w:val="Strong"/>
          <w:b w:val="0"/>
          <w:bCs w:val="0"/>
          <w:i/>
          <w:iCs/>
        </w:rPr>
        <w:t>bell-shaped curve</w:t>
      </w:r>
      <w:r w:rsidRPr="003A2653">
        <w:rPr>
          <w:rStyle w:val="Strong"/>
          <w:b w:val="0"/>
          <w:bCs w:val="0"/>
        </w:rPr>
        <w:t>)</w:t>
      </w:r>
      <w:r w:rsidRPr="003A2653">
        <w:rPr>
          <w:b/>
          <w:bCs/>
        </w:rPr>
        <w:t>,</w:t>
      </w:r>
      <w:r w:rsidRPr="003A2653">
        <w:t xml:space="preserve"> di mana sebagian besar data berkumpul di sekitar nilai tengah dan menyebar secara simetris ke kedua sisi. Tidak terlihat adanya lonjakan atau penyimpangan ekstrem yang mencolok. Hal ini mengindikasikan bahwa data residual </w:t>
      </w:r>
      <w:r w:rsidRPr="003A2653">
        <w:rPr>
          <w:rStyle w:val="Strong"/>
          <w:b w:val="0"/>
          <w:bCs w:val="0"/>
        </w:rPr>
        <w:t>terdistribusi secara normal secara visual</w:t>
      </w:r>
      <w:r w:rsidRPr="003A2653">
        <w:rPr>
          <w:b/>
          <w:bCs/>
        </w:rPr>
        <w:t>,</w:t>
      </w:r>
      <w:r w:rsidRPr="003A2653">
        <w:t xml:space="preserve"> sehingga mendukung hasil uji statistik sebelumnya. Dengan demikian, dapat disimpulkan bahwa asumsi normalitas pada model regresi telah terpenuhi, yang berarti model regresi layak untuk digunakan dalam analisis lanjutan.</w:t>
      </w:r>
    </w:p>
    <w:p w:rsidR="00FA4DBB" w:rsidRPr="003A2653" w:rsidRDefault="00FA4DBB" w:rsidP="00FA4DBB">
      <w:pPr>
        <w:autoSpaceDE w:val="0"/>
        <w:autoSpaceDN w:val="0"/>
        <w:adjustRightInd w:val="0"/>
        <w:spacing w:line="480" w:lineRule="auto"/>
        <w:jc w:val="center"/>
        <w:rPr>
          <w:rFonts w:eastAsiaTheme="minorHAnsi"/>
          <w:lang w:val="en-GB"/>
        </w:rPr>
      </w:pPr>
      <w:r w:rsidRPr="00FA4DBB">
        <w:rPr>
          <w:rFonts w:eastAsiaTheme="minorHAnsi"/>
          <w:noProof/>
          <w:lang w:val="id-ID" w:eastAsia="id-ID"/>
        </w:rPr>
        <w:lastRenderedPageBreak/>
        <w:drawing>
          <wp:inline distT="0" distB="0" distL="0" distR="0">
            <wp:extent cx="4284895" cy="2947916"/>
            <wp:effectExtent l="0" t="0" r="0" b="0"/>
            <wp:docPr id="166760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03557" name=""/>
                    <pic:cNvPicPr/>
                  </pic:nvPicPr>
                  <pic:blipFill rotWithShape="1">
                    <a:blip r:embed="rId10"/>
                    <a:srcRect l="23285" r="20663"/>
                    <a:stretch>
                      <a:fillRect/>
                    </a:stretch>
                  </pic:blipFill>
                  <pic:spPr bwMode="auto">
                    <a:xfrm>
                      <a:off x="0" y="0"/>
                      <a:ext cx="4289665" cy="29511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A4DBB" w:rsidRDefault="00FA4DBB" w:rsidP="00FA4DBB">
      <w:pPr>
        <w:spacing w:line="240" w:lineRule="auto"/>
        <w:ind w:right="3"/>
        <w:jc w:val="center"/>
        <w:rPr>
          <w:b/>
          <w:lang w:val="en-AU"/>
        </w:rPr>
      </w:pPr>
      <w:r w:rsidRPr="00992FF5">
        <w:rPr>
          <w:b/>
        </w:rPr>
        <w:t>Gambar4.</w:t>
      </w:r>
      <w:r w:rsidR="00A30AA7">
        <w:rPr>
          <w:b/>
          <w:lang w:val="en-AU"/>
        </w:rPr>
        <w:t>3</w:t>
      </w:r>
    </w:p>
    <w:p w:rsidR="00FA4DBB" w:rsidRDefault="00FA4DBB" w:rsidP="00FA4DBB">
      <w:pPr>
        <w:spacing w:line="480" w:lineRule="auto"/>
        <w:ind w:right="3"/>
        <w:jc w:val="center"/>
        <w:rPr>
          <w:b/>
          <w:lang w:val="en-AU"/>
        </w:rPr>
      </w:pPr>
      <w:r w:rsidRPr="00992FF5">
        <w:rPr>
          <w:b/>
        </w:rPr>
        <w:t>HasilUjiNormalitasP-P Plot</w:t>
      </w:r>
    </w:p>
    <w:p w:rsidR="00FA4DBB" w:rsidRDefault="00FA4DBB" w:rsidP="007060E4">
      <w:pPr>
        <w:spacing w:line="480" w:lineRule="auto"/>
        <w:ind w:right="3" w:firstLine="710"/>
      </w:pPr>
      <w:r w:rsidRPr="00992FF5">
        <w:rPr>
          <w:lang w:val="en-AU"/>
        </w:rPr>
        <w:t xml:space="preserve">Berdasarkan Gambar 4.2 </w:t>
      </w:r>
      <w:r w:rsidRPr="00992FF5">
        <w:t>tampilanNormalP-Plot</w:t>
      </w:r>
      <w:r w:rsidRPr="00992FF5">
        <w:rPr>
          <w:i/>
        </w:rPr>
        <w:t>RegressionStandardized</w:t>
      </w:r>
      <w:r w:rsidRPr="004F34B8">
        <w:t>tampilanNormalP-Plot</w:t>
      </w:r>
      <w:r w:rsidRPr="004F34B8">
        <w:rPr>
          <w:i/>
        </w:rPr>
        <w:t>RegressionStandardized</w:t>
      </w:r>
      <w:r>
        <w:t>diketahui berbagai titik tersebar ke sekitaran garis diagonalnya. Sehingga berdasarkan uji normalitas, analisis regresi layak diterapkan meski adanya plot yang berbelok sedikit dan garis diagonalnya</w:t>
      </w:r>
      <w:r w:rsidRPr="00F75EA8">
        <w:t>.</w:t>
      </w:r>
    </w:p>
    <w:p w:rsidR="007060E4" w:rsidRPr="007060E4" w:rsidRDefault="007060E4" w:rsidP="007060E4">
      <w:pPr>
        <w:widowControl w:val="0"/>
        <w:spacing w:after="0" w:line="480" w:lineRule="auto"/>
        <w:ind w:right="86"/>
        <w:rPr>
          <w:b/>
          <w:bCs/>
          <w:szCs w:val="24"/>
        </w:rPr>
      </w:pPr>
      <w:r>
        <w:rPr>
          <w:b/>
          <w:bCs/>
          <w:szCs w:val="24"/>
        </w:rPr>
        <w:t>4.3.2</w:t>
      </w:r>
      <w:r>
        <w:rPr>
          <w:b/>
          <w:bCs/>
          <w:szCs w:val="24"/>
        </w:rPr>
        <w:tab/>
      </w:r>
      <w:r w:rsidRPr="007060E4">
        <w:rPr>
          <w:b/>
          <w:bCs/>
          <w:szCs w:val="24"/>
        </w:rPr>
        <w:t>UjiMultikolinearitas</w:t>
      </w:r>
    </w:p>
    <w:p w:rsidR="00424938" w:rsidRPr="00A30AA7" w:rsidRDefault="007060E4" w:rsidP="00A30AA7">
      <w:pPr>
        <w:spacing w:line="480" w:lineRule="auto"/>
        <w:ind w:right="3" w:firstLine="710"/>
      </w:pPr>
      <w:r>
        <w:t xml:space="preserve">Pengujian ini memiliki tujuan untuk melakukan uji apakah teknik regresi terbentuk adanya korelasi yang besar atau baik dari variable independen atau tidak. Satu di antara cara melihat adanya atau tidaknya gejala multikolinearitas adalah melalui hasil </w:t>
      </w:r>
      <w:r>
        <w:rPr>
          <w:i/>
        </w:rPr>
        <w:t>tolerance</w:t>
      </w:r>
      <w:r>
        <w:t xml:space="preserve"> dan </w:t>
      </w:r>
      <w:r>
        <w:rPr>
          <w:i/>
        </w:rPr>
        <w:t>Variance Inflating Factor</w:t>
      </w:r>
      <w:r>
        <w:t>.  Adapun hasil pengujian</w:t>
      </w:r>
      <w:r w:rsidRPr="00F75EA8">
        <w:t xml:space="preserve"> multikolinieritas yang diuji </w:t>
      </w:r>
      <w:r>
        <w:t xml:space="preserve">menerapkan </w:t>
      </w:r>
      <w:r w:rsidRPr="00F75EA8">
        <w:rPr>
          <w:i/>
        </w:rPr>
        <w:t>SPSSversi29.00forwindows</w:t>
      </w:r>
      <w:r w:rsidRPr="00F75EA8">
        <w:t>.</w:t>
      </w:r>
    </w:p>
    <w:p w:rsidR="00BB6B01" w:rsidRPr="00F3388F" w:rsidRDefault="00BB6B01" w:rsidP="00BB6B01">
      <w:pPr>
        <w:jc w:val="center"/>
        <w:rPr>
          <w:b/>
          <w:bCs/>
        </w:rPr>
      </w:pPr>
      <w:r w:rsidRPr="00F3388F">
        <w:rPr>
          <w:b/>
          <w:bCs/>
        </w:rPr>
        <w:t>Tabel4.</w:t>
      </w:r>
      <w:r>
        <w:rPr>
          <w:b/>
          <w:bCs/>
          <w:lang w:val="en-AU"/>
        </w:rPr>
        <w:t>8</w:t>
      </w:r>
    </w:p>
    <w:p w:rsidR="00424938" w:rsidRPr="00424938" w:rsidRDefault="00BB6B01" w:rsidP="00424938">
      <w:pPr>
        <w:jc w:val="center"/>
        <w:rPr>
          <w:b/>
        </w:rPr>
      </w:pPr>
      <w:r w:rsidRPr="00F3388F">
        <w:rPr>
          <w:b/>
        </w:rPr>
        <w:t>Hasil Uji Multikolinearitas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1"/>
        <w:gridCol w:w="1695"/>
        <w:gridCol w:w="916"/>
        <w:gridCol w:w="920"/>
        <w:gridCol w:w="1023"/>
        <w:gridCol w:w="714"/>
        <w:gridCol w:w="714"/>
        <w:gridCol w:w="745"/>
        <w:gridCol w:w="710"/>
      </w:tblGrid>
      <w:tr w:rsidR="00404B48" w:rsidRPr="00424938" w:rsidTr="00404B48">
        <w:trPr>
          <w:cantSplit/>
          <w:jc w:val="center"/>
        </w:trPr>
        <w:tc>
          <w:tcPr>
            <w:tcW w:w="7938" w:type="dxa"/>
            <w:gridSpan w:val="9"/>
          </w:tcPr>
          <w:p w:rsidR="00424938" w:rsidRPr="00424938" w:rsidRDefault="00424938" w:rsidP="00424938">
            <w:pPr>
              <w:autoSpaceDE w:val="0"/>
              <w:autoSpaceDN w:val="0"/>
              <w:adjustRightInd w:val="0"/>
              <w:spacing w:after="0" w:line="240" w:lineRule="auto"/>
              <w:ind w:left="60" w:right="60" w:firstLine="0"/>
              <w:jc w:val="center"/>
              <w:rPr>
                <w:rFonts w:eastAsia="Calibri"/>
                <w:color w:val="000000" w:themeColor="text1"/>
                <w:sz w:val="28"/>
                <w:szCs w:val="28"/>
                <w:lang w:val="en-GB"/>
              </w:rPr>
            </w:pPr>
            <w:r w:rsidRPr="00424938">
              <w:rPr>
                <w:rFonts w:eastAsia="Calibri"/>
                <w:b/>
                <w:bCs/>
                <w:color w:val="000000" w:themeColor="text1"/>
                <w:sz w:val="28"/>
                <w:szCs w:val="28"/>
                <w:lang w:val="en-GB"/>
              </w:rPr>
              <w:t>Coefficients</w:t>
            </w:r>
            <w:r w:rsidRPr="00424938">
              <w:rPr>
                <w:rFonts w:eastAsia="Calibri"/>
                <w:b/>
                <w:bCs/>
                <w:color w:val="000000" w:themeColor="text1"/>
                <w:sz w:val="28"/>
                <w:szCs w:val="28"/>
                <w:vertAlign w:val="superscript"/>
                <w:lang w:val="en-GB"/>
              </w:rPr>
              <w:t>a</w:t>
            </w:r>
          </w:p>
        </w:tc>
      </w:tr>
      <w:tr w:rsidR="00404B48" w:rsidRPr="00424938" w:rsidTr="00404B48">
        <w:trPr>
          <w:cantSplit/>
          <w:jc w:val="center"/>
        </w:trPr>
        <w:tc>
          <w:tcPr>
            <w:tcW w:w="2203" w:type="dxa"/>
            <w:gridSpan w:val="2"/>
            <w:vMerge w:val="restart"/>
          </w:tcPr>
          <w:p w:rsidR="00424938" w:rsidRPr="00424938" w:rsidRDefault="00424938" w:rsidP="00424938">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lastRenderedPageBreak/>
              <w:t>Model</w:t>
            </w:r>
          </w:p>
        </w:tc>
        <w:tc>
          <w:tcPr>
            <w:tcW w:w="1834" w:type="dxa"/>
            <w:gridSpan w:val="2"/>
          </w:tcPr>
          <w:p w:rsidR="00424938" w:rsidRPr="00424938" w:rsidRDefault="00424938" w:rsidP="00424938">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Unstandardized Coefficients</w:t>
            </w:r>
          </w:p>
        </w:tc>
        <w:tc>
          <w:tcPr>
            <w:tcW w:w="1022" w:type="dxa"/>
          </w:tcPr>
          <w:p w:rsidR="00424938" w:rsidRPr="00424938" w:rsidRDefault="00424938" w:rsidP="00424938">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Standardized Coefficients</w:t>
            </w:r>
          </w:p>
        </w:tc>
        <w:tc>
          <w:tcPr>
            <w:tcW w:w="713" w:type="dxa"/>
            <w:vMerge w:val="restart"/>
          </w:tcPr>
          <w:p w:rsidR="00424938" w:rsidRPr="00424938" w:rsidRDefault="00424938" w:rsidP="00424938">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t</w:t>
            </w:r>
          </w:p>
        </w:tc>
        <w:tc>
          <w:tcPr>
            <w:tcW w:w="713" w:type="dxa"/>
            <w:vMerge w:val="restart"/>
          </w:tcPr>
          <w:p w:rsidR="00424938" w:rsidRPr="00424938" w:rsidRDefault="00424938" w:rsidP="00424938">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Sig.</w:t>
            </w:r>
          </w:p>
        </w:tc>
        <w:tc>
          <w:tcPr>
            <w:tcW w:w="1453" w:type="dxa"/>
            <w:gridSpan w:val="2"/>
          </w:tcPr>
          <w:p w:rsidR="00424938" w:rsidRPr="00424938" w:rsidRDefault="00424938" w:rsidP="00424938">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Collinearity Statistics</w:t>
            </w:r>
          </w:p>
        </w:tc>
      </w:tr>
      <w:tr w:rsidR="00404B48" w:rsidRPr="00424938" w:rsidTr="00404B48">
        <w:trPr>
          <w:cantSplit/>
          <w:jc w:val="center"/>
        </w:trPr>
        <w:tc>
          <w:tcPr>
            <w:tcW w:w="2203" w:type="dxa"/>
            <w:gridSpan w:val="2"/>
            <w:vMerge/>
          </w:tcPr>
          <w:p w:rsidR="00424938" w:rsidRPr="00424938" w:rsidRDefault="00424938" w:rsidP="00424938">
            <w:pPr>
              <w:autoSpaceDE w:val="0"/>
              <w:autoSpaceDN w:val="0"/>
              <w:adjustRightInd w:val="0"/>
              <w:spacing w:after="0" w:line="240" w:lineRule="auto"/>
              <w:ind w:left="0" w:right="0" w:firstLine="0"/>
              <w:jc w:val="left"/>
              <w:rPr>
                <w:rFonts w:eastAsia="Calibri"/>
                <w:color w:val="000000" w:themeColor="text1"/>
                <w:szCs w:val="24"/>
                <w:lang w:val="en-GB"/>
              </w:rPr>
            </w:pPr>
          </w:p>
        </w:tc>
        <w:tc>
          <w:tcPr>
            <w:tcW w:w="915" w:type="dxa"/>
          </w:tcPr>
          <w:p w:rsidR="00424938" w:rsidRPr="00424938" w:rsidRDefault="00424938" w:rsidP="00424938">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B</w:t>
            </w:r>
          </w:p>
        </w:tc>
        <w:tc>
          <w:tcPr>
            <w:tcW w:w="919" w:type="dxa"/>
          </w:tcPr>
          <w:p w:rsidR="00424938" w:rsidRPr="00424938" w:rsidRDefault="00424938" w:rsidP="00424938">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Std. Error</w:t>
            </w:r>
          </w:p>
        </w:tc>
        <w:tc>
          <w:tcPr>
            <w:tcW w:w="1022" w:type="dxa"/>
          </w:tcPr>
          <w:p w:rsidR="00424938" w:rsidRPr="00424938" w:rsidRDefault="00424938" w:rsidP="00424938">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Beta</w:t>
            </w:r>
          </w:p>
        </w:tc>
        <w:tc>
          <w:tcPr>
            <w:tcW w:w="713" w:type="dxa"/>
            <w:vMerge/>
          </w:tcPr>
          <w:p w:rsidR="00424938" w:rsidRPr="00424938" w:rsidRDefault="00424938" w:rsidP="00424938">
            <w:pPr>
              <w:autoSpaceDE w:val="0"/>
              <w:autoSpaceDN w:val="0"/>
              <w:adjustRightInd w:val="0"/>
              <w:spacing w:after="0" w:line="240" w:lineRule="auto"/>
              <w:ind w:left="0" w:right="0" w:firstLine="0"/>
              <w:jc w:val="left"/>
              <w:rPr>
                <w:rFonts w:eastAsia="Calibri"/>
                <w:color w:val="000000" w:themeColor="text1"/>
                <w:szCs w:val="24"/>
                <w:lang w:val="en-GB"/>
              </w:rPr>
            </w:pPr>
          </w:p>
        </w:tc>
        <w:tc>
          <w:tcPr>
            <w:tcW w:w="713" w:type="dxa"/>
            <w:vMerge/>
          </w:tcPr>
          <w:p w:rsidR="00424938" w:rsidRPr="00424938" w:rsidRDefault="00424938" w:rsidP="00424938">
            <w:pPr>
              <w:autoSpaceDE w:val="0"/>
              <w:autoSpaceDN w:val="0"/>
              <w:adjustRightInd w:val="0"/>
              <w:spacing w:after="0" w:line="240" w:lineRule="auto"/>
              <w:ind w:left="0" w:right="0" w:firstLine="0"/>
              <w:jc w:val="left"/>
              <w:rPr>
                <w:rFonts w:eastAsia="Calibri"/>
                <w:color w:val="000000" w:themeColor="text1"/>
                <w:szCs w:val="24"/>
                <w:lang w:val="en-GB"/>
              </w:rPr>
            </w:pPr>
          </w:p>
        </w:tc>
        <w:tc>
          <w:tcPr>
            <w:tcW w:w="744" w:type="dxa"/>
          </w:tcPr>
          <w:p w:rsidR="00424938" w:rsidRPr="00424938" w:rsidRDefault="00424938" w:rsidP="00424938">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Tolerance</w:t>
            </w:r>
          </w:p>
        </w:tc>
        <w:tc>
          <w:tcPr>
            <w:tcW w:w="709" w:type="dxa"/>
          </w:tcPr>
          <w:p w:rsidR="00424938" w:rsidRPr="00424938" w:rsidRDefault="00424938" w:rsidP="00424938">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VIF</w:t>
            </w:r>
          </w:p>
        </w:tc>
      </w:tr>
      <w:tr w:rsidR="00404B48" w:rsidRPr="00424938" w:rsidTr="00404B48">
        <w:trPr>
          <w:cantSplit/>
          <w:jc w:val="center"/>
        </w:trPr>
        <w:tc>
          <w:tcPr>
            <w:tcW w:w="510" w:type="dxa"/>
            <w:vMerge w:val="restart"/>
          </w:tcPr>
          <w:p w:rsidR="00424938" w:rsidRPr="00424938" w:rsidRDefault="00424938" w:rsidP="00424938">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1</w:t>
            </w:r>
          </w:p>
        </w:tc>
        <w:tc>
          <w:tcPr>
            <w:tcW w:w="1693" w:type="dxa"/>
          </w:tcPr>
          <w:p w:rsidR="00424938" w:rsidRPr="00424938" w:rsidRDefault="00424938" w:rsidP="00424938">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(Constant)</w:t>
            </w:r>
          </w:p>
        </w:tc>
        <w:tc>
          <w:tcPr>
            <w:tcW w:w="915"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-2.985</w:t>
            </w:r>
          </w:p>
        </w:tc>
        <w:tc>
          <w:tcPr>
            <w:tcW w:w="919"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2.959</w:t>
            </w:r>
          </w:p>
        </w:tc>
        <w:tc>
          <w:tcPr>
            <w:tcW w:w="1022" w:type="dxa"/>
          </w:tcPr>
          <w:p w:rsidR="00424938" w:rsidRPr="00424938" w:rsidRDefault="00424938" w:rsidP="00424938">
            <w:pPr>
              <w:autoSpaceDE w:val="0"/>
              <w:autoSpaceDN w:val="0"/>
              <w:adjustRightInd w:val="0"/>
              <w:spacing w:after="0" w:line="240" w:lineRule="auto"/>
              <w:ind w:left="0" w:right="0" w:firstLine="0"/>
              <w:jc w:val="left"/>
              <w:rPr>
                <w:rFonts w:eastAsia="Calibri"/>
                <w:color w:val="000000" w:themeColor="text1"/>
                <w:szCs w:val="24"/>
                <w:lang w:val="en-GB"/>
              </w:rPr>
            </w:pPr>
          </w:p>
        </w:tc>
        <w:tc>
          <w:tcPr>
            <w:tcW w:w="713"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-1.009</w:t>
            </w:r>
          </w:p>
        </w:tc>
        <w:tc>
          <w:tcPr>
            <w:tcW w:w="713"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.322</w:t>
            </w:r>
          </w:p>
        </w:tc>
        <w:tc>
          <w:tcPr>
            <w:tcW w:w="744" w:type="dxa"/>
          </w:tcPr>
          <w:p w:rsidR="00424938" w:rsidRPr="00424938" w:rsidRDefault="00424938" w:rsidP="00424938">
            <w:pPr>
              <w:autoSpaceDE w:val="0"/>
              <w:autoSpaceDN w:val="0"/>
              <w:adjustRightInd w:val="0"/>
              <w:spacing w:after="0" w:line="240" w:lineRule="auto"/>
              <w:ind w:left="0" w:right="0" w:firstLine="0"/>
              <w:jc w:val="left"/>
              <w:rPr>
                <w:rFonts w:eastAsia="Calibri"/>
                <w:color w:val="000000" w:themeColor="text1"/>
                <w:szCs w:val="24"/>
                <w:lang w:val="en-GB"/>
              </w:rPr>
            </w:pPr>
          </w:p>
        </w:tc>
        <w:tc>
          <w:tcPr>
            <w:tcW w:w="709" w:type="dxa"/>
          </w:tcPr>
          <w:p w:rsidR="00424938" w:rsidRPr="00424938" w:rsidRDefault="00424938" w:rsidP="00424938">
            <w:pPr>
              <w:autoSpaceDE w:val="0"/>
              <w:autoSpaceDN w:val="0"/>
              <w:adjustRightInd w:val="0"/>
              <w:spacing w:after="0" w:line="240" w:lineRule="auto"/>
              <w:ind w:left="0" w:right="0" w:firstLine="0"/>
              <w:jc w:val="left"/>
              <w:rPr>
                <w:rFonts w:eastAsia="Calibri"/>
                <w:color w:val="000000" w:themeColor="text1"/>
                <w:szCs w:val="24"/>
                <w:lang w:val="en-GB"/>
              </w:rPr>
            </w:pPr>
          </w:p>
        </w:tc>
      </w:tr>
      <w:tr w:rsidR="00404B48" w:rsidRPr="00424938" w:rsidTr="00404B48">
        <w:trPr>
          <w:cantSplit/>
          <w:jc w:val="center"/>
        </w:trPr>
        <w:tc>
          <w:tcPr>
            <w:tcW w:w="510" w:type="dxa"/>
            <w:vMerge/>
          </w:tcPr>
          <w:p w:rsidR="00424938" w:rsidRPr="00424938" w:rsidRDefault="00424938" w:rsidP="00424938">
            <w:pPr>
              <w:autoSpaceDE w:val="0"/>
              <w:autoSpaceDN w:val="0"/>
              <w:adjustRightInd w:val="0"/>
              <w:spacing w:after="0" w:line="240" w:lineRule="auto"/>
              <w:ind w:left="0" w:right="0" w:firstLine="0"/>
              <w:jc w:val="left"/>
              <w:rPr>
                <w:rFonts w:eastAsia="Calibri"/>
                <w:color w:val="000000" w:themeColor="text1"/>
                <w:szCs w:val="24"/>
                <w:lang w:val="en-GB"/>
              </w:rPr>
            </w:pPr>
          </w:p>
        </w:tc>
        <w:tc>
          <w:tcPr>
            <w:tcW w:w="1693" w:type="dxa"/>
          </w:tcPr>
          <w:p w:rsidR="00424938" w:rsidRPr="00424938" w:rsidRDefault="00424938" w:rsidP="00424938">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Lingkungan Kerja Non Fisik</w:t>
            </w:r>
          </w:p>
        </w:tc>
        <w:tc>
          <w:tcPr>
            <w:tcW w:w="915"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.396</w:t>
            </w:r>
          </w:p>
        </w:tc>
        <w:tc>
          <w:tcPr>
            <w:tcW w:w="919"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.122</w:t>
            </w:r>
          </w:p>
        </w:tc>
        <w:tc>
          <w:tcPr>
            <w:tcW w:w="1022"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.384</w:t>
            </w:r>
          </w:p>
        </w:tc>
        <w:tc>
          <w:tcPr>
            <w:tcW w:w="713"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3.246</w:t>
            </w:r>
          </w:p>
        </w:tc>
        <w:tc>
          <w:tcPr>
            <w:tcW w:w="713"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.003</w:t>
            </w:r>
          </w:p>
        </w:tc>
        <w:tc>
          <w:tcPr>
            <w:tcW w:w="744"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.772</w:t>
            </w:r>
          </w:p>
        </w:tc>
        <w:tc>
          <w:tcPr>
            <w:tcW w:w="709"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1.295</w:t>
            </w:r>
          </w:p>
        </w:tc>
      </w:tr>
      <w:tr w:rsidR="00404B48" w:rsidRPr="00424938" w:rsidTr="00404B48">
        <w:trPr>
          <w:cantSplit/>
          <w:jc w:val="center"/>
        </w:trPr>
        <w:tc>
          <w:tcPr>
            <w:tcW w:w="510" w:type="dxa"/>
            <w:vMerge/>
          </w:tcPr>
          <w:p w:rsidR="00424938" w:rsidRPr="00424938" w:rsidRDefault="00424938" w:rsidP="00424938">
            <w:pPr>
              <w:autoSpaceDE w:val="0"/>
              <w:autoSpaceDN w:val="0"/>
              <w:adjustRightInd w:val="0"/>
              <w:spacing w:after="0" w:line="240" w:lineRule="auto"/>
              <w:ind w:left="0" w:right="0" w:firstLine="0"/>
              <w:jc w:val="left"/>
              <w:rPr>
                <w:rFonts w:eastAsia="Calibri"/>
                <w:color w:val="000000" w:themeColor="text1"/>
                <w:szCs w:val="24"/>
                <w:lang w:val="en-GB"/>
              </w:rPr>
            </w:pPr>
          </w:p>
        </w:tc>
        <w:tc>
          <w:tcPr>
            <w:tcW w:w="1693" w:type="dxa"/>
          </w:tcPr>
          <w:p w:rsidR="00424938" w:rsidRPr="00424938" w:rsidRDefault="00424938" w:rsidP="00424938">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Koordinasi</w:t>
            </w:r>
          </w:p>
        </w:tc>
        <w:tc>
          <w:tcPr>
            <w:tcW w:w="915"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.304</w:t>
            </w:r>
          </w:p>
        </w:tc>
        <w:tc>
          <w:tcPr>
            <w:tcW w:w="919"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.139</w:t>
            </w:r>
          </w:p>
        </w:tc>
        <w:tc>
          <w:tcPr>
            <w:tcW w:w="1022"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.254</w:t>
            </w:r>
          </w:p>
        </w:tc>
        <w:tc>
          <w:tcPr>
            <w:tcW w:w="713"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2.190</w:t>
            </w:r>
          </w:p>
        </w:tc>
        <w:tc>
          <w:tcPr>
            <w:tcW w:w="713"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.038</w:t>
            </w:r>
          </w:p>
        </w:tc>
        <w:tc>
          <w:tcPr>
            <w:tcW w:w="744"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.805</w:t>
            </w:r>
          </w:p>
        </w:tc>
        <w:tc>
          <w:tcPr>
            <w:tcW w:w="709"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1.242</w:t>
            </w:r>
          </w:p>
        </w:tc>
      </w:tr>
      <w:tr w:rsidR="00404B48" w:rsidRPr="00424938" w:rsidTr="00404B48">
        <w:trPr>
          <w:cantSplit/>
          <w:jc w:val="center"/>
        </w:trPr>
        <w:tc>
          <w:tcPr>
            <w:tcW w:w="510" w:type="dxa"/>
            <w:vMerge/>
          </w:tcPr>
          <w:p w:rsidR="00424938" w:rsidRPr="00424938" w:rsidRDefault="00424938" w:rsidP="00424938">
            <w:pPr>
              <w:autoSpaceDE w:val="0"/>
              <w:autoSpaceDN w:val="0"/>
              <w:adjustRightInd w:val="0"/>
              <w:spacing w:after="0" w:line="240" w:lineRule="auto"/>
              <w:ind w:left="0" w:right="0" w:firstLine="0"/>
              <w:jc w:val="left"/>
              <w:rPr>
                <w:rFonts w:eastAsia="Calibri"/>
                <w:color w:val="000000" w:themeColor="text1"/>
                <w:szCs w:val="24"/>
                <w:lang w:val="en-GB"/>
              </w:rPr>
            </w:pPr>
          </w:p>
        </w:tc>
        <w:tc>
          <w:tcPr>
            <w:tcW w:w="1693" w:type="dxa"/>
          </w:tcPr>
          <w:p w:rsidR="00424938" w:rsidRPr="00424938" w:rsidRDefault="00424938" w:rsidP="00424938">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Komunikasi Internal</w:t>
            </w:r>
          </w:p>
        </w:tc>
        <w:tc>
          <w:tcPr>
            <w:tcW w:w="915"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.461</w:t>
            </w:r>
          </w:p>
        </w:tc>
        <w:tc>
          <w:tcPr>
            <w:tcW w:w="919"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.132</w:t>
            </w:r>
          </w:p>
        </w:tc>
        <w:tc>
          <w:tcPr>
            <w:tcW w:w="1022"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.446</w:t>
            </w:r>
          </w:p>
        </w:tc>
        <w:tc>
          <w:tcPr>
            <w:tcW w:w="713"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3.488</w:t>
            </w:r>
          </w:p>
        </w:tc>
        <w:tc>
          <w:tcPr>
            <w:tcW w:w="713"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.002</w:t>
            </w:r>
          </w:p>
        </w:tc>
        <w:tc>
          <w:tcPr>
            <w:tcW w:w="744"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.659</w:t>
            </w:r>
          </w:p>
        </w:tc>
        <w:tc>
          <w:tcPr>
            <w:tcW w:w="709" w:type="dxa"/>
          </w:tcPr>
          <w:p w:rsidR="00424938" w:rsidRPr="00424938" w:rsidRDefault="00424938" w:rsidP="00424938">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1.518</w:t>
            </w:r>
          </w:p>
        </w:tc>
      </w:tr>
      <w:tr w:rsidR="00404B48" w:rsidRPr="00424938" w:rsidTr="00404B48">
        <w:trPr>
          <w:cantSplit/>
          <w:jc w:val="center"/>
        </w:trPr>
        <w:tc>
          <w:tcPr>
            <w:tcW w:w="7938" w:type="dxa"/>
            <w:gridSpan w:val="9"/>
          </w:tcPr>
          <w:p w:rsidR="00424938" w:rsidRPr="00424938" w:rsidRDefault="00424938" w:rsidP="00424938">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a. Dependent Variable: Kinerja Pegawai</w:t>
            </w:r>
          </w:p>
        </w:tc>
      </w:tr>
    </w:tbl>
    <w:p w:rsidR="002F2CFF" w:rsidRDefault="00424938" w:rsidP="002F2CFF">
      <w:pPr>
        <w:spacing w:line="480" w:lineRule="auto"/>
        <w:ind w:right="3"/>
      </w:pPr>
      <w:r w:rsidRPr="00F3388F">
        <w:t>Sumber: Hasil Penelitian, 2025</w:t>
      </w:r>
    </w:p>
    <w:p w:rsidR="002F2CFF" w:rsidRPr="002F2CFF" w:rsidRDefault="002F2CFF" w:rsidP="002F2CFF">
      <w:pPr>
        <w:spacing w:line="480" w:lineRule="auto"/>
        <w:ind w:right="3" w:firstLine="710"/>
      </w:pPr>
      <w:r w:rsidRPr="002F2CFF">
        <w:t xml:space="preserve">Berdasarkan hasil uji yang ditampilkan pada tabel </w:t>
      </w:r>
      <w:r w:rsidRPr="002F2CFF">
        <w:rPr>
          <w:i/>
          <w:iCs/>
        </w:rPr>
        <w:t>Coefficients</w:t>
      </w:r>
      <w:r w:rsidRPr="002F2CFF">
        <w:t xml:space="preserve">, seluruh variabel independen memiliki nilai </w:t>
      </w:r>
      <w:r w:rsidRPr="002F2CFF">
        <w:rPr>
          <w:rStyle w:val="Strong"/>
          <w:rFonts w:eastAsia="SimSun"/>
          <w:b w:val="0"/>
          <w:bCs w:val="0"/>
          <w:i/>
          <w:iCs/>
        </w:rPr>
        <w:t>Tolerance</w:t>
      </w:r>
      <w:r w:rsidRPr="002F2CFF">
        <w:rPr>
          <w:rStyle w:val="Strong"/>
          <w:rFonts w:eastAsia="SimSun"/>
          <w:b w:val="0"/>
          <w:bCs w:val="0"/>
        </w:rPr>
        <w:t xml:space="preserve"> di atas 0,10</w:t>
      </w:r>
      <w:r w:rsidRPr="002F2CFF">
        <w:t xml:space="preserve">dan nilai </w:t>
      </w:r>
      <w:r w:rsidRPr="002F2CFF">
        <w:rPr>
          <w:rStyle w:val="Strong"/>
          <w:rFonts w:eastAsia="SimSun"/>
          <w:b w:val="0"/>
          <w:bCs w:val="0"/>
        </w:rPr>
        <w:t>VIF di bawah10</w:t>
      </w:r>
      <w:r w:rsidRPr="002F2CFF">
        <w:rPr>
          <w:b/>
          <w:bCs/>
        </w:rPr>
        <w:t xml:space="preserve">, </w:t>
      </w:r>
      <w:r w:rsidRPr="002F2CFF">
        <w:t xml:space="preserve">yaitu: Lingkungan Kerja Non Fisik memiliki nilai </w:t>
      </w:r>
      <w:r w:rsidRPr="002F2CFF">
        <w:rPr>
          <w:i/>
          <w:iCs/>
        </w:rPr>
        <w:t>Tolerance</w:t>
      </w:r>
      <w:r w:rsidRPr="002F2CFF">
        <w:t xml:space="preserve"> sebesar </w:t>
      </w:r>
      <w:r w:rsidRPr="002F2CFF">
        <w:rPr>
          <w:rStyle w:val="Strong"/>
          <w:rFonts w:eastAsia="SimSun"/>
          <w:b w:val="0"/>
          <w:bCs w:val="0"/>
        </w:rPr>
        <w:t>0,772</w:t>
      </w:r>
      <w:r w:rsidRPr="002F2CFF">
        <w:t xml:space="preserve"> dan VIF sebesar </w:t>
      </w:r>
      <w:r w:rsidRPr="002F2CFF">
        <w:rPr>
          <w:rStyle w:val="Strong"/>
          <w:rFonts w:eastAsia="SimSun"/>
          <w:b w:val="0"/>
          <w:bCs w:val="0"/>
        </w:rPr>
        <w:t>1,295</w:t>
      </w:r>
      <w:r w:rsidRPr="002F2CFF">
        <w:rPr>
          <w:b/>
          <w:bCs/>
        </w:rPr>
        <w:t>,</w:t>
      </w:r>
      <w:r w:rsidRPr="002F2CFF">
        <w:t xml:space="preserve"> Koordinasi memiliki nilai </w:t>
      </w:r>
      <w:r w:rsidRPr="002F2CFF">
        <w:rPr>
          <w:i/>
          <w:iCs/>
        </w:rPr>
        <w:t>Tolerance</w:t>
      </w:r>
      <w:r w:rsidRPr="002F2CFF">
        <w:rPr>
          <w:rStyle w:val="Strong"/>
          <w:rFonts w:eastAsia="SimSun"/>
          <w:b w:val="0"/>
          <w:bCs w:val="0"/>
        </w:rPr>
        <w:t>0,805</w:t>
      </w:r>
      <w:r w:rsidRPr="002F2CFF">
        <w:t xml:space="preserve"> dan VIF </w:t>
      </w:r>
      <w:r w:rsidRPr="002F2CFF">
        <w:rPr>
          <w:rStyle w:val="Strong"/>
          <w:rFonts w:eastAsia="SimSun"/>
          <w:b w:val="0"/>
          <w:bCs w:val="0"/>
        </w:rPr>
        <w:t>1,242</w:t>
      </w:r>
      <w:r w:rsidRPr="002F2CFF">
        <w:rPr>
          <w:b/>
          <w:bCs/>
        </w:rPr>
        <w:t>,</w:t>
      </w:r>
      <w:r w:rsidRPr="002F2CFF">
        <w:t xml:space="preserve"> serta Komunikasi Internal memiliki nilai </w:t>
      </w:r>
      <w:r w:rsidRPr="002F2CFF">
        <w:rPr>
          <w:i/>
          <w:iCs/>
        </w:rPr>
        <w:t>Tolerance</w:t>
      </w:r>
      <w:r w:rsidRPr="002F2CFF">
        <w:rPr>
          <w:rStyle w:val="Strong"/>
          <w:rFonts w:eastAsia="SimSun"/>
          <w:b w:val="0"/>
          <w:bCs w:val="0"/>
        </w:rPr>
        <w:t>0,659</w:t>
      </w:r>
      <w:r w:rsidRPr="002F2CFF">
        <w:t xml:space="preserve"> dan VIF</w:t>
      </w:r>
      <w:r w:rsidRPr="002F2CFF">
        <w:rPr>
          <w:rStyle w:val="Strong"/>
          <w:rFonts w:eastAsia="SimSun"/>
          <w:b w:val="0"/>
          <w:bCs w:val="0"/>
        </w:rPr>
        <w:t>1,518</w:t>
      </w:r>
      <w:r w:rsidRPr="002F2CFF">
        <w:rPr>
          <w:b/>
          <w:bCs/>
        </w:rPr>
        <w:t>.</w:t>
      </w:r>
      <w:r w:rsidRPr="002F2CFF">
        <w:t xml:space="preserve"> Nilai-nilai ini menunjukkan bahwa tidak terjadi gejala multikolinearitas antar variabel independen dalam model regresi, sehingga model layak untuk digunakan dalam analisis regresi berganda. Dengan demikian, masing-masing variabel dapat dianalisis secara independen dalam mempengaruhi variabel dependen yaitu kinerja pegawai.</w:t>
      </w:r>
    </w:p>
    <w:p w:rsidR="004C605B" w:rsidRPr="00137DB3" w:rsidRDefault="004C605B" w:rsidP="004C605B">
      <w:pPr>
        <w:spacing w:line="480" w:lineRule="auto"/>
        <w:ind w:right="3"/>
        <w:rPr>
          <w:b/>
        </w:rPr>
      </w:pPr>
      <w:r w:rsidRPr="00137DB3">
        <w:rPr>
          <w:b/>
        </w:rPr>
        <w:t>4.3.3</w:t>
      </w:r>
      <w:r w:rsidRPr="00137DB3">
        <w:rPr>
          <w:b/>
        </w:rPr>
        <w:tab/>
        <w:t>Uji Heteroskedastisitas</w:t>
      </w:r>
    </w:p>
    <w:p w:rsidR="004C605B" w:rsidRDefault="004C605B" w:rsidP="004C605B">
      <w:pPr>
        <w:spacing w:line="480" w:lineRule="auto"/>
        <w:ind w:right="3" w:firstLine="720"/>
      </w:pPr>
      <w:r>
        <w:t xml:space="preserve">Pengujian ini diterapkan dalam melihat apakah pada model regresi mengalami hasil tidak sama dai residual observasi lainnya. Bila variasi tersebut pada setiap observasi lainnya tetap heteroskedastisitas, dikenal dengan </w:t>
      </w:r>
      <w:r>
        <w:lastRenderedPageBreak/>
        <w:t>hemokedastisitas dan bila varians beda dikenal dengan heteroskedastisitas. Hasil uji ini pada</w:t>
      </w:r>
      <w:r w:rsidRPr="00F26DC0">
        <w:t xml:space="preserve"> penelitian </w:t>
      </w:r>
      <w:r>
        <w:t>ditampilkan dalam</w:t>
      </w:r>
      <w:r w:rsidRPr="00F26DC0">
        <w:t xml:space="preserve"> gambar dibawah ini:</w:t>
      </w:r>
    </w:p>
    <w:p w:rsidR="002F2CFF" w:rsidRPr="00F3388F" w:rsidRDefault="00404B48" w:rsidP="00404B48">
      <w:pPr>
        <w:spacing w:line="480" w:lineRule="auto"/>
        <w:ind w:right="3"/>
        <w:jc w:val="center"/>
      </w:pPr>
      <w:r w:rsidRPr="00404B48">
        <w:rPr>
          <w:noProof/>
          <w:lang w:val="id-ID" w:eastAsia="id-ID"/>
        </w:rPr>
        <w:drawing>
          <wp:inline distT="0" distB="0" distL="0" distR="0">
            <wp:extent cx="4808994" cy="2833417"/>
            <wp:effectExtent l="0" t="0" r="4445" b="0"/>
            <wp:docPr id="700973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73492" name=""/>
                    <pic:cNvPicPr/>
                  </pic:nvPicPr>
                  <pic:blipFill>
                    <a:blip r:embed="rId11"/>
                    <a:stretch>
                      <a:fillRect/>
                    </a:stretch>
                  </pic:blipFill>
                  <pic:spPr>
                    <a:xfrm>
                      <a:off x="0" y="0"/>
                      <a:ext cx="4809853" cy="2833923"/>
                    </a:xfrm>
                    <a:prstGeom prst="rect">
                      <a:avLst/>
                    </a:prstGeom>
                  </pic:spPr>
                </pic:pic>
              </a:graphicData>
            </a:graphic>
          </wp:inline>
        </w:drawing>
      </w:r>
    </w:p>
    <w:p w:rsidR="00404B48" w:rsidRPr="00DC0C9E" w:rsidRDefault="00404B48" w:rsidP="00404B48">
      <w:pPr>
        <w:ind w:right="3"/>
        <w:jc w:val="center"/>
        <w:rPr>
          <w:b/>
          <w:lang w:val="en-AU"/>
        </w:rPr>
      </w:pPr>
      <w:r w:rsidRPr="00DC0C9E">
        <w:rPr>
          <w:b/>
        </w:rPr>
        <w:t>Gambar 4.</w:t>
      </w:r>
      <w:r w:rsidR="00A30AA7">
        <w:rPr>
          <w:b/>
          <w:lang w:val="en-AU"/>
        </w:rPr>
        <w:t>4</w:t>
      </w:r>
    </w:p>
    <w:p w:rsidR="00404B48" w:rsidRPr="00DC0C9E" w:rsidRDefault="00404B48" w:rsidP="00404B48">
      <w:pPr>
        <w:pStyle w:val="BodyText"/>
        <w:spacing w:line="480" w:lineRule="auto"/>
        <w:ind w:right="3"/>
        <w:jc w:val="center"/>
        <w:rPr>
          <w:b/>
        </w:rPr>
      </w:pPr>
      <w:r w:rsidRPr="00DC0C9E">
        <w:rPr>
          <w:b/>
        </w:rPr>
        <w:t>Scatterplot Uji Heteroskedastisitas</w:t>
      </w:r>
    </w:p>
    <w:p w:rsidR="00404B48" w:rsidRDefault="00404B48" w:rsidP="006D491C">
      <w:pPr>
        <w:spacing w:line="480" w:lineRule="auto"/>
        <w:ind w:right="3" w:firstLine="720"/>
      </w:pPr>
      <w:r w:rsidRPr="00DC0C9E">
        <w:t>Berdasarkan Gambar 4.</w:t>
      </w:r>
      <w:r w:rsidRPr="00DC0C9E">
        <w:rPr>
          <w:lang w:val="en-AU"/>
        </w:rPr>
        <w:t>3</w:t>
      </w:r>
      <w:r w:rsidRPr="00DC0C9E">
        <w:t xml:space="preserve">, </w:t>
      </w:r>
      <w:r>
        <w:t xml:space="preserve">diketahui data tersebar dengan random pada sekitaran sumbu Y dan tidak menghasilkan berbagai pola, maka model regresi ini bebas oleh indikasi heteroskedastisitas. Pengujian heteroskedastisitas dalam penelitian ini dilakukan menggunakan </w:t>
      </w:r>
      <w:r w:rsidRPr="00404B48">
        <w:rPr>
          <w:rStyle w:val="Strong"/>
          <w:b w:val="0"/>
          <w:bCs w:val="0"/>
        </w:rPr>
        <w:t>metode Glejser</w:t>
      </w:r>
      <w:r>
        <w:t>, yaitu dengan meregresikan nilai residual absolut (abs_Res) terhadap variabel independen.</w:t>
      </w:r>
    </w:p>
    <w:p w:rsidR="00C34880" w:rsidRDefault="00C34880" w:rsidP="006D491C">
      <w:pPr>
        <w:spacing w:line="480" w:lineRule="auto"/>
        <w:ind w:right="3" w:firstLine="720"/>
      </w:pPr>
    </w:p>
    <w:p w:rsidR="00C34880" w:rsidRDefault="00C34880" w:rsidP="006D491C">
      <w:pPr>
        <w:spacing w:line="480" w:lineRule="auto"/>
        <w:ind w:right="3" w:firstLine="720"/>
        <w:rPr>
          <w:b/>
          <w:bCs/>
        </w:rPr>
      </w:pPr>
    </w:p>
    <w:p w:rsidR="00404B48" w:rsidRDefault="00404B48" w:rsidP="00404B48">
      <w:pPr>
        <w:spacing w:line="240" w:lineRule="auto"/>
        <w:ind w:right="3"/>
        <w:jc w:val="center"/>
        <w:rPr>
          <w:b/>
          <w:bCs/>
        </w:rPr>
      </w:pPr>
      <w:r>
        <w:rPr>
          <w:b/>
          <w:bCs/>
        </w:rPr>
        <w:t>Tabel 4.9</w:t>
      </w:r>
    </w:p>
    <w:p w:rsidR="00404B48" w:rsidRPr="00404B48" w:rsidRDefault="00404B48" w:rsidP="00404B48">
      <w:pPr>
        <w:spacing w:line="240" w:lineRule="auto"/>
        <w:ind w:right="3"/>
        <w:jc w:val="center"/>
        <w:rPr>
          <w:b/>
          <w:bCs/>
        </w:rPr>
      </w:pPr>
      <w:r w:rsidRPr="00F3388F">
        <w:rPr>
          <w:b/>
        </w:rPr>
        <w:t xml:space="preserve">Hasil Uji </w:t>
      </w:r>
      <w:r>
        <w:rPr>
          <w:b/>
        </w:rPr>
        <w:t>Heteroskedastisitas dengan Metode Glejser</w:t>
      </w:r>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42"/>
        <w:gridCol w:w="2126"/>
        <w:gridCol w:w="1145"/>
        <w:gridCol w:w="915"/>
        <w:gridCol w:w="1505"/>
        <w:gridCol w:w="886"/>
        <w:gridCol w:w="877"/>
      </w:tblGrid>
      <w:tr w:rsidR="00404B48" w:rsidRPr="00404B48" w:rsidTr="00404B48">
        <w:trPr>
          <w:cantSplit/>
          <w:trHeight w:val="20"/>
          <w:jc w:val="center"/>
        </w:trPr>
        <w:tc>
          <w:tcPr>
            <w:tcW w:w="8075" w:type="dxa"/>
            <w:gridSpan w:val="7"/>
          </w:tcPr>
          <w:p w:rsidR="00404B48" w:rsidRPr="00404B48" w:rsidRDefault="00404B48" w:rsidP="00404B48">
            <w:pPr>
              <w:autoSpaceDE w:val="0"/>
              <w:autoSpaceDN w:val="0"/>
              <w:adjustRightInd w:val="0"/>
              <w:spacing w:after="0" w:line="240" w:lineRule="auto"/>
              <w:ind w:left="60" w:right="60" w:firstLine="0"/>
              <w:jc w:val="center"/>
              <w:rPr>
                <w:rFonts w:eastAsia="Calibri"/>
                <w:color w:val="000000" w:themeColor="text1"/>
                <w:szCs w:val="24"/>
                <w:lang w:val="en-GB"/>
              </w:rPr>
            </w:pPr>
            <w:r w:rsidRPr="00404B48">
              <w:rPr>
                <w:rFonts w:eastAsia="Calibri"/>
                <w:b/>
                <w:bCs/>
                <w:color w:val="000000" w:themeColor="text1"/>
                <w:szCs w:val="24"/>
                <w:lang w:val="en-GB"/>
              </w:rPr>
              <w:t>Coefficients</w:t>
            </w:r>
            <w:r w:rsidRPr="00404B48">
              <w:rPr>
                <w:rFonts w:eastAsia="Calibri"/>
                <w:b/>
                <w:bCs/>
                <w:color w:val="000000" w:themeColor="text1"/>
                <w:szCs w:val="24"/>
                <w:vertAlign w:val="superscript"/>
                <w:lang w:val="en-GB"/>
              </w:rPr>
              <w:t>a</w:t>
            </w:r>
          </w:p>
        </w:tc>
      </w:tr>
      <w:tr w:rsidR="00404B48" w:rsidRPr="00404B48" w:rsidTr="002962A0">
        <w:trPr>
          <w:cantSplit/>
          <w:trHeight w:val="20"/>
          <w:jc w:val="center"/>
        </w:trPr>
        <w:tc>
          <w:tcPr>
            <w:tcW w:w="2760" w:type="dxa"/>
            <w:gridSpan w:val="2"/>
            <w:vMerge w:val="restart"/>
          </w:tcPr>
          <w:p w:rsidR="00404B48" w:rsidRPr="00404B48" w:rsidRDefault="00404B48" w:rsidP="00404B48">
            <w:pPr>
              <w:autoSpaceDE w:val="0"/>
              <w:autoSpaceDN w:val="0"/>
              <w:adjustRightInd w:val="0"/>
              <w:spacing w:after="0" w:line="240" w:lineRule="auto"/>
              <w:ind w:left="60" w:right="60" w:firstLine="0"/>
              <w:jc w:val="left"/>
              <w:rPr>
                <w:rFonts w:eastAsia="Calibri"/>
                <w:color w:val="000000" w:themeColor="text1"/>
                <w:szCs w:val="24"/>
                <w:lang w:val="en-GB"/>
              </w:rPr>
            </w:pPr>
            <w:r w:rsidRPr="00404B48">
              <w:rPr>
                <w:rFonts w:eastAsia="Calibri"/>
                <w:color w:val="000000" w:themeColor="text1"/>
                <w:szCs w:val="24"/>
                <w:lang w:val="en-GB"/>
              </w:rPr>
              <w:t>Model</w:t>
            </w:r>
          </w:p>
        </w:tc>
        <w:tc>
          <w:tcPr>
            <w:tcW w:w="2055" w:type="dxa"/>
            <w:gridSpan w:val="2"/>
          </w:tcPr>
          <w:p w:rsidR="00404B48" w:rsidRPr="00404B48" w:rsidRDefault="00404B48" w:rsidP="00404B48">
            <w:pPr>
              <w:autoSpaceDE w:val="0"/>
              <w:autoSpaceDN w:val="0"/>
              <w:adjustRightInd w:val="0"/>
              <w:spacing w:after="0" w:line="240" w:lineRule="auto"/>
              <w:ind w:left="60" w:right="60" w:firstLine="0"/>
              <w:jc w:val="center"/>
              <w:rPr>
                <w:rFonts w:eastAsia="Calibri"/>
                <w:color w:val="000000" w:themeColor="text1"/>
                <w:szCs w:val="24"/>
                <w:lang w:val="en-GB"/>
              </w:rPr>
            </w:pPr>
            <w:r w:rsidRPr="00404B48">
              <w:rPr>
                <w:rFonts w:eastAsia="Calibri"/>
                <w:color w:val="000000" w:themeColor="text1"/>
                <w:szCs w:val="24"/>
                <w:lang w:val="en-GB"/>
              </w:rPr>
              <w:t>Unstandardized Coefficients</w:t>
            </w:r>
          </w:p>
        </w:tc>
        <w:tc>
          <w:tcPr>
            <w:tcW w:w="1501" w:type="dxa"/>
          </w:tcPr>
          <w:p w:rsidR="00404B48" w:rsidRPr="00404B48" w:rsidRDefault="00404B48" w:rsidP="00404B48">
            <w:pPr>
              <w:autoSpaceDE w:val="0"/>
              <w:autoSpaceDN w:val="0"/>
              <w:adjustRightInd w:val="0"/>
              <w:spacing w:after="0" w:line="240" w:lineRule="auto"/>
              <w:ind w:left="60" w:right="60" w:firstLine="0"/>
              <w:jc w:val="center"/>
              <w:rPr>
                <w:rFonts w:eastAsia="Calibri"/>
                <w:color w:val="000000" w:themeColor="text1"/>
                <w:szCs w:val="24"/>
                <w:lang w:val="en-GB"/>
              </w:rPr>
            </w:pPr>
            <w:r w:rsidRPr="00404B48">
              <w:rPr>
                <w:rFonts w:eastAsia="Calibri"/>
                <w:color w:val="000000" w:themeColor="text1"/>
                <w:szCs w:val="24"/>
                <w:lang w:val="en-GB"/>
              </w:rPr>
              <w:t>Standardized Coefficients</w:t>
            </w:r>
          </w:p>
        </w:tc>
        <w:tc>
          <w:tcPr>
            <w:tcW w:w="884" w:type="dxa"/>
            <w:vMerge w:val="restart"/>
          </w:tcPr>
          <w:p w:rsidR="00404B48" w:rsidRPr="00404B48" w:rsidRDefault="00404B48" w:rsidP="00404B48">
            <w:pPr>
              <w:autoSpaceDE w:val="0"/>
              <w:autoSpaceDN w:val="0"/>
              <w:adjustRightInd w:val="0"/>
              <w:spacing w:after="0" w:line="240" w:lineRule="auto"/>
              <w:ind w:left="60" w:right="60" w:firstLine="0"/>
              <w:jc w:val="center"/>
              <w:rPr>
                <w:rFonts w:eastAsia="Calibri"/>
                <w:color w:val="000000" w:themeColor="text1"/>
                <w:szCs w:val="24"/>
                <w:lang w:val="en-GB"/>
              </w:rPr>
            </w:pPr>
            <w:r w:rsidRPr="00404B48">
              <w:rPr>
                <w:rFonts w:eastAsia="Calibri"/>
                <w:color w:val="000000" w:themeColor="text1"/>
                <w:szCs w:val="24"/>
                <w:lang w:val="en-GB"/>
              </w:rPr>
              <w:t>t</w:t>
            </w:r>
          </w:p>
        </w:tc>
        <w:tc>
          <w:tcPr>
            <w:tcW w:w="875" w:type="dxa"/>
            <w:vMerge w:val="restart"/>
          </w:tcPr>
          <w:p w:rsidR="00404B48" w:rsidRPr="00404B48" w:rsidRDefault="00404B48" w:rsidP="00404B48">
            <w:pPr>
              <w:autoSpaceDE w:val="0"/>
              <w:autoSpaceDN w:val="0"/>
              <w:adjustRightInd w:val="0"/>
              <w:spacing w:after="0" w:line="240" w:lineRule="auto"/>
              <w:ind w:left="60" w:right="60" w:firstLine="0"/>
              <w:jc w:val="center"/>
              <w:rPr>
                <w:rFonts w:eastAsia="Calibri"/>
                <w:color w:val="000000" w:themeColor="text1"/>
                <w:szCs w:val="24"/>
                <w:lang w:val="en-GB"/>
              </w:rPr>
            </w:pPr>
            <w:r w:rsidRPr="00404B48">
              <w:rPr>
                <w:rFonts w:eastAsia="Calibri"/>
                <w:color w:val="000000" w:themeColor="text1"/>
                <w:szCs w:val="24"/>
                <w:lang w:val="en-GB"/>
              </w:rPr>
              <w:t>Sig.</w:t>
            </w:r>
          </w:p>
        </w:tc>
      </w:tr>
      <w:tr w:rsidR="00404B48" w:rsidRPr="00404B48" w:rsidTr="002962A0">
        <w:trPr>
          <w:cantSplit/>
          <w:trHeight w:val="20"/>
          <w:jc w:val="center"/>
        </w:trPr>
        <w:tc>
          <w:tcPr>
            <w:tcW w:w="2760" w:type="dxa"/>
            <w:gridSpan w:val="2"/>
            <w:vMerge/>
          </w:tcPr>
          <w:p w:rsidR="00404B48" w:rsidRPr="00404B48" w:rsidRDefault="00404B48" w:rsidP="00404B48">
            <w:pPr>
              <w:autoSpaceDE w:val="0"/>
              <w:autoSpaceDN w:val="0"/>
              <w:adjustRightInd w:val="0"/>
              <w:spacing w:after="0" w:line="240" w:lineRule="auto"/>
              <w:ind w:left="0" w:right="0" w:firstLine="0"/>
              <w:jc w:val="left"/>
              <w:rPr>
                <w:rFonts w:eastAsia="Calibri"/>
                <w:color w:val="000000" w:themeColor="text1"/>
                <w:szCs w:val="24"/>
                <w:lang w:val="en-GB"/>
              </w:rPr>
            </w:pPr>
          </w:p>
        </w:tc>
        <w:tc>
          <w:tcPr>
            <w:tcW w:w="1142" w:type="dxa"/>
          </w:tcPr>
          <w:p w:rsidR="00404B48" w:rsidRPr="00404B48" w:rsidRDefault="00404B48" w:rsidP="00404B48">
            <w:pPr>
              <w:autoSpaceDE w:val="0"/>
              <w:autoSpaceDN w:val="0"/>
              <w:adjustRightInd w:val="0"/>
              <w:spacing w:after="0" w:line="240" w:lineRule="auto"/>
              <w:ind w:left="60" w:right="60" w:firstLine="0"/>
              <w:jc w:val="center"/>
              <w:rPr>
                <w:rFonts w:eastAsia="Calibri"/>
                <w:color w:val="000000" w:themeColor="text1"/>
                <w:szCs w:val="24"/>
                <w:lang w:val="en-GB"/>
              </w:rPr>
            </w:pPr>
            <w:r w:rsidRPr="00404B48">
              <w:rPr>
                <w:rFonts w:eastAsia="Calibri"/>
                <w:color w:val="000000" w:themeColor="text1"/>
                <w:szCs w:val="24"/>
                <w:lang w:val="en-GB"/>
              </w:rPr>
              <w:t>B</w:t>
            </w:r>
          </w:p>
        </w:tc>
        <w:tc>
          <w:tcPr>
            <w:tcW w:w="913" w:type="dxa"/>
          </w:tcPr>
          <w:p w:rsidR="00404B48" w:rsidRPr="00404B48" w:rsidRDefault="00404B48" w:rsidP="00404B48">
            <w:pPr>
              <w:autoSpaceDE w:val="0"/>
              <w:autoSpaceDN w:val="0"/>
              <w:adjustRightInd w:val="0"/>
              <w:spacing w:after="0" w:line="240" w:lineRule="auto"/>
              <w:ind w:left="60" w:right="60" w:firstLine="0"/>
              <w:jc w:val="center"/>
              <w:rPr>
                <w:rFonts w:eastAsia="Calibri"/>
                <w:color w:val="000000" w:themeColor="text1"/>
                <w:szCs w:val="24"/>
                <w:lang w:val="en-GB"/>
              </w:rPr>
            </w:pPr>
            <w:r w:rsidRPr="00404B48">
              <w:rPr>
                <w:rFonts w:eastAsia="Calibri"/>
                <w:color w:val="000000" w:themeColor="text1"/>
                <w:szCs w:val="24"/>
                <w:lang w:val="en-GB"/>
              </w:rPr>
              <w:t>Std. Error</w:t>
            </w:r>
          </w:p>
        </w:tc>
        <w:tc>
          <w:tcPr>
            <w:tcW w:w="1501" w:type="dxa"/>
          </w:tcPr>
          <w:p w:rsidR="00404B48" w:rsidRPr="00404B48" w:rsidRDefault="00404B48" w:rsidP="00404B48">
            <w:pPr>
              <w:autoSpaceDE w:val="0"/>
              <w:autoSpaceDN w:val="0"/>
              <w:adjustRightInd w:val="0"/>
              <w:spacing w:after="0" w:line="240" w:lineRule="auto"/>
              <w:ind w:left="60" w:right="60" w:firstLine="0"/>
              <w:jc w:val="center"/>
              <w:rPr>
                <w:rFonts w:eastAsia="Calibri"/>
                <w:color w:val="000000" w:themeColor="text1"/>
                <w:szCs w:val="24"/>
                <w:lang w:val="en-GB"/>
              </w:rPr>
            </w:pPr>
            <w:r w:rsidRPr="00404B48">
              <w:rPr>
                <w:rFonts w:eastAsia="Calibri"/>
                <w:color w:val="000000" w:themeColor="text1"/>
                <w:szCs w:val="24"/>
                <w:lang w:val="en-GB"/>
              </w:rPr>
              <w:t>Beta</w:t>
            </w:r>
          </w:p>
        </w:tc>
        <w:tc>
          <w:tcPr>
            <w:tcW w:w="884" w:type="dxa"/>
            <w:vMerge/>
          </w:tcPr>
          <w:p w:rsidR="00404B48" w:rsidRPr="00404B48" w:rsidRDefault="00404B48" w:rsidP="00404B48">
            <w:pPr>
              <w:autoSpaceDE w:val="0"/>
              <w:autoSpaceDN w:val="0"/>
              <w:adjustRightInd w:val="0"/>
              <w:spacing w:after="0" w:line="240" w:lineRule="auto"/>
              <w:ind w:left="0" w:right="0" w:firstLine="0"/>
              <w:jc w:val="left"/>
              <w:rPr>
                <w:rFonts w:eastAsia="Calibri"/>
                <w:color w:val="000000" w:themeColor="text1"/>
                <w:szCs w:val="24"/>
                <w:lang w:val="en-GB"/>
              </w:rPr>
            </w:pPr>
          </w:p>
        </w:tc>
        <w:tc>
          <w:tcPr>
            <w:tcW w:w="875" w:type="dxa"/>
            <w:vMerge/>
          </w:tcPr>
          <w:p w:rsidR="00404B48" w:rsidRPr="00404B48" w:rsidRDefault="00404B48" w:rsidP="00404B48">
            <w:pPr>
              <w:autoSpaceDE w:val="0"/>
              <w:autoSpaceDN w:val="0"/>
              <w:adjustRightInd w:val="0"/>
              <w:spacing w:after="0" w:line="240" w:lineRule="auto"/>
              <w:ind w:left="0" w:right="0" w:firstLine="0"/>
              <w:jc w:val="left"/>
              <w:rPr>
                <w:rFonts w:eastAsia="Calibri"/>
                <w:color w:val="000000" w:themeColor="text1"/>
                <w:szCs w:val="24"/>
                <w:lang w:val="en-GB"/>
              </w:rPr>
            </w:pPr>
          </w:p>
        </w:tc>
      </w:tr>
      <w:tr w:rsidR="00404B48" w:rsidRPr="00404B48" w:rsidTr="002962A0">
        <w:trPr>
          <w:cantSplit/>
          <w:trHeight w:val="20"/>
          <w:jc w:val="center"/>
        </w:trPr>
        <w:tc>
          <w:tcPr>
            <w:tcW w:w="640" w:type="dxa"/>
            <w:vMerge w:val="restart"/>
          </w:tcPr>
          <w:p w:rsidR="00404B48" w:rsidRPr="00404B48" w:rsidRDefault="00404B48" w:rsidP="00404B48">
            <w:pPr>
              <w:autoSpaceDE w:val="0"/>
              <w:autoSpaceDN w:val="0"/>
              <w:adjustRightInd w:val="0"/>
              <w:spacing w:after="0" w:line="240" w:lineRule="auto"/>
              <w:ind w:left="60" w:right="60" w:firstLine="0"/>
              <w:jc w:val="left"/>
              <w:rPr>
                <w:rFonts w:eastAsia="Calibri"/>
                <w:color w:val="000000" w:themeColor="text1"/>
                <w:szCs w:val="24"/>
                <w:lang w:val="en-GB"/>
              </w:rPr>
            </w:pPr>
            <w:r w:rsidRPr="00404B48">
              <w:rPr>
                <w:rFonts w:eastAsia="Calibri"/>
                <w:color w:val="000000" w:themeColor="text1"/>
                <w:szCs w:val="24"/>
                <w:lang w:val="en-GB"/>
              </w:rPr>
              <w:t>1</w:t>
            </w:r>
          </w:p>
        </w:tc>
        <w:tc>
          <w:tcPr>
            <w:tcW w:w="2120" w:type="dxa"/>
          </w:tcPr>
          <w:p w:rsidR="00404B48" w:rsidRPr="00404B48" w:rsidRDefault="00404B48" w:rsidP="00404B48">
            <w:pPr>
              <w:autoSpaceDE w:val="0"/>
              <w:autoSpaceDN w:val="0"/>
              <w:adjustRightInd w:val="0"/>
              <w:spacing w:after="0" w:line="240" w:lineRule="auto"/>
              <w:ind w:left="60" w:right="60" w:firstLine="0"/>
              <w:jc w:val="left"/>
              <w:rPr>
                <w:rFonts w:eastAsia="Calibri"/>
                <w:color w:val="000000" w:themeColor="text1"/>
                <w:szCs w:val="24"/>
                <w:lang w:val="en-GB"/>
              </w:rPr>
            </w:pPr>
            <w:r w:rsidRPr="00404B48">
              <w:rPr>
                <w:rFonts w:eastAsia="Calibri"/>
                <w:color w:val="000000" w:themeColor="text1"/>
                <w:szCs w:val="24"/>
                <w:lang w:val="en-GB"/>
              </w:rPr>
              <w:t>(Constant)</w:t>
            </w:r>
          </w:p>
        </w:tc>
        <w:tc>
          <w:tcPr>
            <w:tcW w:w="1142" w:type="dxa"/>
          </w:tcPr>
          <w:p w:rsidR="00404B48" w:rsidRPr="00404B48" w:rsidRDefault="00404B48" w:rsidP="00404B48">
            <w:pPr>
              <w:autoSpaceDE w:val="0"/>
              <w:autoSpaceDN w:val="0"/>
              <w:adjustRightInd w:val="0"/>
              <w:spacing w:after="0" w:line="240" w:lineRule="auto"/>
              <w:ind w:left="60" w:right="60" w:firstLine="0"/>
              <w:jc w:val="right"/>
              <w:rPr>
                <w:rFonts w:eastAsia="Calibri"/>
                <w:color w:val="000000" w:themeColor="text1"/>
                <w:szCs w:val="24"/>
                <w:lang w:val="en-GB"/>
              </w:rPr>
            </w:pPr>
            <w:r w:rsidRPr="00404B48">
              <w:rPr>
                <w:rFonts w:eastAsia="Calibri"/>
                <w:color w:val="000000" w:themeColor="text1"/>
                <w:szCs w:val="24"/>
                <w:lang w:val="en-GB"/>
              </w:rPr>
              <w:t>4.144</w:t>
            </w:r>
          </w:p>
        </w:tc>
        <w:tc>
          <w:tcPr>
            <w:tcW w:w="913" w:type="dxa"/>
          </w:tcPr>
          <w:p w:rsidR="00404B48" w:rsidRPr="00404B48" w:rsidRDefault="00404B48" w:rsidP="00404B48">
            <w:pPr>
              <w:autoSpaceDE w:val="0"/>
              <w:autoSpaceDN w:val="0"/>
              <w:adjustRightInd w:val="0"/>
              <w:spacing w:after="0" w:line="240" w:lineRule="auto"/>
              <w:ind w:left="60" w:right="60" w:firstLine="0"/>
              <w:jc w:val="right"/>
              <w:rPr>
                <w:rFonts w:eastAsia="Calibri"/>
                <w:color w:val="000000" w:themeColor="text1"/>
                <w:szCs w:val="24"/>
                <w:lang w:val="en-GB"/>
              </w:rPr>
            </w:pPr>
            <w:r w:rsidRPr="00404B48">
              <w:rPr>
                <w:rFonts w:eastAsia="Calibri"/>
                <w:color w:val="000000" w:themeColor="text1"/>
                <w:szCs w:val="24"/>
                <w:lang w:val="en-GB"/>
              </w:rPr>
              <w:t>1.820</w:t>
            </w:r>
          </w:p>
        </w:tc>
        <w:tc>
          <w:tcPr>
            <w:tcW w:w="1501" w:type="dxa"/>
          </w:tcPr>
          <w:p w:rsidR="00404B48" w:rsidRPr="00404B48" w:rsidRDefault="00404B48" w:rsidP="00404B48">
            <w:pPr>
              <w:autoSpaceDE w:val="0"/>
              <w:autoSpaceDN w:val="0"/>
              <w:adjustRightInd w:val="0"/>
              <w:spacing w:after="0" w:line="240" w:lineRule="auto"/>
              <w:ind w:left="0" w:right="0" w:firstLine="0"/>
              <w:jc w:val="left"/>
              <w:rPr>
                <w:rFonts w:eastAsia="Calibri"/>
                <w:color w:val="000000" w:themeColor="text1"/>
                <w:szCs w:val="24"/>
                <w:lang w:val="en-GB"/>
              </w:rPr>
            </w:pPr>
          </w:p>
        </w:tc>
        <w:tc>
          <w:tcPr>
            <w:tcW w:w="884" w:type="dxa"/>
          </w:tcPr>
          <w:p w:rsidR="00404B48" w:rsidRPr="00404B48" w:rsidRDefault="00404B48" w:rsidP="00404B48">
            <w:pPr>
              <w:autoSpaceDE w:val="0"/>
              <w:autoSpaceDN w:val="0"/>
              <w:adjustRightInd w:val="0"/>
              <w:spacing w:after="0" w:line="240" w:lineRule="auto"/>
              <w:ind w:left="60" w:right="60" w:firstLine="0"/>
              <w:jc w:val="right"/>
              <w:rPr>
                <w:rFonts w:eastAsia="Calibri"/>
                <w:color w:val="000000" w:themeColor="text1"/>
                <w:szCs w:val="24"/>
                <w:lang w:val="en-GB"/>
              </w:rPr>
            </w:pPr>
            <w:r w:rsidRPr="00404B48">
              <w:rPr>
                <w:rFonts w:eastAsia="Calibri"/>
                <w:color w:val="000000" w:themeColor="text1"/>
                <w:szCs w:val="24"/>
                <w:lang w:val="en-GB"/>
              </w:rPr>
              <w:t>2.277</w:t>
            </w:r>
          </w:p>
        </w:tc>
        <w:tc>
          <w:tcPr>
            <w:tcW w:w="875" w:type="dxa"/>
          </w:tcPr>
          <w:p w:rsidR="00404B48" w:rsidRPr="00404B48" w:rsidRDefault="00404B48" w:rsidP="00404B48">
            <w:pPr>
              <w:autoSpaceDE w:val="0"/>
              <w:autoSpaceDN w:val="0"/>
              <w:adjustRightInd w:val="0"/>
              <w:spacing w:after="0" w:line="240" w:lineRule="auto"/>
              <w:ind w:left="60" w:right="60" w:firstLine="0"/>
              <w:jc w:val="right"/>
              <w:rPr>
                <w:rFonts w:eastAsia="Calibri"/>
                <w:color w:val="000000" w:themeColor="text1"/>
                <w:szCs w:val="24"/>
                <w:lang w:val="en-GB"/>
              </w:rPr>
            </w:pPr>
            <w:r w:rsidRPr="00404B48">
              <w:rPr>
                <w:rFonts w:eastAsia="Calibri"/>
                <w:color w:val="000000" w:themeColor="text1"/>
                <w:szCs w:val="24"/>
                <w:lang w:val="en-GB"/>
              </w:rPr>
              <w:t>.031</w:t>
            </w:r>
          </w:p>
        </w:tc>
      </w:tr>
      <w:tr w:rsidR="00404B48" w:rsidRPr="00404B48" w:rsidTr="002962A0">
        <w:trPr>
          <w:cantSplit/>
          <w:trHeight w:val="20"/>
          <w:jc w:val="center"/>
        </w:trPr>
        <w:tc>
          <w:tcPr>
            <w:tcW w:w="640" w:type="dxa"/>
            <w:vMerge/>
          </w:tcPr>
          <w:p w:rsidR="00404B48" w:rsidRPr="00404B48" w:rsidRDefault="00404B48" w:rsidP="00404B48">
            <w:pPr>
              <w:autoSpaceDE w:val="0"/>
              <w:autoSpaceDN w:val="0"/>
              <w:adjustRightInd w:val="0"/>
              <w:spacing w:after="0" w:line="240" w:lineRule="auto"/>
              <w:ind w:left="0" w:right="0" w:firstLine="0"/>
              <w:jc w:val="left"/>
              <w:rPr>
                <w:rFonts w:eastAsia="Calibri"/>
                <w:color w:val="000000" w:themeColor="text1"/>
                <w:szCs w:val="24"/>
                <w:lang w:val="en-GB"/>
              </w:rPr>
            </w:pPr>
          </w:p>
        </w:tc>
        <w:tc>
          <w:tcPr>
            <w:tcW w:w="2120" w:type="dxa"/>
          </w:tcPr>
          <w:p w:rsidR="00404B48" w:rsidRPr="00404B48" w:rsidRDefault="00404B48" w:rsidP="00404B48">
            <w:pPr>
              <w:autoSpaceDE w:val="0"/>
              <w:autoSpaceDN w:val="0"/>
              <w:adjustRightInd w:val="0"/>
              <w:spacing w:after="0" w:line="240" w:lineRule="auto"/>
              <w:ind w:left="60" w:right="60" w:firstLine="0"/>
              <w:jc w:val="left"/>
              <w:rPr>
                <w:rFonts w:eastAsia="Calibri"/>
                <w:color w:val="000000" w:themeColor="text1"/>
                <w:szCs w:val="24"/>
                <w:lang w:val="en-GB"/>
              </w:rPr>
            </w:pPr>
            <w:r w:rsidRPr="00404B48">
              <w:rPr>
                <w:rFonts w:eastAsia="Calibri"/>
                <w:color w:val="000000" w:themeColor="text1"/>
                <w:szCs w:val="24"/>
                <w:lang w:val="en-GB"/>
              </w:rPr>
              <w:t>Lingkungan Kerja Non Fisik</w:t>
            </w:r>
          </w:p>
        </w:tc>
        <w:tc>
          <w:tcPr>
            <w:tcW w:w="1142" w:type="dxa"/>
          </w:tcPr>
          <w:p w:rsidR="00404B48" w:rsidRPr="00404B48" w:rsidRDefault="00404B48" w:rsidP="00404B48">
            <w:pPr>
              <w:autoSpaceDE w:val="0"/>
              <w:autoSpaceDN w:val="0"/>
              <w:adjustRightInd w:val="0"/>
              <w:spacing w:after="0" w:line="240" w:lineRule="auto"/>
              <w:ind w:left="60" w:right="60" w:firstLine="0"/>
              <w:jc w:val="right"/>
              <w:rPr>
                <w:rFonts w:eastAsia="Calibri"/>
                <w:color w:val="000000" w:themeColor="text1"/>
                <w:szCs w:val="24"/>
                <w:lang w:val="en-GB"/>
              </w:rPr>
            </w:pPr>
            <w:r w:rsidRPr="00404B48">
              <w:rPr>
                <w:rFonts w:eastAsia="Calibri"/>
                <w:color w:val="000000" w:themeColor="text1"/>
                <w:szCs w:val="24"/>
                <w:lang w:val="en-GB"/>
              </w:rPr>
              <w:t>-.097</w:t>
            </w:r>
          </w:p>
        </w:tc>
        <w:tc>
          <w:tcPr>
            <w:tcW w:w="913" w:type="dxa"/>
          </w:tcPr>
          <w:p w:rsidR="00404B48" w:rsidRPr="00404B48" w:rsidRDefault="00404B48" w:rsidP="00404B48">
            <w:pPr>
              <w:autoSpaceDE w:val="0"/>
              <w:autoSpaceDN w:val="0"/>
              <w:adjustRightInd w:val="0"/>
              <w:spacing w:after="0" w:line="240" w:lineRule="auto"/>
              <w:ind w:left="60" w:right="60" w:firstLine="0"/>
              <w:jc w:val="right"/>
              <w:rPr>
                <w:rFonts w:eastAsia="Calibri"/>
                <w:color w:val="000000" w:themeColor="text1"/>
                <w:szCs w:val="24"/>
                <w:lang w:val="en-GB"/>
              </w:rPr>
            </w:pPr>
            <w:r w:rsidRPr="00404B48">
              <w:rPr>
                <w:rFonts w:eastAsia="Calibri"/>
                <w:color w:val="000000" w:themeColor="text1"/>
                <w:szCs w:val="24"/>
                <w:lang w:val="en-GB"/>
              </w:rPr>
              <w:t>.075</w:t>
            </w:r>
          </w:p>
        </w:tc>
        <w:tc>
          <w:tcPr>
            <w:tcW w:w="1501" w:type="dxa"/>
          </w:tcPr>
          <w:p w:rsidR="00404B48" w:rsidRPr="00404B48" w:rsidRDefault="00404B48" w:rsidP="00404B48">
            <w:pPr>
              <w:autoSpaceDE w:val="0"/>
              <w:autoSpaceDN w:val="0"/>
              <w:adjustRightInd w:val="0"/>
              <w:spacing w:after="0" w:line="240" w:lineRule="auto"/>
              <w:ind w:left="60" w:right="60" w:firstLine="0"/>
              <w:jc w:val="right"/>
              <w:rPr>
                <w:rFonts w:eastAsia="Calibri"/>
                <w:color w:val="000000" w:themeColor="text1"/>
                <w:szCs w:val="24"/>
                <w:lang w:val="en-GB"/>
              </w:rPr>
            </w:pPr>
            <w:r w:rsidRPr="00404B48">
              <w:rPr>
                <w:rFonts w:eastAsia="Calibri"/>
                <w:color w:val="000000" w:themeColor="text1"/>
                <w:szCs w:val="24"/>
                <w:lang w:val="en-GB"/>
              </w:rPr>
              <w:t>-.268</w:t>
            </w:r>
          </w:p>
        </w:tc>
        <w:tc>
          <w:tcPr>
            <w:tcW w:w="884" w:type="dxa"/>
          </w:tcPr>
          <w:p w:rsidR="00404B48" w:rsidRPr="00404B48" w:rsidRDefault="00404B48" w:rsidP="00404B48">
            <w:pPr>
              <w:autoSpaceDE w:val="0"/>
              <w:autoSpaceDN w:val="0"/>
              <w:adjustRightInd w:val="0"/>
              <w:spacing w:after="0" w:line="240" w:lineRule="auto"/>
              <w:ind w:left="60" w:right="60" w:firstLine="0"/>
              <w:jc w:val="right"/>
              <w:rPr>
                <w:rFonts w:eastAsia="Calibri"/>
                <w:color w:val="000000" w:themeColor="text1"/>
                <w:szCs w:val="24"/>
                <w:lang w:val="en-GB"/>
              </w:rPr>
            </w:pPr>
            <w:r w:rsidRPr="00404B48">
              <w:rPr>
                <w:rFonts w:eastAsia="Calibri"/>
                <w:color w:val="000000" w:themeColor="text1"/>
                <w:szCs w:val="24"/>
                <w:lang w:val="en-GB"/>
              </w:rPr>
              <w:t>-1.293</w:t>
            </w:r>
          </w:p>
        </w:tc>
        <w:tc>
          <w:tcPr>
            <w:tcW w:w="875" w:type="dxa"/>
          </w:tcPr>
          <w:p w:rsidR="00404B48" w:rsidRPr="00404B48" w:rsidRDefault="00404B48" w:rsidP="00404B48">
            <w:pPr>
              <w:autoSpaceDE w:val="0"/>
              <w:autoSpaceDN w:val="0"/>
              <w:adjustRightInd w:val="0"/>
              <w:spacing w:after="0" w:line="240" w:lineRule="auto"/>
              <w:ind w:left="60" w:right="60" w:firstLine="0"/>
              <w:jc w:val="right"/>
              <w:rPr>
                <w:rFonts w:eastAsia="Calibri"/>
                <w:color w:val="000000" w:themeColor="text1"/>
                <w:szCs w:val="24"/>
                <w:lang w:val="en-GB"/>
              </w:rPr>
            </w:pPr>
            <w:r w:rsidRPr="00404B48">
              <w:rPr>
                <w:rFonts w:eastAsia="Calibri"/>
                <w:color w:val="000000" w:themeColor="text1"/>
                <w:szCs w:val="24"/>
                <w:lang w:val="en-GB"/>
              </w:rPr>
              <w:t>.208</w:t>
            </w:r>
          </w:p>
        </w:tc>
      </w:tr>
      <w:tr w:rsidR="00404B48" w:rsidRPr="00404B48" w:rsidTr="002962A0">
        <w:trPr>
          <w:cantSplit/>
          <w:trHeight w:val="20"/>
          <w:jc w:val="center"/>
        </w:trPr>
        <w:tc>
          <w:tcPr>
            <w:tcW w:w="640" w:type="dxa"/>
            <w:vMerge/>
          </w:tcPr>
          <w:p w:rsidR="00404B48" w:rsidRPr="00404B48" w:rsidRDefault="00404B48" w:rsidP="00404B48">
            <w:pPr>
              <w:autoSpaceDE w:val="0"/>
              <w:autoSpaceDN w:val="0"/>
              <w:adjustRightInd w:val="0"/>
              <w:spacing w:after="0" w:line="240" w:lineRule="auto"/>
              <w:ind w:left="0" w:right="0" w:firstLine="0"/>
              <w:jc w:val="left"/>
              <w:rPr>
                <w:rFonts w:eastAsia="Calibri"/>
                <w:color w:val="000000" w:themeColor="text1"/>
                <w:szCs w:val="24"/>
                <w:lang w:val="en-GB"/>
              </w:rPr>
            </w:pPr>
          </w:p>
        </w:tc>
        <w:tc>
          <w:tcPr>
            <w:tcW w:w="2120" w:type="dxa"/>
          </w:tcPr>
          <w:p w:rsidR="00404B48" w:rsidRPr="00404B48" w:rsidRDefault="00404B48" w:rsidP="00404B48">
            <w:pPr>
              <w:autoSpaceDE w:val="0"/>
              <w:autoSpaceDN w:val="0"/>
              <w:adjustRightInd w:val="0"/>
              <w:spacing w:after="0" w:line="240" w:lineRule="auto"/>
              <w:ind w:left="60" w:right="60" w:firstLine="0"/>
              <w:jc w:val="left"/>
              <w:rPr>
                <w:rFonts w:eastAsia="Calibri"/>
                <w:color w:val="000000" w:themeColor="text1"/>
                <w:szCs w:val="24"/>
                <w:lang w:val="en-GB"/>
              </w:rPr>
            </w:pPr>
            <w:r w:rsidRPr="00404B48">
              <w:rPr>
                <w:rFonts w:eastAsia="Calibri"/>
                <w:color w:val="000000" w:themeColor="text1"/>
                <w:szCs w:val="24"/>
                <w:lang w:val="en-GB"/>
              </w:rPr>
              <w:t>Koordinasi</w:t>
            </w:r>
          </w:p>
        </w:tc>
        <w:tc>
          <w:tcPr>
            <w:tcW w:w="1142" w:type="dxa"/>
          </w:tcPr>
          <w:p w:rsidR="00404B48" w:rsidRPr="00404B48" w:rsidRDefault="00404B48" w:rsidP="00404B48">
            <w:pPr>
              <w:autoSpaceDE w:val="0"/>
              <w:autoSpaceDN w:val="0"/>
              <w:adjustRightInd w:val="0"/>
              <w:spacing w:after="0" w:line="240" w:lineRule="auto"/>
              <w:ind w:left="60" w:right="60" w:firstLine="0"/>
              <w:jc w:val="right"/>
              <w:rPr>
                <w:rFonts w:eastAsia="Calibri"/>
                <w:color w:val="000000" w:themeColor="text1"/>
                <w:szCs w:val="24"/>
                <w:lang w:val="en-GB"/>
              </w:rPr>
            </w:pPr>
            <w:r w:rsidRPr="00404B48">
              <w:rPr>
                <w:rFonts w:eastAsia="Calibri"/>
                <w:color w:val="000000" w:themeColor="text1"/>
                <w:szCs w:val="24"/>
                <w:lang w:val="en-GB"/>
              </w:rPr>
              <w:t>-.124</w:t>
            </w:r>
          </w:p>
        </w:tc>
        <w:tc>
          <w:tcPr>
            <w:tcW w:w="913" w:type="dxa"/>
          </w:tcPr>
          <w:p w:rsidR="00404B48" w:rsidRPr="00404B48" w:rsidRDefault="00404B48" w:rsidP="00404B48">
            <w:pPr>
              <w:autoSpaceDE w:val="0"/>
              <w:autoSpaceDN w:val="0"/>
              <w:adjustRightInd w:val="0"/>
              <w:spacing w:after="0" w:line="240" w:lineRule="auto"/>
              <w:ind w:left="60" w:right="60" w:firstLine="0"/>
              <w:jc w:val="right"/>
              <w:rPr>
                <w:rFonts w:eastAsia="Calibri"/>
                <w:color w:val="000000" w:themeColor="text1"/>
                <w:szCs w:val="24"/>
                <w:lang w:val="en-GB"/>
              </w:rPr>
            </w:pPr>
            <w:r w:rsidRPr="00404B48">
              <w:rPr>
                <w:rFonts w:eastAsia="Calibri"/>
                <w:color w:val="000000" w:themeColor="text1"/>
                <w:szCs w:val="24"/>
                <w:lang w:val="en-GB"/>
              </w:rPr>
              <w:t>.085</w:t>
            </w:r>
          </w:p>
        </w:tc>
        <w:tc>
          <w:tcPr>
            <w:tcW w:w="1501" w:type="dxa"/>
          </w:tcPr>
          <w:p w:rsidR="00404B48" w:rsidRPr="00404B48" w:rsidRDefault="00404B48" w:rsidP="00404B48">
            <w:pPr>
              <w:autoSpaceDE w:val="0"/>
              <w:autoSpaceDN w:val="0"/>
              <w:adjustRightInd w:val="0"/>
              <w:spacing w:after="0" w:line="240" w:lineRule="auto"/>
              <w:ind w:left="60" w:right="60" w:firstLine="0"/>
              <w:jc w:val="right"/>
              <w:rPr>
                <w:rFonts w:eastAsia="Calibri"/>
                <w:color w:val="000000" w:themeColor="text1"/>
                <w:szCs w:val="24"/>
                <w:lang w:val="en-GB"/>
              </w:rPr>
            </w:pPr>
            <w:r w:rsidRPr="00404B48">
              <w:rPr>
                <w:rFonts w:eastAsia="Calibri"/>
                <w:color w:val="000000" w:themeColor="text1"/>
                <w:szCs w:val="24"/>
                <w:lang w:val="en-GB"/>
              </w:rPr>
              <w:t>-.295</w:t>
            </w:r>
          </w:p>
        </w:tc>
        <w:tc>
          <w:tcPr>
            <w:tcW w:w="884" w:type="dxa"/>
          </w:tcPr>
          <w:p w:rsidR="00404B48" w:rsidRPr="00404B48" w:rsidRDefault="00404B48" w:rsidP="00404B48">
            <w:pPr>
              <w:autoSpaceDE w:val="0"/>
              <w:autoSpaceDN w:val="0"/>
              <w:adjustRightInd w:val="0"/>
              <w:spacing w:after="0" w:line="240" w:lineRule="auto"/>
              <w:ind w:left="60" w:right="60" w:firstLine="0"/>
              <w:jc w:val="right"/>
              <w:rPr>
                <w:rFonts w:eastAsia="Calibri"/>
                <w:color w:val="000000" w:themeColor="text1"/>
                <w:szCs w:val="24"/>
                <w:lang w:val="en-GB"/>
              </w:rPr>
            </w:pPr>
            <w:r w:rsidRPr="00404B48">
              <w:rPr>
                <w:rFonts w:eastAsia="Calibri"/>
                <w:color w:val="000000" w:themeColor="text1"/>
                <w:szCs w:val="24"/>
                <w:lang w:val="en-GB"/>
              </w:rPr>
              <w:t>-1.453</w:t>
            </w:r>
          </w:p>
        </w:tc>
        <w:tc>
          <w:tcPr>
            <w:tcW w:w="875" w:type="dxa"/>
          </w:tcPr>
          <w:p w:rsidR="00404B48" w:rsidRPr="00404B48" w:rsidRDefault="00404B48" w:rsidP="00404B48">
            <w:pPr>
              <w:autoSpaceDE w:val="0"/>
              <w:autoSpaceDN w:val="0"/>
              <w:adjustRightInd w:val="0"/>
              <w:spacing w:after="0" w:line="240" w:lineRule="auto"/>
              <w:ind w:left="60" w:right="60" w:firstLine="0"/>
              <w:jc w:val="right"/>
              <w:rPr>
                <w:rFonts w:eastAsia="Calibri"/>
                <w:color w:val="000000" w:themeColor="text1"/>
                <w:szCs w:val="24"/>
                <w:lang w:val="en-GB"/>
              </w:rPr>
            </w:pPr>
            <w:r w:rsidRPr="00404B48">
              <w:rPr>
                <w:rFonts w:eastAsia="Calibri"/>
                <w:color w:val="000000" w:themeColor="text1"/>
                <w:szCs w:val="24"/>
                <w:lang w:val="en-GB"/>
              </w:rPr>
              <w:t>.158</w:t>
            </w:r>
          </w:p>
        </w:tc>
      </w:tr>
      <w:tr w:rsidR="00404B48" w:rsidRPr="00404B48" w:rsidTr="002962A0">
        <w:trPr>
          <w:cantSplit/>
          <w:trHeight w:val="20"/>
          <w:jc w:val="center"/>
        </w:trPr>
        <w:tc>
          <w:tcPr>
            <w:tcW w:w="640" w:type="dxa"/>
            <w:vMerge/>
          </w:tcPr>
          <w:p w:rsidR="00404B48" w:rsidRPr="00404B48" w:rsidRDefault="00404B48" w:rsidP="00404B48">
            <w:pPr>
              <w:autoSpaceDE w:val="0"/>
              <w:autoSpaceDN w:val="0"/>
              <w:adjustRightInd w:val="0"/>
              <w:spacing w:after="0" w:line="240" w:lineRule="auto"/>
              <w:ind w:left="0" w:right="0" w:firstLine="0"/>
              <w:jc w:val="left"/>
              <w:rPr>
                <w:rFonts w:eastAsia="Calibri"/>
                <w:color w:val="000000" w:themeColor="text1"/>
                <w:szCs w:val="24"/>
                <w:lang w:val="en-GB"/>
              </w:rPr>
            </w:pPr>
          </w:p>
        </w:tc>
        <w:tc>
          <w:tcPr>
            <w:tcW w:w="2120" w:type="dxa"/>
          </w:tcPr>
          <w:p w:rsidR="00404B48" w:rsidRPr="00404B48" w:rsidRDefault="00404B48" w:rsidP="00404B48">
            <w:pPr>
              <w:autoSpaceDE w:val="0"/>
              <w:autoSpaceDN w:val="0"/>
              <w:adjustRightInd w:val="0"/>
              <w:spacing w:after="0" w:line="240" w:lineRule="auto"/>
              <w:ind w:left="60" w:right="60" w:firstLine="0"/>
              <w:jc w:val="left"/>
              <w:rPr>
                <w:rFonts w:eastAsia="Calibri"/>
                <w:color w:val="000000" w:themeColor="text1"/>
                <w:szCs w:val="24"/>
                <w:lang w:val="en-GB"/>
              </w:rPr>
            </w:pPr>
            <w:r w:rsidRPr="00404B48">
              <w:rPr>
                <w:rFonts w:eastAsia="Calibri"/>
                <w:color w:val="000000" w:themeColor="text1"/>
                <w:szCs w:val="24"/>
                <w:lang w:val="en-GB"/>
              </w:rPr>
              <w:t>Komunikasi Internal</w:t>
            </w:r>
          </w:p>
        </w:tc>
        <w:tc>
          <w:tcPr>
            <w:tcW w:w="1142" w:type="dxa"/>
          </w:tcPr>
          <w:p w:rsidR="00404B48" w:rsidRPr="00404B48" w:rsidRDefault="00404B48" w:rsidP="00404B48">
            <w:pPr>
              <w:autoSpaceDE w:val="0"/>
              <w:autoSpaceDN w:val="0"/>
              <w:adjustRightInd w:val="0"/>
              <w:spacing w:after="0" w:line="240" w:lineRule="auto"/>
              <w:ind w:left="60" w:right="60" w:firstLine="0"/>
              <w:jc w:val="right"/>
              <w:rPr>
                <w:rFonts w:eastAsia="Calibri"/>
                <w:color w:val="000000" w:themeColor="text1"/>
                <w:szCs w:val="24"/>
                <w:lang w:val="en-GB"/>
              </w:rPr>
            </w:pPr>
            <w:r w:rsidRPr="00404B48">
              <w:rPr>
                <w:rFonts w:eastAsia="Calibri"/>
                <w:color w:val="000000" w:themeColor="text1"/>
                <w:szCs w:val="24"/>
                <w:lang w:val="en-GB"/>
              </w:rPr>
              <w:t>.070</w:t>
            </w:r>
          </w:p>
        </w:tc>
        <w:tc>
          <w:tcPr>
            <w:tcW w:w="913" w:type="dxa"/>
          </w:tcPr>
          <w:p w:rsidR="00404B48" w:rsidRPr="00404B48" w:rsidRDefault="00404B48" w:rsidP="00404B48">
            <w:pPr>
              <w:autoSpaceDE w:val="0"/>
              <w:autoSpaceDN w:val="0"/>
              <w:adjustRightInd w:val="0"/>
              <w:spacing w:after="0" w:line="240" w:lineRule="auto"/>
              <w:ind w:left="60" w:right="60" w:firstLine="0"/>
              <w:jc w:val="right"/>
              <w:rPr>
                <w:rFonts w:eastAsia="Calibri"/>
                <w:color w:val="000000" w:themeColor="text1"/>
                <w:szCs w:val="24"/>
                <w:lang w:val="en-GB"/>
              </w:rPr>
            </w:pPr>
            <w:r w:rsidRPr="00404B48">
              <w:rPr>
                <w:rFonts w:eastAsia="Calibri"/>
                <w:color w:val="000000" w:themeColor="text1"/>
                <w:szCs w:val="24"/>
                <w:lang w:val="en-GB"/>
              </w:rPr>
              <w:t>.081</w:t>
            </w:r>
          </w:p>
        </w:tc>
        <w:tc>
          <w:tcPr>
            <w:tcW w:w="1501" w:type="dxa"/>
          </w:tcPr>
          <w:p w:rsidR="00404B48" w:rsidRPr="00404B48" w:rsidRDefault="00404B48" w:rsidP="00404B48">
            <w:pPr>
              <w:autoSpaceDE w:val="0"/>
              <w:autoSpaceDN w:val="0"/>
              <w:adjustRightInd w:val="0"/>
              <w:spacing w:after="0" w:line="240" w:lineRule="auto"/>
              <w:ind w:left="60" w:right="60" w:firstLine="0"/>
              <w:jc w:val="right"/>
              <w:rPr>
                <w:rFonts w:eastAsia="Calibri"/>
                <w:color w:val="000000" w:themeColor="text1"/>
                <w:szCs w:val="24"/>
                <w:lang w:val="en-GB"/>
              </w:rPr>
            </w:pPr>
            <w:r w:rsidRPr="00404B48">
              <w:rPr>
                <w:rFonts w:eastAsia="Calibri"/>
                <w:color w:val="000000" w:themeColor="text1"/>
                <w:szCs w:val="24"/>
                <w:lang w:val="en-GB"/>
              </w:rPr>
              <w:t>.195</w:t>
            </w:r>
          </w:p>
        </w:tc>
        <w:tc>
          <w:tcPr>
            <w:tcW w:w="884" w:type="dxa"/>
          </w:tcPr>
          <w:p w:rsidR="00404B48" w:rsidRPr="00404B48" w:rsidRDefault="00404B48" w:rsidP="00404B48">
            <w:pPr>
              <w:autoSpaceDE w:val="0"/>
              <w:autoSpaceDN w:val="0"/>
              <w:adjustRightInd w:val="0"/>
              <w:spacing w:after="0" w:line="240" w:lineRule="auto"/>
              <w:ind w:left="60" w:right="60" w:firstLine="0"/>
              <w:jc w:val="right"/>
              <w:rPr>
                <w:rFonts w:eastAsia="Calibri"/>
                <w:color w:val="000000" w:themeColor="text1"/>
                <w:szCs w:val="24"/>
                <w:lang w:val="en-GB"/>
              </w:rPr>
            </w:pPr>
            <w:r w:rsidRPr="00404B48">
              <w:rPr>
                <w:rFonts w:eastAsia="Calibri"/>
                <w:color w:val="000000" w:themeColor="text1"/>
                <w:szCs w:val="24"/>
                <w:lang w:val="en-GB"/>
              </w:rPr>
              <w:t>.867</w:t>
            </w:r>
          </w:p>
        </w:tc>
        <w:tc>
          <w:tcPr>
            <w:tcW w:w="875" w:type="dxa"/>
          </w:tcPr>
          <w:p w:rsidR="00404B48" w:rsidRPr="00404B48" w:rsidRDefault="00404B48" w:rsidP="00404B48">
            <w:pPr>
              <w:autoSpaceDE w:val="0"/>
              <w:autoSpaceDN w:val="0"/>
              <w:adjustRightInd w:val="0"/>
              <w:spacing w:after="0" w:line="240" w:lineRule="auto"/>
              <w:ind w:left="60" w:right="60" w:firstLine="0"/>
              <w:jc w:val="right"/>
              <w:rPr>
                <w:rFonts w:eastAsia="Calibri"/>
                <w:color w:val="000000" w:themeColor="text1"/>
                <w:szCs w:val="24"/>
                <w:lang w:val="en-GB"/>
              </w:rPr>
            </w:pPr>
            <w:r w:rsidRPr="00404B48">
              <w:rPr>
                <w:rFonts w:eastAsia="Calibri"/>
                <w:color w:val="000000" w:themeColor="text1"/>
                <w:szCs w:val="24"/>
                <w:lang w:val="en-GB"/>
              </w:rPr>
              <w:t>.394</w:t>
            </w:r>
          </w:p>
        </w:tc>
      </w:tr>
      <w:tr w:rsidR="00404B48" w:rsidRPr="00404B48" w:rsidTr="00404B48">
        <w:trPr>
          <w:cantSplit/>
          <w:trHeight w:val="20"/>
          <w:jc w:val="center"/>
        </w:trPr>
        <w:tc>
          <w:tcPr>
            <w:tcW w:w="8075" w:type="dxa"/>
            <w:gridSpan w:val="7"/>
          </w:tcPr>
          <w:p w:rsidR="00404B48" w:rsidRPr="00404B48" w:rsidRDefault="00404B48" w:rsidP="00404B48">
            <w:pPr>
              <w:autoSpaceDE w:val="0"/>
              <w:autoSpaceDN w:val="0"/>
              <w:adjustRightInd w:val="0"/>
              <w:spacing w:after="0" w:line="240" w:lineRule="auto"/>
              <w:ind w:left="60" w:right="60" w:firstLine="0"/>
              <w:jc w:val="left"/>
              <w:rPr>
                <w:rFonts w:eastAsia="Calibri"/>
                <w:color w:val="000000" w:themeColor="text1"/>
                <w:szCs w:val="24"/>
                <w:lang w:val="en-GB"/>
              </w:rPr>
            </w:pPr>
            <w:r w:rsidRPr="00404B48">
              <w:rPr>
                <w:rFonts w:eastAsia="Calibri"/>
                <w:color w:val="000000" w:themeColor="text1"/>
                <w:szCs w:val="24"/>
                <w:lang w:val="en-GB"/>
              </w:rPr>
              <w:t>a. Dependent Variable: abs_Res</w:t>
            </w:r>
          </w:p>
        </w:tc>
      </w:tr>
    </w:tbl>
    <w:p w:rsidR="00404B48" w:rsidRPr="00404B48" w:rsidRDefault="00404B48" w:rsidP="00404B48">
      <w:pPr>
        <w:autoSpaceDE w:val="0"/>
        <w:autoSpaceDN w:val="0"/>
        <w:adjustRightInd w:val="0"/>
        <w:spacing w:after="0" w:line="480" w:lineRule="auto"/>
        <w:ind w:left="0" w:right="0" w:firstLine="0"/>
        <w:rPr>
          <w:rFonts w:eastAsia="Calibri"/>
          <w:color w:val="auto"/>
          <w:szCs w:val="24"/>
          <w:lang w:val="en-GB"/>
        </w:rPr>
      </w:pPr>
      <w:r w:rsidRPr="00404B48">
        <w:rPr>
          <w:rFonts w:eastAsia="Calibri"/>
          <w:color w:val="auto"/>
          <w:szCs w:val="24"/>
          <w:lang w:val="en-GB"/>
        </w:rPr>
        <w:t>Sumber : Hasil Penelitian, 2025</w:t>
      </w:r>
    </w:p>
    <w:p w:rsidR="00404B48" w:rsidRPr="00404B48" w:rsidRDefault="00404B48" w:rsidP="00404B48">
      <w:pPr>
        <w:autoSpaceDE w:val="0"/>
        <w:autoSpaceDN w:val="0"/>
        <w:adjustRightInd w:val="0"/>
        <w:spacing w:after="0" w:line="480" w:lineRule="auto"/>
        <w:ind w:left="0" w:right="0" w:firstLine="720"/>
        <w:rPr>
          <w:rFonts w:eastAsia="Calibri"/>
          <w:color w:val="auto"/>
          <w:szCs w:val="24"/>
          <w:lang w:val="en-GB"/>
        </w:rPr>
      </w:pPr>
      <w:r w:rsidRPr="00404B48">
        <w:rPr>
          <w:szCs w:val="24"/>
        </w:rPr>
        <w:t xml:space="preserve">Berdasarkan hasil tabel Coefficients, diketahui bahwa seluruh variabel independen memiliki nilai </w:t>
      </w:r>
      <w:r w:rsidRPr="00404B48">
        <w:rPr>
          <w:rStyle w:val="Strong"/>
          <w:rFonts w:eastAsia="SimSun"/>
          <w:b w:val="0"/>
          <w:bCs w:val="0"/>
          <w:szCs w:val="24"/>
        </w:rPr>
        <w:t>signifikansi (Sig.) lebih besar dari 0,05</w:t>
      </w:r>
      <w:r w:rsidRPr="00404B48">
        <w:rPr>
          <w:b/>
          <w:bCs/>
          <w:szCs w:val="24"/>
        </w:rPr>
        <w:t xml:space="preserve">, </w:t>
      </w:r>
      <w:r w:rsidRPr="00404B48">
        <w:rPr>
          <w:szCs w:val="24"/>
        </w:rPr>
        <w:t xml:space="preserve">yaitu: variabel </w:t>
      </w:r>
      <w:r w:rsidRPr="00404B48">
        <w:rPr>
          <w:rStyle w:val="Strong"/>
          <w:rFonts w:eastAsia="SimSun"/>
          <w:b w:val="0"/>
          <w:bCs w:val="0"/>
          <w:szCs w:val="24"/>
        </w:rPr>
        <w:t>Lingkungan Kerja Non Fisik</w:t>
      </w:r>
      <w:r w:rsidRPr="00404B48">
        <w:rPr>
          <w:szCs w:val="24"/>
        </w:rPr>
        <w:t xml:space="preserve">sebesar </w:t>
      </w:r>
      <w:r w:rsidRPr="00404B48">
        <w:rPr>
          <w:rStyle w:val="Strong"/>
          <w:rFonts w:eastAsia="SimSun"/>
          <w:b w:val="0"/>
          <w:bCs w:val="0"/>
          <w:szCs w:val="24"/>
        </w:rPr>
        <w:t>0,208</w:t>
      </w:r>
      <w:r w:rsidRPr="00404B48">
        <w:rPr>
          <w:b/>
          <w:bCs/>
          <w:szCs w:val="24"/>
        </w:rPr>
        <w:t xml:space="preserve">, </w:t>
      </w:r>
      <w:r w:rsidRPr="00404B48">
        <w:rPr>
          <w:rStyle w:val="Strong"/>
          <w:rFonts w:eastAsia="SimSun"/>
          <w:b w:val="0"/>
          <w:bCs w:val="0"/>
          <w:szCs w:val="24"/>
        </w:rPr>
        <w:t>Koordinasi</w:t>
      </w:r>
      <w:r w:rsidRPr="00404B48">
        <w:rPr>
          <w:szCs w:val="24"/>
        </w:rPr>
        <w:t xml:space="preserve">sebesar </w:t>
      </w:r>
      <w:r w:rsidRPr="00404B48">
        <w:rPr>
          <w:rStyle w:val="Strong"/>
          <w:rFonts w:eastAsia="SimSun"/>
          <w:b w:val="0"/>
          <w:bCs w:val="0"/>
          <w:szCs w:val="24"/>
        </w:rPr>
        <w:t>0,158</w:t>
      </w:r>
      <w:r w:rsidRPr="00404B48">
        <w:rPr>
          <w:b/>
          <w:bCs/>
          <w:szCs w:val="24"/>
        </w:rPr>
        <w:t>,</w:t>
      </w:r>
      <w:r w:rsidRPr="00404B48">
        <w:rPr>
          <w:szCs w:val="24"/>
        </w:rPr>
        <w:t xml:space="preserve"> dan </w:t>
      </w:r>
      <w:r w:rsidRPr="00404B48">
        <w:rPr>
          <w:rStyle w:val="Strong"/>
          <w:rFonts w:eastAsia="SimSun"/>
          <w:b w:val="0"/>
          <w:bCs w:val="0"/>
          <w:szCs w:val="24"/>
        </w:rPr>
        <w:t>Komunikasi Internal</w:t>
      </w:r>
      <w:r w:rsidRPr="00404B48">
        <w:rPr>
          <w:szCs w:val="24"/>
        </w:rPr>
        <w:t>sebesar</w:t>
      </w:r>
      <w:r w:rsidRPr="00404B48">
        <w:rPr>
          <w:rStyle w:val="Strong"/>
          <w:rFonts w:eastAsia="SimSun"/>
          <w:b w:val="0"/>
          <w:bCs w:val="0"/>
          <w:szCs w:val="24"/>
        </w:rPr>
        <w:t>0,394</w:t>
      </w:r>
      <w:r w:rsidRPr="00404B48">
        <w:rPr>
          <w:b/>
          <w:bCs/>
          <w:szCs w:val="24"/>
        </w:rPr>
        <w:t xml:space="preserve">. </w:t>
      </w:r>
      <w:r w:rsidRPr="00404B48">
        <w:rPr>
          <w:szCs w:val="24"/>
        </w:rPr>
        <w:t xml:space="preserve">Karena ketiga variabel memiliki nilai signifikansi di atas ambang batas 0,05, maka dapat disimpulkan bahwa </w:t>
      </w:r>
      <w:r w:rsidRPr="00404B48">
        <w:rPr>
          <w:rStyle w:val="Strong"/>
          <w:rFonts w:eastAsia="SimSun"/>
          <w:b w:val="0"/>
          <w:bCs w:val="0"/>
          <w:szCs w:val="24"/>
        </w:rPr>
        <w:t>tidakterjadigejala heteroskedastisitas</w:t>
      </w:r>
      <w:r w:rsidRPr="00404B48">
        <w:rPr>
          <w:szCs w:val="24"/>
        </w:rPr>
        <w:t xml:space="preserve"> dalam model regresi ini. Artinya, penyebaran residual bersifat homogen atau memiliki varian yang konstan, sehingga model regresi memenuhi asumsi klasik dan layak digunakan untuk analisis lanjutan.</w:t>
      </w:r>
    </w:p>
    <w:p w:rsidR="00C311AC" w:rsidRPr="00DC0C9E" w:rsidRDefault="00C311AC" w:rsidP="00C311AC">
      <w:pPr>
        <w:spacing w:line="480" w:lineRule="auto"/>
        <w:ind w:right="3"/>
      </w:pPr>
      <w:r w:rsidRPr="00DC0C9E">
        <w:rPr>
          <w:b/>
        </w:rPr>
        <w:t>4.4</w:t>
      </w:r>
      <w:r w:rsidRPr="00DC0C9E">
        <w:rPr>
          <w:b/>
        </w:rPr>
        <w:tab/>
        <w:t>Analisis Linier Regresi Berganda</w:t>
      </w:r>
    </w:p>
    <w:p w:rsidR="00A30AA7" w:rsidRDefault="00C311AC" w:rsidP="006D491C">
      <w:pPr>
        <w:spacing w:line="480" w:lineRule="auto"/>
        <w:ind w:firstLine="720"/>
      </w:pPr>
      <w:r>
        <w:t>Dalam mengadakan hipotesa, peneliti menerapkan analisa regresni linier berganda guna menelusuri korelasi antara variable bebas dan terikat dari</w:t>
      </w:r>
      <w:r w:rsidR="009D7295" w:rsidRPr="001923FF">
        <w:rPr>
          <w:szCs w:val="24"/>
        </w:rPr>
        <w:t>Pengaruh Lingkungan Kerja Non Fisik</w:t>
      </w:r>
      <w:r w:rsidR="009D7295">
        <w:rPr>
          <w:szCs w:val="24"/>
        </w:rPr>
        <w:t>, Koordi</w:t>
      </w:r>
      <w:r w:rsidR="009D7295" w:rsidRPr="001923FF">
        <w:rPr>
          <w:szCs w:val="24"/>
        </w:rPr>
        <w:t>nasiDan Komunikasi Internal Terhadap KinerjaPegawai Pada Kantor CamatBatang Kuis</w:t>
      </w:r>
      <w:r w:rsidRPr="00ED7D8A">
        <w:t xml:space="preserve">. </w:t>
      </w:r>
      <w:r>
        <w:t>Dari hasil olahan data menggunakan SPSS didapatkan hasil berikut</w:t>
      </w:r>
      <w:r w:rsidRPr="00DC0C9E">
        <w:t>:</w:t>
      </w:r>
    </w:p>
    <w:p w:rsidR="00C34880" w:rsidRDefault="00C34880" w:rsidP="006D491C">
      <w:pPr>
        <w:spacing w:line="480" w:lineRule="auto"/>
        <w:ind w:firstLine="720"/>
      </w:pPr>
    </w:p>
    <w:p w:rsidR="00C34880" w:rsidRDefault="00C34880" w:rsidP="006D491C">
      <w:pPr>
        <w:spacing w:line="480" w:lineRule="auto"/>
        <w:ind w:firstLine="720"/>
      </w:pPr>
    </w:p>
    <w:p w:rsidR="009D7295" w:rsidRPr="00886762" w:rsidRDefault="009D7295" w:rsidP="009D7295">
      <w:pPr>
        <w:jc w:val="center"/>
        <w:rPr>
          <w:b/>
          <w:bCs/>
        </w:rPr>
      </w:pPr>
      <w:r w:rsidRPr="00886762">
        <w:rPr>
          <w:b/>
          <w:bCs/>
        </w:rPr>
        <w:t>Tabel4.</w:t>
      </w:r>
      <w:r>
        <w:rPr>
          <w:b/>
          <w:bCs/>
          <w:lang w:val="en-AU"/>
        </w:rPr>
        <w:t>10</w:t>
      </w:r>
    </w:p>
    <w:p w:rsidR="009D7295" w:rsidRDefault="009D7295" w:rsidP="009D7295">
      <w:pPr>
        <w:jc w:val="center"/>
        <w:rPr>
          <w:b/>
          <w:bCs/>
        </w:rPr>
      </w:pPr>
      <w:r w:rsidRPr="00886762">
        <w:rPr>
          <w:b/>
          <w:bCs/>
        </w:rPr>
        <w:t>Hasil Uji Regresi Linier Berganda</w:t>
      </w:r>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26"/>
        <w:gridCol w:w="2085"/>
        <w:gridCol w:w="1127"/>
        <w:gridCol w:w="847"/>
        <w:gridCol w:w="1543"/>
        <w:gridCol w:w="877"/>
        <w:gridCol w:w="991"/>
      </w:tblGrid>
      <w:tr w:rsidR="009D7295" w:rsidRPr="00424938" w:rsidTr="00664153">
        <w:trPr>
          <w:cantSplit/>
          <w:trHeight w:val="331"/>
          <w:jc w:val="center"/>
        </w:trPr>
        <w:tc>
          <w:tcPr>
            <w:tcW w:w="8075" w:type="dxa"/>
            <w:gridSpan w:val="7"/>
          </w:tcPr>
          <w:p w:rsidR="009D7295" w:rsidRPr="00424938" w:rsidRDefault="009D7295" w:rsidP="00C34880">
            <w:pPr>
              <w:autoSpaceDE w:val="0"/>
              <w:autoSpaceDN w:val="0"/>
              <w:adjustRightInd w:val="0"/>
              <w:spacing w:after="0" w:line="240" w:lineRule="auto"/>
              <w:ind w:left="60" w:right="60" w:firstLine="0"/>
              <w:jc w:val="center"/>
              <w:rPr>
                <w:rFonts w:eastAsia="Calibri"/>
                <w:color w:val="000000" w:themeColor="text1"/>
                <w:sz w:val="28"/>
                <w:szCs w:val="28"/>
                <w:lang w:val="en-GB"/>
              </w:rPr>
            </w:pPr>
            <w:r w:rsidRPr="00424938">
              <w:rPr>
                <w:rFonts w:eastAsia="Calibri"/>
                <w:b/>
                <w:bCs/>
                <w:color w:val="000000" w:themeColor="text1"/>
                <w:sz w:val="28"/>
                <w:szCs w:val="28"/>
                <w:lang w:val="en-GB"/>
              </w:rPr>
              <w:t>Coefficients</w:t>
            </w:r>
            <w:r w:rsidRPr="00424938">
              <w:rPr>
                <w:rFonts w:eastAsia="Calibri"/>
                <w:b/>
                <w:bCs/>
                <w:color w:val="000000" w:themeColor="text1"/>
                <w:sz w:val="28"/>
                <w:szCs w:val="28"/>
                <w:vertAlign w:val="superscript"/>
                <w:lang w:val="en-GB"/>
              </w:rPr>
              <w:t>a</w:t>
            </w:r>
          </w:p>
        </w:tc>
      </w:tr>
      <w:tr w:rsidR="00664153" w:rsidRPr="00424938" w:rsidTr="002962A0">
        <w:trPr>
          <w:cantSplit/>
          <w:trHeight w:val="96"/>
          <w:jc w:val="center"/>
        </w:trPr>
        <w:tc>
          <w:tcPr>
            <w:tcW w:w="2704" w:type="dxa"/>
            <w:gridSpan w:val="2"/>
            <w:vMerge w:val="restart"/>
          </w:tcPr>
          <w:p w:rsidR="00664153" w:rsidRPr="00424938" w:rsidRDefault="00664153" w:rsidP="00C34880">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Model</w:t>
            </w:r>
          </w:p>
        </w:tc>
        <w:tc>
          <w:tcPr>
            <w:tcW w:w="1969" w:type="dxa"/>
            <w:gridSpan w:val="2"/>
          </w:tcPr>
          <w:p w:rsidR="00664153" w:rsidRPr="00424938" w:rsidRDefault="00664153" w:rsidP="00C34880">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Unstandardized Coefficients</w:t>
            </w:r>
          </w:p>
        </w:tc>
        <w:tc>
          <w:tcPr>
            <w:tcW w:w="1539" w:type="dxa"/>
          </w:tcPr>
          <w:p w:rsidR="00664153" w:rsidRPr="00424938" w:rsidRDefault="00664153" w:rsidP="00C34880">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Standardized Coefficients</w:t>
            </w:r>
          </w:p>
        </w:tc>
        <w:tc>
          <w:tcPr>
            <w:tcW w:w="875" w:type="dxa"/>
            <w:vMerge w:val="restart"/>
          </w:tcPr>
          <w:p w:rsidR="00664153" w:rsidRPr="00424938" w:rsidRDefault="00664153" w:rsidP="00C34880">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t</w:t>
            </w:r>
          </w:p>
        </w:tc>
        <w:tc>
          <w:tcPr>
            <w:tcW w:w="988" w:type="dxa"/>
            <w:vMerge w:val="restart"/>
          </w:tcPr>
          <w:p w:rsidR="00664153" w:rsidRPr="00424938" w:rsidRDefault="00664153" w:rsidP="00C34880">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Sig.</w:t>
            </w:r>
          </w:p>
        </w:tc>
      </w:tr>
      <w:tr w:rsidR="00664153" w:rsidRPr="00424938" w:rsidTr="002962A0">
        <w:trPr>
          <w:cantSplit/>
          <w:trHeight w:val="147"/>
          <w:jc w:val="center"/>
        </w:trPr>
        <w:tc>
          <w:tcPr>
            <w:tcW w:w="2704" w:type="dxa"/>
            <w:gridSpan w:val="2"/>
            <w:vMerge/>
          </w:tcPr>
          <w:p w:rsidR="00664153" w:rsidRPr="00424938" w:rsidRDefault="00664153" w:rsidP="00C34880">
            <w:pPr>
              <w:autoSpaceDE w:val="0"/>
              <w:autoSpaceDN w:val="0"/>
              <w:adjustRightInd w:val="0"/>
              <w:spacing w:after="0" w:line="240" w:lineRule="auto"/>
              <w:ind w:left="0" w:right="0" w:firstLine="0"/>
              <w:jc w:val="left"/>
              <w:rPr>
                <w:rFonts w:eastAsia="Calibri"/>
                <w:color w:val="000000" w:themeColor="text1"/>
                <w:szCs w:val="24"/>
                <w:lang w:val="en-GB"/>
              </w:rPr>
            </w:pPr>
          </w:p>
        </w:tc>
        <w:tc>
          <w:tcPr>
            <w:tcW w:w="1124" w:type="dxa"/>
          </w:tcPr>
          <w:p w:rsidR="00664153" w:rsidRPr="00424938" w:rsidRDefault="00664153" w:rsidP="00C34880">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B</w:t>
            </w:r>
          </w:p>
        </w:tc>
        <w:tc>
          <w:tcPr>
            <w:tcW w:w="845" w:type="dxa"/>
          </w:tcPr>
          <w:p w:rsidR="00664153" w:rsidRPr="00424938" w:rsidRDefault="00664153" w:rsidP="002962A0">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Std. Error</w:t>
            </w:r>
          </w:p>
        </w:tc>
        <w:tc>
          <w:tcPr>
            <w:tcW w:w="1539" w:type="dxa"/>
          </w:tcPr>
          <w:p w:rsidR="00664153" w:rsidRPr="00424938" w:rsidRDefault="00664153" w:rsidP="00C34880">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Beta</w:t>
            </w:r>
          </w:p>
        </w:tc>
        <w:tc>
          <w:tcPr>
            <w:tcW w:w="875" w:type="dxa"/>
            <w:vMerge/>
          </w:tcPr>
          <w:p w:rsidR="00664153" w:rsidRPr="00424938" w:rsidRDefault="00664153" w:rsidP="00C34880">
            <w:pPr>
              <w:autoSpaceDE w:val="0"/>
              <w:autoSpaceDN w:val="0"/>
              <w:adjustRightInd w:val="0"/>
              <w:spacing w:after="0" w:line="240" w:lineRule="auto"/>
              <w:ind w:left="0" w:right="0" w:firstLine="0"/>
              <w:jc w:val="left"/>
              <w:rPr>
                <w:rFonts w:eastAsia="Calibri"/>
                <w:color w:val="000000" w:themeColor="text1"/>
                <w:szCs w:val="24"/>
                <w:lang w:val="en-GB"/>
              </w:rPr>
            </w:pPr>
          </w:p>
        </w:tc>
        <w:tc>
          <w:tcPr>
            <w:tcW w:w="988" w:type="dxa"/>
            <w:vMerge/>
          </w:tcPr>
          <w:p w:rsidR="00664153" w:rsidRPr="00424938" w:rsidRDefault="00664153" w:rsidP="00C34880">
            <w:pPr>
              <w:autoSpaceDE w:val="0"/>
              <w:autoSpaceDN w:val="0"/>
              <w:adjustRightInd w:val="0"/>
              <w:spacing w:after="0" w:line="240" w:lineRule="auto"/>
              <w:ind w:left="0" w:right="0" w:firstLine="0"/>
              <w:jc w:val="left"/>
              <w:rPr>
                <w:rFonts w:eastAsia="Calibri"/>
                <w:color w:val="000000" w:themeColor="text1"/>
                <w:szCs w:val="24"/>
                <w:lang w:val="en-GB"/>
              </w:rPr>
            </w:pPr>
          </w:p>
        </w:tc>
      </w:tr>
      <w:tr w:rsidR="00664153" w:rsidRPr="00424938" w:rsidTr="002962A0">
        <w:trPr>
          <w:cantSplit/>
          <w:trHeight w:val="596"/>
          <w:jc w:val="center"/>
        </w:trPr>
        <w:tc>
          <w:tcPr>
            <w:tcW w:w="624" w:type="dxa"/>
            <w:vMerge w:val="restart"/>
          </w:tcPr>
          <w:p w:rsidR="00664153" w:rsidRPr="00424938" w:rsidRDefault="00664153" w:rsidP="00C34880">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1</w:t>
            </w:r>
          </w:p>
        </w:tc>
        <w:tc>
          <w:tcPr>
            <w:tcW w:w="2080" w:type="dxa"/>
          </w:tcPr>
          <w:p w:rsidR="00664153" w:rsidRPr="00424938" w:rsidRDefault="00664153" w:rsidP="00C34880">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(Constant)</w:t>
            </w:r>
          </w:p>
        </w:tc>
        <w:tc>
          <w:tcPr>
            <w:tcW w:w="1124"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-2.985</w:t>
            </w:r>
          </w:p>
        </w:tc>
        <w:tc>
          <w:tcPr>
            <w:tcW w:w="845"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2.959</w:t>
            </w:r>
          </w:p>
        </w:tc>
        <w:tc>
          <w:tcPr>
            <w:tcW w:w="1539" w:type="dxa"/>
          </w:tcPr>
          <w:p w:rsidR="00664153" w:rsidRPr="00424938" w:rsidRDefault="00664153" w:rsidP="00C34880">
            <w:pPr>
              <w:autoSpaceDE w:val="0"/>
              <w:autoSpaceDN w:val="0"/>
              <w:adjustRightInd w:val="0"/>
              <w:spacing w:after="0" w:line="240" w:lineRule="auto"/>
              <w:ind w:left="0" w:right="0" w:firstLine="0"/>
              <w:jc w:val="left"/>
              <w:rPr>
                <w:rFonts w:eastAsia="Calibri"/>
                <w:color w:val="000000" w:themeColor="text1"/>
                <w:szCs w:val="24"/>
                <w:lang w:val="en-GB"/>
              </w:rPr>
            </w:pPr>
          </w:p>
        </w:tc>
        <w:tc>
          <w:tcPr>
            <w:tcW w:w="875"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-1.009</w:t>
            </w:r>
          </w:p>
        </w:tc>
        <w:tc>
          <w:tcPr>
            <w:tcW w:w="988"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.322</w:t>
            </w:r>
          </w:p>
        </w:tc>
      </w:tr>
      <w:tr w:rsidR="00664153" w:rsidRPr="00424938" w:rsidTr="002962A0">
        <w:trPr>
          <w:cantSplit/>
          <w:trHeight w:val="147"/>
          <w:jc w:val="center"/>
        </w:trPr>
        <w:tc>
          <w:tcPr>
            <w:tcW w:w="624" w:type="dxa"/>
            <w:vMerge/>
          </w:tcPr>
          <w:p w:rsidR="00664153" w:rsidRPr="00424938" w:rsidRDefault="00664153" w:rsidP="00C34880">
            <w:pPr>
              <w:autoSpaceDE w:val="0"/>
              <w:autoSpaceDN w:val="0"/>
              <w:adjustRightInd w:val="0"/>
              <w:spacing w:after="0" w:line="240" w:lineRule="auto"/>
              <w:ind w:left="0" w:right="0" w:firstLine="0"/>
              <w:jc w:val="left"/>
              <w:rPr>
                <w:rFonts w:eastAsia="Calibri"/>
                <w:color w:val="000000" w:themeColor="text1"/>
                <w:szCs w:val="24"/>
                <w:lang w:val="en-GB"/>
              </w:rPr>
            </w:pPr>
          </w:p>
        </w:tc>
        <w:tc>
          <w:tcPr>
            <w:tcW w:w="2080" w:type="dxa"/>
          </w:tcPr>
          <w:p w:rsidR="00664153" w:rsidRPr="00424938" w:rsidRDefault="00664153" w:rsidP="00C34880">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Lingkungan Kerja Non Fisik</w:t>
            </w:r>
          </w:p>
        </w:tc>
        <w:tc>
          <w:tcPr>
            <w:tcW w:w="1124"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.396</w:t>
            </w:r>
          </w:p>
        </w:tc>
        <w:tc>
          <w:tcPr>
            <w:tcW w:w="845"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.122</w:t>
            </w:r>
          </w:p>
        </w:tc>
        <w:tc>
          <w:tcPr>
            <w:tcW w:w="1539"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.384</w:t>
            </w:r>
          </w:p>
        </w:tc>
        <w:tc>
          <w:tcPr>
            <w:tcW w:w="875"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3.246</w:t>
            </w:r>
          </w:p>
        </w:tc>
        <w:tc>
          <w:tcPr>
            <w:tcW w:w="988"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.003</w:t>
            </w:r>
          </w:p>
        </w:tc>
      </w:tr>
      <w:tr w:rsidR="00664153" w:rsidRPr="00424938" w:rsidTr="002962A0">
        <w:trPr>
          <w:cantSplit/>
          <w:trHeight w:val="147"/>
          <w:jc w:val="center"/>
        </w:trPr>
        <w:tc>
          <w:tcPr>
            <w:tcW w:w="624" w:type="dxa"/>
            <w:vMerge/>
          </w:tcPr>
          <w:p w:rsidR="00664153" w:rsidRPr="00424938" w:rsidRDefault="00664153" w:rsidP="00C34880">
            <w:pPr>
              <w:autoSpaceDE w:val="0"/>
              <w:autoSpaceDN w:val="0"/>
              <w:adjustRightInd w:val="0"/>
              <w:spacing w:after="0" w:line="240" w:lineRule="auto"/>
              <w:ind w:left="0" w:right="0" w:firstLine="0"/>
              <w:jc w:val="left"/>
              <w:rPr>
                <w:rFonts w:eastAsia="Calibri"/>
                <w:color w:val="000000" w:themeColor="text1"/>
                <w:szCs w:val="24"/>
                <w:lang w:val="en-GB"/>
              </w:rPr>
            </w:pPr>
          </w:p>
        </w:tc>
        <w:tc>
          <w:tcPr>
            <w:tcW w:w="2080" w:type="dxa"/>
          </w:tcPr>
          <w:p w:rsidR="00664153" w:rsidRPr="00424938" w:rsidRDefault="00664153" w:rsidP="00C34880">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Koordinasi</w:t>
            </w:r>
          </w:p>
        </w:tc>
        <w:tc>
          <w:tcPr>
            <w:tcW w:w="1124"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.304</w:t>
            </w:r>
          </w:p>
        </w:tc>
        <w:tc>
          <w:tcPr>
            <w:tcW w:w="845"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.139</w:t>
            </w:r>
          </w:p>
        </w:tc>
        <w:tc>
          <w:tcPr>
            <w:tcW w:w="1539"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.254</w:t>
            </w:r>
          </w:p>
        </w:tc>
        <w:tc>
          <w:tcPr>
            <w:tcW w:w="875"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2.190</w:t>
            </w:r>
          </w:p>
        </w:tc>
        <w:tc>
          <w:tcPr>
            <w:tcW w:w="988"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.038</w:t>
            </w:r>
          </w:p>
        </w:tc>
      </w:tr>
      <w:tr w:rsidR="00664153" w:rsidRPr="00424938" w:rsidTr="002962A0">
        <w:trPr>
          <w:cantSplit/>
          <w:trHeight w:val="147"/>
          <w:jc w:val="center"/>
        </w:trPr>
        <w:tc>
          <w:tcPr>
            <w:tcW w:w="624" w:type="dxa"/>
            <w:vMerge/>
          </w:tcPr>
          <w:p w:rsidR="00664153" w:rsidRPr="00424938" w:rsidRDefault="00664153" w:rsidP="00C34880">
            <w:pPr>
              <w:autoSpaceDE w:val="0"/>
              <w:autoSpaceDN w:val="0"/>
              <w:adjustRightInd w:val="0"/>
              <w:spacing w:after="0" w:line="240" w:lineRule="auto"/>
              <w:ind w:left="0" w:right="0" w:firstLine="0"/>
              <w:jc w:val="left"/>
              <w:rPr>
                <w:rFonts w:eastAsia="Calibri"/>
                <w:color w:val="000000" w:themeColor="text1"/>
                <w:szCs w:val="24"/>
                <w:lang w:val="en-GB"/>
              </w:rPr>
            </w:pPr>
          </w:p>
        </w:tc>
        <w:tc>
          <w:tcPr>
            <w:tcW w:w="2080" w:type="dxa"/>
          </w:tcPr>
          <w:p w:rsidR="00664153" w:rsidRPr="00424938" w:rsidRDefault="00664153" w:rsidP="00C34880">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Komunikasi Internal</w:t>
            </w:r>
          </w:p>
        </w:tc>
        <w:tc>
          <w:tcPr>
            <w:tcW w:w="1124"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.461</w:t>
            </w:r>
          </w:p>
        </w:tc>
        <w:tc>
          <w:tcPr>
            <w:tcW w:w="845"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.132</w:t>
            </w:r>
          </w:p>
        </w:tc>
        <w:tc>
          <w:tcPr>
            <w:tcW w:w="1539"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.446</w:t>
            </w:r>
          </w:p>
        </w:tc>
        <w:tc>
          <w:tcPr>
            <w:tcW w:w="875"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3.488</w:t>
            </w:r>
          </w:p>
        </w:tc>
        <w:tc>
          <w:tcPr>
            <w:tcW w:w="988"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.002</w:t>
            </w:r>
          </w:p>
        </w:tc>
      </w:tr>
      <w:tr w:rsidR="009D7295" w:rsidRPr="00424938" w:rsidTr="00664153">
        <w:trPr>
          <w:cantSplit/>
          <w:trHeight w:val="310"/>
          <w:jc w:val="center"/>
        </w:trPr>
        <w:tc>
          <w:tcPr>
            <w:tcW w:w="8075" w:type="dxa"/>
            <w:gridSpan w:val="7"/>
          </w:tcPr>
          <w:p w:rsidR="009D7295" w:rsidRPr="00424938" w:rsidRDefault="009D7295" w:rsidP="00C34880">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a. Dependent Variable: Kinerja Pegawai</w:t>
            </w:r>
          </w:p>
        </w:tc>
      </w:tr>
    </w:tbl>
    <w:p w:rsidR="00627735" w:rsidRPr="00627735" w:rsidRDefault="00627735" w:rsidP="009D7295">
      <w:pPr>
        <w:spacing w:line="480" w:lineRule="auto"/>
        <w:ind w:left="0" w:firstLine="0"/>
        <w:rPr>
          <w:lang w:val="id-ID" w:eastAsia="id-ID"/>
        </w:rPr>
      </w:pPr>
      <w:r>
        <w:rPr>
          <w:lang w:val="id-ID" w:eastAsia="id-ID"/>
        </w:rPr>
        <w:t>Sumber : Hasil Penelitian, 2025</w:t>
      </w:r>
    </w:p>
    <w:p w:rsidR="00627735" w:rsidRPr="00627735" w:rsidRDefault="00627735" w:rsidP="00627735">
      <w:pPr>
        <w:pStyle w:val="NormalWeb"/>
        <w:spacing w:before="0" w:beforeAutospacing="0" w:after="0" w:afterAutospacing="0" w:line="480" w:lineRule="auto"/>
        <w:ind w:firstLine="720"/>
        <w:jc w:val="both"/>
      </w:pPr>
      <w:r w:rsidRPr="00627735">
        <w:t>Berdasarkan hasil analisis regresi linear berganda, maka dapat diturunkan persamaan regresi sebagai berikut:</w:t>
      </w:r>
    </w:p>
    <w:p w:rsidR="00627735" w:rsidRPr="00627735" w:rsidRDefault="00627735" w:rsidP="00627735">
      <w:pPr>
        <w:pStyle w:val="NormalWeb"/>
        <w:spacing w:before="0" w:beforeAutospacing="0" w:after="0" w:afterAutospacing="0" w:line="480" w:lineRule="auto"/>
        <w:jc w:val="center"/>
      </w:pPr>
      <w:r w:rsidRPr="00627735">
        <w:rPr>
          <w:rStyle w:val="Strong"/>
          <w:rFonts w:eastAsia="SimSun"/>
          <w:b w:val="0"/>
          <w:bCs w:val="0"/>
        </w:rPr>
        <w:t>Y = -2,985 + 0,396X₁ + 0,304X₂ + 0,461X₃</w:t>
      </w:r>
    </w:p>
    <w:p w:rsidR="00627735" w:rsidRPr="00627735" w:rsidRDefault="00627735" w:rsidP="00627735">
      <w:pPr>
        <w:pStyle w:val="NormalWeb"/>
        <w:spacing w:before="0" w:beforeAutospacing="0" w:after="0" w:afterAutospacing="0" w:line="480" w:lineRule="auto"/>
        <w:jc w:val="both"/>
      </w:pPr>
      <w:r w:rsidRPr="00627735">
        <w:t>Di mana:</w:t>
      </w:r>
    </w:p>
    <w:p w:rsidR="00627735" w:rsidRPr="00627735" w:rsidRDefault="00627735" w:rsidP="00A2476F">
      <w:pPr>
        <w:pStyle w:val="NormalWeb"/>
        <w:numPr>
          <w:ilvl w:val="0"/>
          <w:numId w:val="49"/>
        </w:numPr>
        <w:spacing w:before="0" w:beforeAutospacing="0" w:after="0" w:afterAutospacing="0" w:line="480" w:lineRule="auto"/>
        <w:jc w:val="both"/>
      </w:pPr>
      <w:r w:rsidRPr="00627735">
        <w:rPr>
          <w:rStyle w:val="Strong"/>
          <w:rFonts w:eastAsia="SimSun"/>
          <w:b w:val="0"/>
          <w:bCs w:val="0"/>
        </w:rPr>
        <w:t>Y</w:t>
      </w:r>
      <w:r w:rsidRPr="00627735">
        <w:t xml:space="preserve"> = Kinerja Pegawai</w:t>
      </w:r>
    </w:p>
    <w:p w:rsidR="00627735" w:rsidRPr="00627735" w:rsidRDefault="00627735" w:rsidP="00A2476F">
      <w:pPr>
        <w:pStyle w:val="NormalWeb"/>
        <w:numPr>
          <w:ilvl w:val="0"/>
          <w:numId w:val="49"/>
        </w:numPr>
        <w:spacing w:before="0" w:beforeAutospacing="0" w:after="0" w:afterAutospacing="0" w:line="480" w:lineRule="auto"/>
        <w:jc w:val="both"/>
      </w:pPr>
      <w:r w:rsidRPr="00627735">
        <w:rPr>
          <w:rStyle w:val="Strong"/>
          <w:rFonts w:eastAsia="SimSun"/>
          <w:b w:val="0"/>
          <w:bCs w:val="0"/>
        </w:rPr>
        <w:t>X₁</w:t>
      </w:r>
      <w:r w:rsidRPr="00627735">
        <w:t xml:space="preserve"> = Lingkungan Kerja Non Fisik</w:t>
      </w:r>
    </w:p>
    <w:p w:rsidR="00627735" w:rsidRPr="00627735" w:rsidRDefault="00627735" w:rsidP="00A2476F">
      <w:pPr>
        <w:pStyle w:val="NormalWeb"/>
        <w:numPr>
          <w:ilvl w:val="0"/>
          <w:numId w:val="49"/>
        </w:numPr>
        <w:spacing w:before="0" w:beforeAutospacing="0" w:after="0" w:afterAutospacing="0" w:line="480" w:lineRule="auto"/>
        <w:jc w:val="both"/>
      </w:pPr>
      <w:r w:rsidRPr="00627735">
        <w:rPr>
          <w:rStyle w:val="Strong"/>
          <w:rFonts w:eastAsia="SimSun"/>
          <w:b w:val="0"/>
          <w:bCs w:val="0"/>
        </w:rPr>
        <w:t>X₂</w:t>
      </w:r>
      <w:r w:rsidRPr="00627735">
        <w:t xml:space="preserve"> = Koordinasi</w:t>
      </w:r>
    </w:p>
    <w:p w:rsidR="00627735" w:rsidRPr="00627735" w:rsidRDefault="00627735" w:rsidP="00A2476F">
      <w:pPr>
        <w:pStyle w:val="NormalWeb"/>
        <w:numPr>
          <w:ilvl w:val="0"/>
          <w:numId w:val="49"/>
        </w:numPr>
        <w:spacing w:before="0" w:beforeAutospacing="0" w:after="0" w:afterAutospacing="0" w:line="480" w:lineRule="auto"/>
        <w:jc w:val="both"/>
      </w:pPr>
      <w:r w:rsidRPr="00627735">
        <w:rPr>
          <w:rStyle w:val="Strong"/>
          <w:rFonts w:eastAsia="SimSun"/>
          <w:b w:val="0"/>
          <w:bCs w:val="0"/>
        </w:rPr>
        <w:t>X₃</w:t>
      </w:r>
      <w:r w:rsidRPr="00627735">
        <w:t xml:space="preserve"> = Komunikasi Internal</w:t>
      </w:r>
    </w:p>
    <w:p w:rsidR="00627735" w:rsidRPr="00627735" w:rsidRDefault="00627735" w:rsidP="00A2476F">
      <w:pPr>
        <w:pStyle w:val="NormalWeb"/>
        <w:numPr>
          <w:ilvl w:val="0"/>
          <w:numId w:val="49"/>
        </w:numPr>
        <w:spacing w:before="0" w:beforeAutospacing="0" w:after="0" w:afterAutospacing="0" w:line="480" w:lineRule="auto"/>
        <w:jc w:val="both"/>
      </w:pPr>
      <w:r w:rsidRPr="00627735">
        <w:rPr>
          <w:rStyle w:val="Strong"/>
          <w:rFonts w:eastAsia="SimSun"/>
          <w:b w:val="0"/>
          <w:bCs w:val="0"/>
        </w:rPr>
        <w:t>-2,985</w:t>
      </w:r>
      <w:r w:rsidRPr="00627735">
        <w:t xml:space="preserve"> = konstanta (intersep)</w:t>
      </w:r>
    </w:p>
    <w:p w:rsidR="00627735" w:rsidRPr="00627735" w:rsidRDefault="00627735" w:rsidP="00A2476F">
      <w:pPr>
        <w:pStyle w:val="NormalWeb"/>
        <w:numPr>
          <w:ilvl w:val="0"/>
          <w:numId w:val="49"/>
        </w:numPr>
        <w:spacing w:before="0" w:beforeAutospacing="0" w:after="0" w:afterAutospacing="0" w:line="480" w:lineRule="auto"/>
        <w:jc w:val="both"/>
      </w:pPr>
      <w:r w:rsidRPr="00627735">
        <w:rPr>
          <w:rStyle w:val="Strong"/>
          <w:rFonts w:eastAsia="SimSun"/>
          <w:b w:val="0"/>
          <w:bCs w:val="0"/>
        </w:rPr>
        <w:t>0,396; 0,304; 0,461</w:t>
      </w:r>
      <w:r w:rsidRPr="00627735">
        <w:t xml:space="preserve"> = koefisien regresi masing-masing variabel independen</w:t>
      </w:r>
    </w:p>
    <w:p w:rsidR="00627735" w:rsidRDefault="00627735" w:rsidP="00627735">
      <w:pPr>
        <w:pStyle w:val="NormalWeb"/>
        <w:spacing w:before="0" w:beforeAutospacing="0" w:after="0" w:afterAutospacing="0" w:line="480" w:lineRule="auto"/>
        <w:ind w:firstLine="720"/>
        <w:jc w:val="both"/>
      </w:pPr>
      <w:r w:rsidRPr="00627735">
        <w:t xml:space="preserve">Interpretasi dari persamaan tersebut adalah sebagai berikut: </w:t>
      </w:r>
    </w:p>
    <w:p w:rsidR="00627735" w:rsidRDefault="00627735" w:rsidP="00A2476F">
      <w:pPr>
        <w:pStyle w:val="NormalWeb"/>
        <w:numPr>
          <w:ilvl w:val="6"/>
          <w:numId w:val="13"/>
        </w:numPr>
        <w:spacing w:before="0" w:beforeAutospacing="0" w:after="0" w:afterAutospacing="0" w:line="480" w:lineRule="auto"/>
        <w:ind w:left="284" w:hanging="284"/>
        <w:jc w:val="both"/>
      </w:pPr>
      <w:r w:rsidRPr="00627735">
        <w:t xml:space="preserve">Jika semua variabel independen bernilai nol, maka kinerja pegawai diperkirakan bernilai </w:t>
      </w:r>
      <w:r w:rsidRPr="00627735">
        <w:rPr>
          <w:rStyle w:val="Strong"/>
          <w:rFonts w:eastAsia="SimSun"/>
          <w:b w:val="0"/>
          <w:bCs w:val="0"/>
        </w:rPr>
        <w:t>-2,985</w:t>
      </w:r>
      <w:r w:rsidR="00023933">
        <w:t xml:space="preserve">. Menurut </w:t>
      </w:r>
      <w:r w:rsidR="00937B4A">
        <w:rPr>
          <w:bCs/>
        </w:rPr>
        <w:fldChar w:fldCharType="begin" w:fldLock="1"/>
      </w:r>
      <w:r w:rsidR="006C29CD">
        <w:rPr>
          <w:bCs/>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rPr>
        <w:fldChar w:fldCharType="separate"/>
      </w:r>
      <w:r w:rsidR="006C29CD">
        <w:t>Southekal (2024)</w:t>
      </w:r>
      <w:r w:rsidR="00937B4A">
        <w:rPr>
          <w:bCs/>
        </w:rPr>
        <w:fldChar w:fldCharType="end"/>
      </w:r>
      <w:r w:rsidR="00023933">
        <w:t xml:space="preserve">nilai </w:t>
      </w:r>
      <w:r w:rsidR="00023933" w:rsidRPr="006D491C">
        <w:rPr>
          <w:i/>
          <w:iCs/>
        </w:rPr>
        <w:t>intercept</w:t>
      </w:r>
      <w:r w:rsidR="00023933">
        <w:t xml:space="preserve"> dalam regresi linier dapat bernilai negatif apabila garis regresi perlu menyesuaikan tren data untuk meminimalkan error meskipun secara praktis variabel independen jarang benar-benar bernilai nol. Hal ini sejalan dengan pendapat </w:t>
      </w:r>
      <w:r w:rsidR="00937B4A">
        <w:rPr>
          <w:bCs/>
        </w:rPr>
        <w:lastRenderedPageBreak/>
        <w:fldChar w:fldCharType="begin" w:fldLock="1"/>
      </w:r>
      <w:r w:rsidR="006C29CD">
        <w:rPr>
          <w:bCs/>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rPr>
        <w:fldChar w:fldCharType="separate"/>
      </w:r>
      <w:r w:rsidR="006C29CD">
        <w:t>Syafrida (2021)</w:t>
      </w:r>
      <w:r w:rsidR="00937B4A">
        <w:rPr>
          <w:bCs/>
        </w:rPr>
        <w:fldChar w:fldCharType="end"/>
      </w:r>
      <w:r w:rsidR="00023933">
        <w:t>yang menjelaskan bahwa nilai konstanta (</w:t>
      </w:r>
      <w:r w:rsidR="00023933" w:rsidRPr="006D491C">
        <w:rPr>
          <w:i/>
          <w:iCs/>
        </w:rPr>
        <w:t>intersep</w:t>
      </w:r>
      <w:r w:rsidR="00023933">
        <w:t xml:space="preserve">) berfungsi sebagai penduga nilai variabel dependen ketika variabel independen sama dengan nol, tetapi pada praktiknya kondisi tersebut seringkali tidak relevan secara nyata, terutama pada penelitian </w:t>
      </w:r>
      <w:r w:rsidR="006D491C">
        <w:t>ekonomi dan sosial</w:t>
      </w:r>
      <w:r w:rsidR="00023933">
        <w:t>. Dengan demikian, konstanta negatif tidak selalu bermakna masalah model, tetapi lebih sebagai hasil matematis penyesuaian model regresi dengan data yang tersedia. Yang terpenting adalah nilai koefisien pada variabel independen signifikan dan memiliki arah pengaruh sesuai harapan, seperti terlihat pada pengaruh Lingkungan Kerja Non Fisik, Koordinasi, dan Komunikasi Internal yang signifikan meningkatkan kinerja pegawai.</w:t>
      </w:r>
    </w:p>
    <w:p w:rsidR="00627735" w:rsidRDefault="00627735" w:rsidP="00A2476F">
      <w:pPr>
        <w:pStyle w:val="NormalWeb"/>
        <w:numPr>
          <w:ilvl w:val="6"/>
          <w:numId w:val="13"/>
        </w:numPr>
        <w:spacing w:before="0" w:beforeAutospacing="0" w:after="0" w:afterAutospacing="0" w:line="480" w:lineRule="auto"/>
        <w:ind w:left="284" w:hanging="284"/>
        <w:jc w:val="both"/>
      </w:pPr>
      <w:r w:rsidRPr="00627735">
        <w:t xml:space="preserve">Koefisien regresi variabel </w:t>
      </w:r>
      <w:r w:rsidRPr="00627735">
        <w:rPr>
          <w:rStyle w:val="Strong"/>
          <w:rFonts w:eastAsia="SimSun"/>
          <w:b w:val="0"/>
          <w:bCs w:val="0"/>
        </w:rPr>
        <w:t>Lingkungan Kerja Non Fisik</w:t>
      </w:r>
      <w:r w:rsidRPr="00627735">
        <w:t xml:space="preserve"> sebesar </w:t>
      </w:r>
      <w:r w:rsidRPr="00627735">
        <w:rPr>
          <w:rStyle w:val="Strong"/>
          <w:rFonts w:eastAsia="SimSun"/>
          <w:b w:val="0"/>
          <w:bCs w:val="0"/>
        </w:rPr>
        <w:t>0,396</w:t>
      </w:r>
      <w:r w:rsidRPr="00627735">
        <w:t xml:space="preserve"> menunjukkan bahwa setiap peningkatan satu satuan pada lingkungan kerja non fisik akan meningkatkan kinerja pegawai sebesar </w:t>
      </w:r>
      <w:r w:rsidRPr="00627735">
        <w:rPr>
          <w:rStyle w:val="Strong"/>
          <w:rFonts w:eastAsia="SimSun"/>
          <w:b w:val="0"/>
          <w:bCs w:val="0"/>
        </w:rPr>
        <w:t>0,396 satuan</w:t>
      </w:r>
      <w:r w:rsidRPr="00627735">
        <w:t xml:space="preserve">, dengan asumsi variabel lainnya konstan. </w:t>
      </w:r>
    </w:p>
    <w:p w:rsidR="00627735" w:rsidRDefault="00627735" w:rsidP="00A2476F">
      <w:pPr>
        <w:pStyle w:val="NormalWeb"/>
        <w:numPr>
          <w:ilvl w:val="6"/>
          <w:numId w:val="13"/>
        </w:numPr>
        <w:spacing w:before="0" w:beforeAutospacing="0" w:after="0" w:afterAutospacing="0" w:line="480" w:lineRule="auto"/>
        <w:ind w:left="284" w:hanging="284"/>
        <w:jc w:val="both"/>
      </w:pPr>
      <w:r w:rsidRPr="00627735">
        <w:t xml:space="preserve">Demikian pula, koefisien regresi variabel </w:t>
      </w:r>
      <w:r w:rsidRPr="00627735">
        <w:rPr>
          <w:rStyle w:val="Strong"/>
          <w:rFonts w:eastAsia="SimSun"/>
          <w:b w:val="0"/>
          <w:bCs w:val="0"/>
        </w:rPr>
        <w:t>Koordinasi</w:t>
      </w:r>
      <w:r w:rsidRPr="00627735">
        <w:t xml:space="preserve"> sebesar </w:t>
      </w:r>
      <w:r w:rsidRPr="00627735">
        <w:rPr>
          <w:rStyle w:val="Strong"/>
          <w:rFonts w:eastAsia="SimSun"/>
          <w:b w:val="0"/>
          <w:bCs w:val="0"/>
        </w:rPr>
        <w:t>0,304</w:t>
      </w:r>
      <w:r w:rsidRPr="00627735">
        <w:t xml:space="preserve"> berarti bahwa setiap peningkatan satu satuan dalam koordinasi akan meningkatkan kinerja pegawai sebesar </w:t>
      </w:r>
      <w:r w:rsidRPr="00627735">
        <w:rPr>
          <w:rStyle w:val="Strong"/>
          <w:rFonts w:eastAsia="SimSun"/>
          <w:b w:val="0"/>
          <w:bCs w:val="0"/>
        </w:rPr>
        <w:t>0,304 satuan</w:t>
      </w:r>
      <w:r w:rsidRPr="00627735">
        <w:t xml:space="preserve">. </w:t>
      </w:r>
    </w:p>
    <w:p w:rsidR="006D491C" w:rsidRDefault="00627735" w:rsidP="00A2476F">
      <w:pPr>
        <w:pStyle w:val="NormalWeb"/>
        <w:numPr>
          <w:ilvl w:val="6"/>
          <w:numId w:val="13"/>
        </w:numPr>
        <w:spacing w:before="0" w:beforeAutospacing="0" w:after="0" w:afterAutospacing="0" w:line="480" w:lineRule="auto"/>
        <w:ind w:left="284" w:hanging="284"/>
        <w:jc w:val="both"/>
      </w:pPr>
      <w:r w:rsidRPr="00627735">
        <w:t xml:space="preserve">Sementara itu, </w:t>
      </w:r>
      <w:r w:rsidRPr="00627735">
        <w:rPr>
          <w:rStyle w:val="Strong"/>
          <w:rFonts w:eastAsia="SimSun"/>
          <w:b w:val="0"/>
          <w:bCs w:val="0"/>
        </w:rPr>
        <w:t>Komunikasi Internal</w:t>
      </w:r>
      <w:r w:rsidRPr="00627735">
        <w:t xml:space="preserve"> memiliki koefisien regresi tertinggi yaitu </w:t>
      </w:r>
      <w:r w:rsidRPr="00627735">
        <w:rPr>
          <w:rStyle w:val="Strong"/>
          <w:rFonts w:eastAsia="SimSun"/>
          <w:b w:val="0"/>
          <w:bCs w:val="0"/>
        </w:rPr>
        <w:t>0,461</w:t>
      </w:r>
      <w:r w:rsidRPr="00627735">
        <w:t xml:space="preserve">, yang mengindikasikan bahwa variabel ini memiliki pengaruh paling dominan; artinya peningkatan satu satuan dalam komunikasi internal akan meningkatkan kinerja pegawai sebesar </w:t>
      </w:r>
      <w:r w:rsidRPr="00627735">
        <w:rPr>
          <w:rStyle w:val="Strong"/>
          <w:rFonts w:eastAsia="SimSun"/>
          <w:b w:val="0"/>
          <w:bCs w:val="0"/>
        </w:rPr>
        <w:t>0,461 satuan</w:t>
      </w:r>
      <w:r w:rsidRPr="00627735">
        <w:t>, dengan asumsi variabel lain tidak berubah.</w:t>
      </w:r>
    </w:p>
    <w:p w:rsidR="00B812F6" w:rsidRPr="00846E30" w:rsidRDefault="00B812F6" w:rsidP="00B812F6">
      <w:pPr>
        <w:spacing w:line="480" w:lineRule="auto"/>
        <w:ind w:right="3"/>
      </w:pPr>
      <w:r w:rsidRPr="00846E30">
        <w:rPr>
          <w:b/>
        </w:rPr>
        <w:t>4.</w:t>
      </w:r>
      <w:r>
        <w:rPr>
          <w:b/>
        </w:rPr>
        <w:t>5</w:t>
      </w:r>
      <w:r w:rsidRPr="00846E30">
        <w:rPr>
          <w:b/>
        </w:rPr>
        <w:tab/>
        <w:t>Uji t (Parsial)</w:t>
      </w:r>
    </w:p>
    <w:p w:rsidR="00664153" w:rsidRDefault="00B812F6" w:rsidP="00023933">
      <w:pPr>
        <w:spacing w:line="480" w:lineRule="auto"/>
        <w:ind w:right="3" w:firstLine="720"/>
      </w:pPr>
      <w:r w:rsidRPr="00846E30">
        <w:lastRenderedPageBreak/>
        <w:t xml:space="preserve">Uji t (Parsial) </w:t>
      </w:r>
      <w:r>
        <w:t>yaitu mengetahui beberapa variable independen dengan parsial pada dependen. Berdasarkan hasil uji</w:t>
      </w:r>
      <w:r w:rsidRPr="00846E30">
        <w:rPr>
          <w:i/>
        </w:rPr>
        <w:t xml:space="preserve"> SPSS Versi 29.00</w:t>
      </w:r>
      <w:r w:rsidRPr="00846E30">
        <w:t xml:space="preserve"> maka nilai uji t adalah sebagai berikut:</w:t>
      </w:r>
    </w:p>
    <w:p w:rsidR="00B812F6" w:rsidRPr="00567837" w:rsidRDefault="00B812F6" w:rsidP="00B812F6">
      <w:pPr>
        <w:ind w:right="3"/>
        <w:jc w:val="center"/>
        <w:rPr>
          <w:b/>
        </w:rPr>
      </w:pPr>
      <w:r w:rsidRPr="00567837">
        <w:rPr>
          <w:b/>
        </w:rPr>
        <w:t>Tabel 4.1</w:t>
      </w:r>
      <w:r>
        <w:rPr>
          <w:b/>
        </w:rPr>
        <w:t>1</w:t>
      </w:r>
    </w:p>
    <w:p w:rsidR="00B812F6" w:rsidRDefault="00B812F6" w:rsidP="00B812F6">
      <w:pPr>
        <w:ind w:right="3"/>
        <w:jc w:val="center"/>
        <w:rPr>
          <w:b/>
        </w:rPr>
      </w:pPr>
      <w:r w:rsidRPr="00567837">
        <w:rPr>
          <w:b/>
        </w:rPr>
        <w:t>Uji t (Parsial)</w:t>
      </w:r>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25"/>
        <w:gridCol w:w="2085"/>
        <w:gridCol w:w="1127"/>
        <w:gridCol w:w="990"/>
        <w:gridCol w:w="1401"/>
        <w:gridCol w:w="877"/>
        <w:gridCol w:w="991"/>
      </w:tblGrid>
      <w:tr w:rsidR="00664153" w:rsidRPr="00424938" w:rsidTr="00C34880">
        <w:trPr>
          <w:cantSplit/>
          <w:trHeight w:val="331"/>
          <w:jc w:val="center"/>
        </w:trPr>
        <w:tc>
          <w:tcPr>
            <w:tcW w:w="8075" w:type="dxa"/>
            <w:gridSpan w:val="7"/>
          </w:tcPr>
          <w:p w:rsidR="00664153" w:rsidRPr="00424938" w:rsidRDefault="00664153" w:rsidP="00C34880">
            <w:pPr>
              <w:autoSpaceDE w:val="0"/>
              <w:autoSpaceDN w:val="0"/>
              <w:adjustRightInd w:val="0"/>
              <w:spacing w:after="0" w:line="240" w:lineRule="auto"/>
              <w:ind w:left="60" w:right="60" w:firstLine="0"/>
              <w:jc w:val="center"/>
              <w:rPr>
                <w:rFonts w:eastAsia="Calibri"/>
                <w:color w:val="000000" w:themeColor="text1"/>
                <w:sz w:val="28"/>
                <w:szCs w:val="28"/>
                <w:lang w:val="en-GB"/>
              </w:rPr>
            </w:pPr>
            <w:r w:rsidRPr="00424938">
              <w:rPr>
                <w:rFonts w:eastAsia="Calibri"/>
                <w:b/>
                <w:bCs/>
                <w:color w:val="000000" w:themeColor="text1"/>
                <w:sz w:val="28"/>
                <w:szCs w:val="28"/>
                <w:lang w:val="en-GB"/>
              </w:rPr>
              <w:t>Coefficients</w:t>
            </w:r>
            <w:r w:rsidRPr="00424938">
              <w:rPr>
                <w:rFonts w:eastAsia="Calibri"/>
                <w:b/>
                <w:bCs/>
                <w:color w:val="000000" w:themeColor="text1"/>
                <w:sz w:val="28"/>
                <w:szCs w:val="28"/>
                <w:vertAlign w:val="superscript"/>
                <w:lang w:val="en-GB"/>
              </w:rPr>
              <w:t>a</w:t>
            </w:r>
          </w:p>
        </w:tc>
      </w:tr>
      <w:tr w:rsidR="00664153" w:rsidRPr="00424938" w:rsidTr="002962A0">
        <w:trPr>
          <w:cantSplit/>
          <w:trHeight w:val="96"/>
          <w:jc w:val="center"/>
        </w:trPr>
        <w:tc>
          <w:tcPr>
            <w:tcW w:w="2704" w:type="dxa"/>
            <w:gridSpan w:val="2"/>
            <w:vMerge w:val="restart"/>
          </w:tcPr>
          <w:p w:rsidR="00664153" w:rsidRPr="00424938" w:rsidRDefault="00664153" w:rsidP="00C34880">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Model</w:t>
            </w:r>
          </w:p>
        </w:tc>
        <w:tc>
          <w:tcPr>
            <w:tcW w:w="2111" w:type="dxa"/>
            <w:gridSpan w:val="2"/>
          </w:tcPr>
          <w:p w:rsidR="00664153" w:rsidRPr="00424938" w:rsidRDefault="00664153" w:rsidP="00C34880">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Unstandardized Coefficients</w:t>
            </w:r>
          </w:p>
        </w:tc>
        <w:tc>
          <w:tcPr>
            <w:tcW w:w="1397" w:type="dxa"/>
          </w:tcPr>
          <w:p w:rsidR="00664153" w:rsidRPr="00424938" w:rsidRDefault="00664153" w:rsidP="00C34880">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Standardized Coefficients</w:t>
            </w:r>
          </w:p>
        </w:tc>
        <w:tc>
          <w:tcPr>
            <w:tcW w:w="875" w:type="dxa"/>
            <w:vMerge w:val="restart"/>
          </w:tcPr>
          <w:p w:rsidR="00664153" w:rsidRPr="00424938" w:rsidRDefault="00664153" w:rsidP="00C34880">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t</w:t>
            </w:r>
          </w:p>
        </w:tc>
        <w:tc>
          <w:tcPr>
            <w:tcW w:w="988" w:type="dxa"/>
            <w:vMerge w:val="restart"/>
          </w:tcPr>
          <w:p w:rsidR="00664153" w:rsidRPr="00424938" w:rsidRDefault="00664153" w:rsidP="00C34880">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Sig.</w:t>
            </w:r>
          </w:p>
        </w:tc>
      </w:tr>
      <w:tr w:rsidR="00664153" w:rsidRPr="00424938" w:rsidTr="002962A0">
        <w:trPr>
          <w:cantSplit/>
          <w:trHeight w:val="147"/>
          <w:jc w:val="center"/>
        </w:trPr>
        <w:tc>
          <w:tcPr>
            <w:tcW w:w="2704" w:type="dxa"/>
            <w:gridSpan w:val="2"/>
            <w:vMerge/>
          </w:tcPr>
          <w:p w:rsidR="00664153" w:rsidRPr="00424938" w:rsidRDefault="00664153" w:rsidP="00C34880">
            <w:pPr>
              <w:autoSpaceDE w:val="0"/>
              <w:autoSpaceDN w:val="0"/>
              <w:adjustRightInd w:val="0"/>
              <w:spacing w:after="0" w:line="240" w:lineRule="auto"/>
              <w:ind w:left="0" w:right="0" w:firstLine="0"/>
              <w:jc w:val="left"/>
              <w:rPr>
                <w:rFonts w:eastAsia="Calibri"/>
                <w:color w:val="000000" w:themeColor="text1"/>
                <w:szCs w:val="24"/>
                <w:lang w:val="en-GB"/>
              </w:rPr>
            </w:pPr>
          </w:p>
        </w:tc>
        <w:tc>
          <w:tcPr>
            <w:tcW w:w="1124" w:type="dxa"/>
          </w:tcPr>
          <w:p w:rsidR="00664153" w:rsidRPr="00424938" w:rsidRDefault="00664153" w:rsidP="00C34880">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B</w:t>
            </w:r>
          </w:p>
        </w:tc>
        <w:tc>
          <w:tcPr>
            <w:tcW w:w="987" w:type="dxa"/>
          </w:tcPr>
          <w:p w:rsidR="00664153" w:rsidRPr="00424938" w:rsidRDefault="00664153" w:rsidP="002962A0">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Std. Error</w:t>
            </w:r>
          </w:p>
        </w:tc>
        <w:tc>
          <w:tcPr>
            <w:tcW w:w="1397" w:type="dxa"/>
          </w:tcPr>
          <w:p w:rsidR="00664153" w:rsidRPr="00424938" w:rsidRDefault="00664153" w:rsidP="00C34880">
            <w:pPr>
              <w:autoSpaceDE w:val="0"/>
              <w:autoSpaceDN w:val="0"/>
              <w:adjustRightInd w:val="0"/>
              <w:spacing w:after="0" w:line="240" w:lineRule="auto"/>
              <w:ind w:left="60" w:right="60" w:firstLine="0"/>
              <w:jc w:val="center"/>
              <w:rPr>
                <w:rFonts w:eastAsia="Calibri"/>
                <w:color w:val="000000" w:themeColor="text1"/>
                <w:szCs w:val="24"/>
                <w:lang w:val="en-GB"/>
              </w:rPr>
            </w:pPr>
            <w:r w:rsidRPr="00424938">
              <w:rPr>
                <w:rFonts w:eastAsia="Calibri"/>
                <w:color w:val="000000" w:themeColor="text1"/>
                <w:szCs w:val="24"/>
                <w:lang w:val="en-GB"/>
              </w:rPr>
              <w:t>Beta</w:t>
            </w:r>
          </w:p>
        </w:tc>
        <w:tc>
          <w:tcPr>
            <w:tcW w:w="875" w:type="dxa"/>
            <w:vMerge/>
          </w:tcPr>
          <w:p w:rsidR="00664153" w:rsidRPr="00424938" w:rsidRDefault="00664153" w:rsidP="00C34880">
            <w:pPr>
              <w:autoSpaceDE w:val="0"/>
              <w:autoSpaceDN w:val="0"/>
              <w:adjustRightInd w:val="0"/>
              <w:spacing w:after="0" w:line="240" w:lineRule="auto"/>
              <w:ind w:left="0" w:right="0" w:firstLine="0"/>
              <w:jc w:val="left"/>
              <w:rPr>
                <w:rFonts w:eastAsia="Calibri"/>
                <w:color w:val="000000" w:themeColor="text1"/>
                <w:szCs w:val="24"/>
                <w:lang w:val="en-GB"/>
              </w:rPr>
            </w:pPr>
          </w:p>
        </w:tc>
        <w:tc>
          <w:tcPr>
            <w:tcW w:w="988" w:type="dxa"/>
            <w:vMerge/>
          </w:tcPr>
          <w:p w:rsidR="00664153" w:rsidRPr="00424938" w:rsidRDefault="00664153" w:rsidP="00C34880">
            <w:pPr>
              <w:autoSpaceDE w:val="0"/>
              <w:autoSpaceDN w:val="0"/>
              <w:adjustRightInd w:val="0"/>
              <w:spacing w:after="0" w:line="240" w:lineRule="auto"/>
              <w:ind w:left="0" w:right="0" w:firstLine="0"/>
              <w:jc w:val="left"/>
              <w:rPr>
                <w:rFonts w:eastAsia="Calibri"/>
                <w:color w:val="000000" w:themeColor="text1"/>
                <w:szCs w:val="24"/>
                <w:lang w:val="en-GB"/>
              </w:rPr>
            </w:pPr>
          </w:p>
        </w:tc>
      </w:tr>
      <w:tr w:rsidR="002962A0" w:rsidRPr="00424938" w:rsidTr="002962A0">
        <w:trPr>
          <w:cantSplit/>
          <w:trHeight w:val="596"/>
          <w:jc w:val="center"/>
        </w:trPr>
        <w:tc>
          <w:tcPr>
            <w:tcW w:w="624" w:type="dxa"/>
            <w:vMerge w:val="restart"/>
          </w:tcPr>
          <w:p w:rsidR="00664153" w:rsidRPr="00424938" w:rsidRDefault="00664153" w:rsidP="00C34880">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1</w:t>
            </w:r>
          </w:p>
        </w:tc>
        <w:tc>
          <w:tcPr>
            <w:tcW w:w="2080" w:type="dxa"/>
          </w:tcPr>
          <w:p w:rsidR="00664153" w:rsidRPr="00424938" w:rsidRDefault="00664153" w:rsidP="00C34880">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(Constant)</w:t>
            </w:r>
          </w:p>
        </w:tc>
        <w:tc>
          <w:tcPr>
            <w:tcW w:w="1124"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-2.985</w:t>
            </w:r>
          </w:p>
        </w:tc>
        <w:tc>
          <w:tcPr>
            <w:tcW w:w="987"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2.959</w:t>
            </w:r>
          </w:p>
        </w:tc>
        <w:tc>
          <w:tcPr>
            <w:tcW w:w="1397" w:type="dxa"/>
          </w:tcPr>
          <w:p w:rsidR="00664153" w:rsidRPr="00424938" w:rsidRDefault="00664153" w:rsidP="00C34880">
            <w:pPr>
              <w:autoSpaceDE w:val="0"/>
              <w:autoSpaceDN w:val="0"/>
              <w:adjustRightInd w:val="0"/>
              <w:spacing w:after="0" w:line="240" w:lineRule="auto"/>
              <w:ind w:left="0" w:right="0" w:firstLine="0"/>
              <w:jc w:val="left"/>
              <w:rPr>
                <w:rFonts w:eastAsia="Calibri"/>
                <w:color w:val="000000" w:themeColor="text1"/>
                <w:szCs w:val="24"/>
                <w:lang w:val="en-GB"/>
              </w:rPr>
            </w:pPr>
          </w:p>
        </w:tc>
        <w:tc>
          <w:tcPr>
            <w:tcW w:w="875"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-1.009</w:t>
            </w:r>
          </w:p>
        </w:tc>
        <w:tc>
          <w:tcPr>
            <w:tcW w:w="988"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.322</w:t>
            </w:r>
          </w:p>
        </w:tc>
      </w:tr>
      <w:tr w:rsidR="002962A0" w:rsidRPr="00424938" w:rsidTr="002962A0">
        <w:trPr>
          <w:cantSplit/>
          <w:trHeight w:val="147"/>
          <w:jc w:val="center"/>
        </w:trPr>
        <w:tc>
          <w:tcPr>
            <w:tcW w:w="624" w:type="dxa"/>
            <w:vMerge/>
          </w:tcPr>
          <w:p w:rsidR="00664153" w:rsidRPr="00424938" w:rsidRDefault="00664153" w:rsidP="00C34880">
            <w:pPr>
              <w:autoSpaceDE w:val="0"/>
              <w:autoSpaceDN w:val="0"/>
              <w:adjustRightInd w:val="0"/>
              <w:spacing w:after="0" w:line="240" w:lineRule="auto"/>
              <w:ind w:left="0" w:right="0" w:firstLine="0"/>
              <w:jc w:val="left"/>
              <w:rPr>
                <w:rFonts w:eastAsia="Calibri"/>
                <w:color w:val="000000" w:themeColor="text1"/>
                <w:szCs w:val="24"/>
                <w:lang w:val="en-GB"/>
              </w:rPr>
            </w:pPr>
          </w:p>
        </w:tc>
        <w:tc>
          <w:tcPr>
            <w:tcW w:w="2080" w:type="dxa"/>
          </w:tcPr>
          <w:p w:rsidR="00664153" w:rsidRPr="00424938" w:rsidRDefault="00664153" w:rsidP="00C34880">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Lingkungan Kerja Non Fisik</w:t>
            </w:r>
          </w:p>
        </w:tc>
        <w:tc>
          <w:tcPr>
            <w:tcW w:w="1124"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.396</w:t>
            </w:r>
          </w:p>
        </w:tc>
        <w:tc>
          <w:tcPr>
            <w:tcW w:w="987"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.122</w:t>
            </w:r>
          </w:p>
        </w:tc>
        <w:tc>
          <w:tcPr>
            <w:tcW w:w="1397"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.384</w:t>
            </w:r>
          </w:p>
        </w:tc>
        <w:tc>
          <w:tcPr>
            <w:tcW w:w="875"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3.246</w:t>
            </w:r>
          </w:p>
        </w:tc>
        <w:tc>
          <w:tcPr>
            <w:tcW w:w="988"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.003</w:t>
            </w:r>
          </w:p>
        </w:tc>
      </w:tr>
      <w:tr w:rsidR="002962A0" w:rsidRPr="00424938" w:rsidTr="002962A0">
        <w:trPr>
          <w:cantSplit/>
          <w:trHeight w:val="147"/>
          <w:jc w:val="center"/>
        </w:trPr>
        <w:tc>
          <w:tcPr>
            <w:tcW w:w="624" w:type="dxa"/>
            <w:vMerge/>
          </w:tcPr>
          <w:p w:rsidR="00664153" w:rsidRPr="00424938" w:rsidRDefault="00664153" w:rsidP="00C34880">
            <w:pPr>
              <w:autoSpaceDE w:val="0"/>
              <w:autoSpaceDN w:val="0"/>
              <w:adjustRightInd w:val="0"/>
              <w:spacing w:after="0" w:line="240" w:lineRule="auto"/>
              <w:ind w:left="0" w:right="0" w:firstLine="0"/>
              <w:jc w:val="left"/>
              <w:rPr>
                <w:rFonts w:eastAsia="Calibri"/>
                <w:color w:val="000000" w:themeColor="text1"/>
                <w:szCs w:val="24"/>
                <w:lang w:val="en-GB"/>
              </w:rPr>
            </w:pPr>
          </w:p>
        </w:tc>
        <w:tc>
          <w:tcPr>
            <w:tcW w:w="2080" w:type="dxa"/>
          </w:tcPr>
          <w:p w:rsidR="00664153" w:rsidRPr="00424938" w:rsidRDefault="00664153" w:rsidP="00C34880">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Koordinasi</w:t>
            </w:r>
          </w:p>
        </w:tc>
        <w:tc>
          <w:tcPr>
            <w:tcW w:w="1124"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.304</w:t>
            </w:r>
          </w:p>
        </w:tc>
        <w:tc>
          <w:tcPr>
            <w:tcW w:w="987"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.139</w:t>
            </w:r>
          </w:p>
        </w:tc>
        <w:tc>
          <w:tcPr>
            <w:tcW w:w="1397"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.254</w:t>
            </w:r>
          </w:p>
        </w:tc>
        <w:tc>
          <w:tcPr>
            <w:tcW w:w="875"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2.190</w:t>
            </w:r>
          </w:p>
        </w:tc>
        <w:tc>
          <w:tcPr>
            <w:tcW w:w="988"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.038</w:t>
            </w:r>
          </w:p>
        </w:tc>
      </w:tr>
      <w:tr w:rsidR="002962A0" w:rsidRPr="00424938" w:rsidTr="002962A0">
        <w:trPr>
          <w:cantSplit/>
          <w:trHeight w:val="147"/>
          <w:jc w:val="center"/>
        </w:trPr>
        <w:tc>
          <w:tcPr>
            <w:tcW w:w="624" w:type="dxa"/>
            <w:vMerge/>
          </w:tcPr>
          <w:p w:rsidR="00664153" w:rsidRPr="00424938" w:rsidRDefault="00664153" w:rsidP="00C34880">
            <w:pPr>
              <w:autoSpaceDE w:val="0"/>
              <w:autoSpaceDN w:val="0"/>
              <w:adjustRightInd w:val="0"/>
              <w:spacing w:after="0" w:line="240" w:lineRule="auto"/>
              <w:ind w:left="0" w:right="0" w:firstLine="0"/>
              <w:jc w:val="left"/>
              <w:rPr>
                <w:rFonts w:eastAsia="Calibri"/>
                <w:color w:val="000000" w:themeColor="text1"/>
                <w:szCs w:val="24"/>
                <w:lang w:val="en-GB"/>
              </w:rPr>
            </w:pPr>
          </w:p>
        </w:tc>
        <w:tc>
          <w:tcPr>
            <w:tcW w:w="2080" w:type="dxa"/>
          </w:tcPr>
          <w:p w:rsidR="00664153" w:rsidRPr="00424938" w:rsidRDefault="00664153" w:rsidP="00C34880">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Komunikasi Internal</w:t>
            </w:r>
          </w:p>
        </w:tc>
        <w:tc>
          <w:tcPr>
            <w:tcW w:w="1124"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.461</w:t>
            </w:r>
          </w:p>
        </w:tc>
        <w:tc>
          <w:tcPr>
            <w:tcW w:w="987"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.132</w:t>
            </w:r>
          </w:p>
        </w:tc>
        <w:tc>
          <w:tcPr>
            <w:tcW w:w="1397"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.446</w:t>
            </w:r>
          </w:p>
        </w:tc>
        <w:tc>
          <w:tcPr>
            <w:tcW w:w="875"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3.488</w:t>
            </w:r>
          </w:p>
        </w:tc>
        <w:tc>
          <w:tcPr>
            <w:tcW w:w="988" w:type="dxa"/>
          </w:tcPr>
          <w:p w:rsidR="00664153" w:rsidRPr="00424938" w:rsidRDefault="00664153" w:rsidP="00C34880">
            <w:pPr>
              <w:autoSpaceDE w:val="0"/>
              <w:autoSpaceDN w:val="0"/>
              <w:adjustRightInd w:val="0"/>
              <w:spacing w:after="0" w:line="240" w:lineRule="auto"/>
              <w:ind w:left="60" w:right="60" w:firstLine="0"/>
              <w:jc w:val="right"/>
              <w:rPr>
                <w:rFonts w:eastAsia="Calibri"/>
                <w:color w:val="000000" w:themeColor="text1"/>
                <w:szCs w:val="24"/>
                <w:lang w:val="en-GB"/>
              </w:rPr>
            </w:pPr>
            <w:r w:rsidRPr="00424938">
              <w:rPr>
                <w:rFonts w:eastAsia="Calibri"/>
                <w:color w:val="000000" w:themeColor="text1"/>
                <w:szCs w:val="24"/>
                <w:lang w:val="en-GB"/>
              </w:rPr>
              <w:t>.002</w:t>
            </w:r>
          </w:p>
        </w:tc>
      </w:tr>
      <w:tr w:rsidR="00664153" w:rsidRPr="00424938" w:rsidTr="00C34880">
        <w:trPr>
          <w:cantSplit/>
          <w:trHeight w:val="310"/>
          <w:jc w:val="center"/>
        </w:trPr>
        <w:tc>
          <w:tcPr>
            <w:tcW w:w="8075" w:type="dxa"/>
            <w:gridSpan w:val="7"/>
          </w:tcPr>
          <w:p w:rsidR="00664153" w:rsidRPr="00424938" w:rsidRDefault="00664153" w:rsidP="00C34880">
            <w:pPr>
              <w:autoSpaceDE w:val="0"/>
              <w:autoSpaceDN w:val="0"/>
              <w:adjustRightInd w:val="0"/>
              <w:spacing w:after="0" w:line="240" w:lineRule="auto"/>
              <w:ind w:left="60" w:right="60" w:firstLine="0"/>
              <w:jc w:val="left"/>
              <w:rPr>
                <w:rFonts w:eastAsia="Calibri"/>
                <w:color w:val="000000" w:themeColor="text1"/>
                <w:szCs w:val="24"/>
                <w:lang w:val="en-GB"/>
              </w:rPr>
            </w:pPr>
            <w:r w:rsidRPr="00424938">
              <w:rPr>
                <w:rFonts w:eastAsia="Calibri"/>
                <w:color w:val="000000" w:themeColor="text1"/>
                <w:szCs w:val="24"/>
                <w:lang w:val="en-GB"/>
              </w:rPr>
              <w:t>a. Dependent Variable: Kinerja Pegawai</w:t>
            </w:r>
          </w:p>
        </w:tc>
      </w:tr>
    </w:tbl>
    <w:p w:rsidR="00664153" w:rsidRPr="00664153" w:rsidRDefault="00B812F6" w:rsidP="00664153">
      <w:pPr>
        <w:spacing w:line="480" w:lineRule="auto"/>
        <w:ind w:left="0" w:firstLine="0"/>
        <w:rPr>
          <w:lang w:val="id-ID" w:eastAsia="id-ID"/>
        </w:rPr>
      </w:pPr>
      <w:r w:rsidRPr="00664153">
        <w:rPr>
          <w:lang w:val="id-ID" w:eastAsia="id-ID"/>
        </w:rPr>
        <w:t>Sumber : Hasil Penelitian, 2025</w:t>
      </w:r>
    </w:p>
    <w:p w:rsidR="00664153" w:rsidRPr="00664153" w:rsidRDefault="00664153" w:rsidP="00664153">
      <w:pPr>
        <w:spacing w:line="480" w:lineRule="auto"/>
        <w:ind w:left="0" w:firstLine="720"/>
      </w:pPr>
      <w:r w:rsidRPr="00664153">
        <w:t xml:space="preserve">Uji </w:t>
      </w:r>
      <w:r w:rsidRPr="00664153">
        <w:rPr>
          <w:rStyle w:val="Strong"/>
          <w:rFonts w:eastAsia="SimSun"/>
          <w:b w:val="0"/>
          <w:bCs w:val="0"/>
        </w:rPr>
        <w:t>t parsial</w:t>
      </w:r>
      <w:r w:rsidRPr="00664153">
        <w:t xml:space="preserve">dilakukan untuk mengetahui pengaruh masing-masing variabel independen secara individu terhadap variabel dependen, yaitu </w:t>
      </w:r>
      <w:r w:rsidRPr="00664153">
        <w:rPr>
          <w:rStyle w:val="Strong"/>
          <w:rFonts w:eastAsia="SimSun"/>
          <w:b w:val="0"/>
          <w:bCs w:val="0"/>
        </w:rPr>
        <w:t>kinerja pegawai</w:t>
      </w:r>
      <w:r w:rsidRPr="00664153">
        <w:rPr>
          <w:b/>
          <w:bCs/>
        </w:rPr>
        <w:t>.</w:t>
      </w:r>
      <w:r w:rsidRPr="00664153">
        <w:t xml:space="preserve"> Pengujian ini dilakukan dengan membandingkan nilai </w:t>
      </w:r>
      <w:r w:rsidRPr="00664153">
        <w:rPr>
          <w:rStyle w:val="Strong"/>
          <w:rFonts w:eastAsia="SimSun"/>
          <w:b w:val="0"/>
          <w:bCs w:val="0"/>
        </w:rPr>
        <w:t>t</w:t>
      </w:r>
      <w:r w:rsidRPr="00664153">
        <w:rPr>
          <w:rStyle w:val="Strong"/>
          <w:rFonts w:eastAsia="SimSun"/>
          <w:b w:val="0"/>
          <w:bCs w:val="0"/>
          <w:vertAlign w:val="subscript"/>
        </w:rPr>
        <w:t>hitung</w:t>
      </w:r>
      <w:r w:rsidRPr="00664153">
        <w:t xml:space="preserve"> dengan</w:t>
      </w:r>
      <w:r w:rsidRPr="00664153">
        <w:rPr>
          <w:rStyle w:val="Strong"/>
          <w:rFonts w:eastAsia="SimSun"/>
          <w:b w:val="0"/>
          <w:bCs w:val="0"/>
        </w:rPr>
        <w:t>t</w:t>
      </w:r>
      <w:r w:rsidRPr="00664153">
        <w:rPr>
          <w:rStyle w:val="Strong"/>
          <w:rFonts w:eastAsia="SimSun"/>
          <w:b w:val="0"/>
          <w:bCs w:val="0"/>
          <w:vertAlign w:val="subscript"/>
        </w:rPr>
        <w:t>tabel</w:t>
      </w:r>
      <w:r w:rsidRPr="00664153">
        <w:t xml:space="preserve"> sebesar </w:t>
      </w:r>
      <w:r w:rsidRPr="00664153">
        <w:rPr>
          <w:rStyle w:val="Strong"/>
          <w:rFonts w:eastAsia="SimSun"/>
          <w:b w:val="0"/>
          <w:bCs w:val="0"/>
        </w:rPr>
        <w:t>2,0555</w:t>
      </w:r>
      <w:r w:rsidRPr="00664153">
        <w:t xml:space="preserve"> pada tingkat signifikansi 0,05 dan derajat kebebasan (df) = n – k – 1 = 30 – 3 – 1 = 26.</w:t>
      </w:r>
    </w:p>
    <w:p w:rsidR="00664153" w:rsidRDefault="00664153" w:rsidP="00A2476F">
      <w:pPr>
        <w:pStyle w:val="ListParagraph"/>
        <w:numPr>
          <w:ilvl w:val="3"/>
          <w:numId w:val="12"/>
        </w:numPr>
        <w:spacing w:line="480" w:lineRule="auto"/>
        <w:ind w:left="284" w:hanging="284"/>
      </w:pPr>
      <w:r w:rsidRPr="00664153">
        <w:t xml:space="preserve">Hasil analisis menunjukkan bahwa variabel </w:t>
      </w:r>
      <w:r w:rsidRPr="00664153">
        <w:rPr>
          <w:rStyle w:val="Strong"/>
          <w:rFonts w:eastAsia="SimSun"/>
          <w:b w:val="0"/>
          <w:bCs w:val="0"/>
        </w:rPr>
        <w:t>Lingkungan Kerja Non Fisik</w:t>
      </w:r>
      <w:r w:rsidRPr="00664153">
        <w:t xml:space="preserve"> memiliki nilai </w:t>
      </w:r>
      <w:r w:rsidRPr="00664153">
        <w:rPr>
          <w:rStyle w:val="Strong"/>
          <w:rFonts w:eastAsia="SimSun"/>
          <w:b w:val="0"/>
          <w:bCs w:val="0"/>
        </w:rPr>
        <w:t>t hitung sebesar 3,246</w:t>
      </w:r>
      <w:r w:rsidRPr="00664153">
        <w:rPr>
          <w:b/>
          <w:bCs/>
        </w:rPr>
        <w:t xml:space="preserve">, </w:t>
      </w:r>
      <w:r w:rsidRPr="00664153">
        <w:t xml:space="preserve">yang lebih besar dari </w:t>
      </w:r>
      <w:r w:rsidRPr="00664153">
        <w:rPr>
          <w:rStyle w:val="Strong"/>
          <w:rFonts w:eastAsia="SimSun"/>
          <w:b w:val="0"/>
          <w:bCs w:val="0"/>
        </w:rPr>
        <w:t>t tabel 2,0555</w:t>
      </w:r>
      <w:r w:rsidRPr="00664153">
        <w:rPr>
          <w:b/>
          <w:bCs/>
        </w:rPr>
        <w:t>,</w:t>
      </w:r>
      <w:r w:rsidRPr="00664153">
        <w:t xml:space="preserve"> dan nilai signifikansi (Sig.) sebesar </w:t>
      </w:r>
      <w:r w:rsidRPr="00664153">
        <w:rPr>
          <w:rStyle w:val="Strong"/>
          <w:rFonts w:eastAsia="SimSun"/>
          <w:b w:val="0"/>
          <w:bCs w:val="0"/>
        </w:rPr>
        <w:t>0,003 &lt; 0,05</w:t>
      </w:r>
      <w:r w:rsidRPr="00664153">
        <w:rPr>
          <w:b/>
          <w:bCs/>
        </w:rPr>
        <w:t>,</w:t>
      </w:r>
      <w:r w:rsidRPr="00664153">
        <w:t xml:space="preserve"> sehingga dapat disimpulkan bahwa variabel ini </w:t>
      </w:r>
      <w:r w:rsidRPr="00664153">
        <w:rPr>
          <w:rStyle w:val="Strong"/>
          <w:rFonts w:eastAsia="SimSun"/>
          <w:b w:val="0"/>
          <w:bCs w:val="0"/>
        </w:rPr>
        <w:t>berpengaruh secara signifikan</w:t>
      </w:r>
      <w:r w:rsidRPr="00664153">
        <w:t xml:space="preserve"> terhadap kinerja pegawai. Artinya, semakin baik lingkungan kerja non fisik yang dirasakan pegawai, maka semakin tinggi pula kinerja mereka.</w:t>
      </w:r>
    </w:p>
    <w:p w:rsidR="00664153" w:rsidRDefault="00664153" w:rsidP="00A2476F">
      <w:pPr>
        <w:pStyle w:val="ListParagraph"/>
        <w:numPr>
          <w:ilvl w:val="3"/>
          <w:numId w:val="12"/>
        </w:numPr>
        <w:spacing w:line="480" w:lineRule="auto"/>
        <w:ind w:left="284" w:hanging="284"/>
      </w:pPr>
      <w:r w:rsidRPr="00664153">
        <w:lastRenderedPageBreak/>
        <w:t xml:space="preserve">Selanjutnya, variabel </w:t>
      </w:r>
      <w:r w:rsidRPr="00664153">
        <w:rPr>
          <w:rStyle w:val="Strong"/>
          <w:rFonts w:eastAsia="SimSun"/>
          <w:b w:val="0"/>
          <w:bCs w:val="0"/>
        </w:rPr>
        <w:t>Koordinasi</w:t>
      </w:r>
      <w:r w:rsidRPr="00664153">
        <w:t xml:space="preserve"> memiliki nilai </w:t>
      </w:r>
      <w:r w:rsidRPr="00664153">
        <w:rPr>
          <w:rStyle w:val="Strong"/>
          <w:rFonts w:eastAsia="SimSun"/>
          <w:b w:val="0"/>
          <w:bCs w:val="0"/>
        </w:rPr>
        <w:t>t hitung sebesar 2,190</w:t>
      </w:r>
      <w:r w:rsidRPr="00664153">
        <w:rPr>
          <w:b/>
          <w:bCs/>
        </w:rPr>
        <w:t>,</w:t>
      </w:r>
      <w:r w:rsidRPr="00664153">
        <w:t xml:space="preserve"> juga lebih besar dari </w:t>
      </w:r>
      <w:r w:rsidRPr="00664153">
        <w:rPr>
          <w:rStyle w:val="Strong"/>
          <w:rFonts w:eastAsia="SimSun"/>
          <w:b w:val="0"/>
          <w:bCs w:val="0"/>
        </w:rPr>
        <w:t>t tabel</w:t>
      </w:r>
      <w:r w:rsidRPr="00664153">
        <w:rPr>
          <w:b/>
          <w:bCs/>
        </w:rPr>
        <w:t>,</w:t>
      </w:r>
      <w:r w:rsidRPr="00664153">
        <w:t xml:space="preserve"> dengan nilai Sig. </w:t>
      </w:r>
      <w:r w:rsidRPr="00664153">
        <w:rPr>
          <w:rStyle w:val="Strong"/>
          <w:rFonts w:eastAsia="SimSun"/>
          <w:b w:val="0"/>
          <w:bCs w:val="0"/>
        </w:rPr>
        <w:t>0,038 &lt; 0,05</w:t>
      </w:r>
      <w:r w:rsidRPr="00664153">
        <w:rPr>
          <w:b/>
          <w:bCs/>
        </w:rPr>
        <w:t>,</w:t>
      </w:r>
      <w:r w:rsidRPr="00664153">
        <w:t xml:space="preserve"> yang berarti </w:t>
      </w:r>
      <w:r w:rsidRPr="00664153">
        <w:rPr>
          <w:rStyle w:val="Strong"/>
          <w:rFonts w:eastAsia="SimSun"/>
          <w:b w:val="0"/>
          <w:bCs w:val="0"/>
        </w:rPr>
        <w:t>berpengaruh signifikan</w:t>
      </w:r>
      <w:r w:rsidRPr="00664153">
        <w:t xml:space="preserve"> terhadap kinerja pegawai. Ini menunjukkan bahwa koordinasi yang baik antar pegawai dan antar unit kerja mampu meningkatkan efektivitas pelaksanaan tugas.</w:t>
      </w:r>
    </w:p>
    <w:p w:rsidR="00664153" w:rsidRDefault="00664153" w:rsidP="00A2476F">
      <w:pPr>
        <w:pStyle w:val="ListParagraph"/>
        <w:numPr>
          <w:ilvl w:val="3"/>
          <w:numId w:val="12"/>
        </w:numPr>
        <w:spacing w:line="480" w:lineRule="auto"/>
        <w:ind w:left="284" w:hanging="284"/>
      </w:pPr>
      <w:r w:rsidRPr="00664153">
        <w:t xml:space="preserve">Variabel </w:t>
      </w:r>
      <w:r w:rsidRPr="00664153">
        <w:rPr>
          <w:rStyle w:val="Strong"/>
          <w:rFonts w:eastAsia="SimSun"/>
          <w:b w:val="0"/>
          <w:bCs w:val="0"/>
        </w:rPr>
        <w:t>Komunikasi Internal</w:t>
      </w:r>
      <w:r w:rsidRPr="00664153">
        <w:t xml:space="preserve"> memiliki</w:t>
      </w:r>
      <w:r w:rsidRPr="00664153">
        <w:rPr>
          <w:rStyle w:val="Strong"/>
          <w:rFonts w:eastAsia="SimSun"/>
          <w:b w:val="0"/>
          <w:bCs w:val="0"/>
        </w:rPr>
        <w:t>t hitung tertinggi yaitu 3,488</w:t>
      </w:r>
      <w:r w:rsidRPr="00664153">
        <w:rPr>
          <w:b/>
          <w:bCs/>
        </w:rPr>
        <w:t>,</w:t>
      </w:r>
      <w:r w:rsidRPr="00664153">
        <w:t xml:space="preserve"> dengan </w:t>
      </w:r>
      <w:r w:rsidRPr="00664153">
        <w:rPr>
          <w:rStyle w:val="Strong"/>
          <w:rFonts w:eastAsia="SimSun"/>
          <w:b w:val="0"/>
          <w:bCs w:val="0"/>
        </w:rPr>
        <w:t>Sig. = 0,002</w:t>
      </w:r>
      <w:r w:rsidRPr="00664153">
        <w:rPr>
          <w:b/>
          <w:bCs/>
        </w:rPr>
        <w:t xml:space="preserve">, </w:t>
      </w:r>
      <w:r w:rsidRPr="00664153">
        <w:t xml:space="preserve">yang kembali lebih kecil dari 0,05 dan t hitung lebih besar dari t tabel. Hal ini mengindikasikan bahwa </w:t>
      </w:r>
      <w:r w:rsidRPr="00664153">
        <w:rPr>
          <w:rStyle w:val="Strong"/>
          <w:rFonts w:eastAsia="SimSun"/>
          <w:b w:val="0"/>
          <w:bCs w:val="0"/>
        </w:rPr>
        <w:t>komunikasi internal memiliki pengaruh paling signifikan</w:t>
      </w:r>
      <w:r w:rsidRPr="00664153">
        <w:t xml:space="preserve"> dan dominan terhadap kinerja pegawai. </w:t>
      </w:r>
    </w:p>
    <w:p w:rsidR="00023933" w:rsidRDefault="00664153" w:rsidP="00023933">
      <w:pPr>
        <w:spacing w:line="480" w:lineRule="auto"/>
        <w:ind w:left="0" w:firstLine="720"/>
      </w:pPr>
      <w:r w:rsidRPr="00664153">
        <w:t>Dengan demikian, ketiga variabel independen Lingkungan Kerja Non Fisik, Koordinasi, dan Komunikasi Internalsecara parsial terbukti berpengaruh positif dan signifikan terhadap kinerja pegawai pada Kantor Camat Batang Kuis.</w:t>
      </w:r>
    </w:p>
    <w:p w:rsidR="00D132BA" w:rsidRPr="00AC4E00" w:rsidRDefault="00D132BA" w:rsidP="00D132BA">
      <w:pPr>
        <w:spacing w:line="480" w:lineRule="auto"/>
        <w:ind w:left="630" w:right="3" w:hanging="630"/>
        <w:rPr>
          <w:b/>
        </w:rPr>
      </w:pPr>
      <w:r w:rsidRPr="00AC4E00">
        <w:rPr>
          <w:b/>
        </w:rPr>
        <w:t>4.</w:t>
      </w:r>
      <w:r>
        <w:rPr>
          <w:b/>
        </w:rPr>
        <w:t>6</w:t>
      </w:r>
      <w:r w:rsidRPr="00AC4E00">
        <w:rPr>
          <w:b/>
        </w:rPr>
        <w:tab/>
        <w:t>Uji F (Simultan)</w:t>
      </w:r>
    </w:p>
    <w:p w:rsidR="00D132BA" w:rsidRDefault="00D132BA" w:rsidP="00D132BA">
      <w:pPr>
        <w:spacing w:line="480" w:lineRule="auto"/>
        <w:ind w:right="3" w:firstLine="630"/>
      </w:pPr>
      <w:r w:rsidRPr="00AC4E00">
        <w:t xml:space="preserve">Uji F (Simultan) </w:t>
      </w:r>
      <w:r>
        <w:t>diterapkan dalam melihat variable independen dengan bersaama-sama memberi pengaruh dependen. Berdasarkan hasil uji</w:t>
      </w:r>
      <w:r w:rsidRPr="00AC4E00">
        <w:rPr>
          <w:i/>
        </w:rPr>
        <w:t>SPSS Versi 29.00</w:t>
      </w:r>
      <w:r w:rsidRPr="00AC4E00">
        <w:t xml:space="preserve">  maka nilai Anova dalam uji F adalah sebagai berikut:</w:t>
      </w:r>
    </w:p>
    <w:p w:rsidR="00D132BA" w:rsidRPr="00AC4E00" w:rsidRDefault="00D132BA" w:rsidP="00D132BA">
      <w:pPr>
        <w:ind w:right="3"/>
        <w:jc w:val="center"/>
        <w:rPr>
          <w:b/>
        </w:rPr>
      </w:pPr>
      <w:r w:rsidRPr="00AC4E00">
        <w:rPr>
          <w:b/>
        </w:rPr>
        <w:t>Tabel 4.</w:t>
      </w:r>
      <w:r>
        <w:rPr>
          <w:b/>
        </w:rPr>
        <w:t>12</w:t>
      </w:r>
    </w:p>
    <w:p w:rsidR="002962A0" w:rsidRPr="002962A0" w:rsidRDefault="00D132BA" w:rsidP="002962A0">
      <w:pPr>
        <w:ind w:right="3"/>
        <w:jc w:val="center"/>
        <w:rPr>
          <w:b/>
        </w:rPr>
      </w:pPr>
      <w:r w:rsidRPr="00AC4E00">
        <w:rPr>
          <w:b/>
        </w:rPr>
        <w:t>Uji F (Simultan)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63"/>
        <w:gridCol w:w="1374"/>
        <w:gridCol w:w="1506"/>
        <w:gridCol w:w="1046"/>
        <w:gridCol w:w="1367"/>
        <w:gridCol w:w="1046"/>
        <w:gridCol w:w="1046"/>
      </w:tblGrid>
      <w:tr w:rsidR="002962A0" w:rsidRPr="002962A0" w:rsidTr="002962A0">
        <w:trPr>
          <w:cantSplit/>
          <w:jc w:val="center"/>
        </w:trPr>
        <w:tc>
          <w:tcPr>
            <w:tcW w:w="7928" w:type="dxa"/>
            <w:gridSpan w:val="7"/>
          </w:tcPr>
          <w:p w:rsidR="002962A0" w:rsidRPr="002962A0" w:rsidRDefault="002962A0" w:rsidP="002962A0">
            <w:pPr>
              <w:autoSpaceDE w:val="0"/>
              <w:autoSpaceDN w:val="0"/>
              <w:adjustRightInd w:val="0"/>
              <w:spacing w:after="0" w:line="240" w:lineRule="auto"/>
              <w:ind w:left="60" w:right="60" w:firstLine="0"/>
              <w:jc w:val="center"/>
              <w:rPr>
                <w:rFonts w:eastAsia="Calibri"/>
                <w:color w:val="000000" w:themeColor="text1"/>
                <w:szCs w:val="24"/>
                <w:lang w:val="en-GB"/>
              </w:rPr>
            </w:pPr>
            <w:r w:rsidRPr="002962A0">
              <w:rPr>
                <w:rFonts w:eastAsia="Calibri"/>
                <w:b/>
                <w:bCs/>
                <w:color w:val="000000" w:themeColor="text1"/>
                <w:szCs w:val="24"/>
                <w:lang w:val="en-GB"/>
              </w:rPr>
              <w:t>ANOVA</w:t>
            </w:r>
            <w:r w:rsidRPr="002962A0">
              <w:rPr>
                <w:rFonts w:eastAsia="Calibri"/>
                <w:b/>
                <w:bCs/>
                <w:color w:val="000000" w:themeColor="text1"/>
                <w:szCs w:val="24"/>
                <w:vertAlign w:val="superscript"/>
                <w:lang w:val="en-GB"/>
              </w:rPr>
              <w:t>a</w:t>
            </w:r>
          </w:p>
        </w:tc>
      </w:tr>
      <w:tr w:rsidR="002962A0" w:rsidRPr="002962A0" w:rsidTr="002962A0">
        <w:trPr>
          <w:cantSplit/>
          <w:jc w:val="center"/>
        </w:trPr>
        <w:tc>
          <w:tcPr>
            <w:tcW w:w="1933" w:type="dxa"/>
            <w:gridSpan w:val="2"/>
          </w:tcPr>
          <w:p w:rsidR="002962A0" w:rsidRPr="002962A0" w:rsidRDefault="002962A0" w:rsidP="002962A0">
            <w:pPr>
              <w:autoSpaceDE w:val="0"/>
              <w:autoSpaceDN w:val="0"/>
              <w:adjustRightInd w:val="0"/>
              <w:spacing w:after="0" w:line="240" w:lineRule="auto"/>
              <w:ind w:left="60" w:right="60" w:firstLine="0"/>
              <w:jc w:val="left"/>
              <w:rPr>
                <w:rFonts w:eastAsia="Calibri"/>
                <w:color w:val="000000" w:themeColor="text1"/>
                <w:szCs w:val="24"/>
                <w:lang w:val="en-GB"/>
              </w:rPr>
            </w:pPr>
            <w:r w:rsidRPr="002962A0">
              <w:rPr>
                <w:rFonts w:eastAsia="Calibri"/>
                <w:color w:val="000000" w:themeColor="text1"/>
                <w:szCs w:val="24"/>
                <w:lang w:val="en-GB"/>
              </w:rPr>
              <w:t>Model</w:t>
            </w:r>
          </w:p>
        </w:tc>
        <w:tc>
          <w:tcPr>
            <w:tcW w:w="1502" w:type="dxa"/>
          </w:tcPr>
          <w:p w:rsidR="002962A0" w:rsidRPr="002962A0" w:rsidRDefault="002962A0" w:rsidP="002962A0">
            <w:pPr>
              <w:autoSpaceDE w:val="0"/>
              <w:autoSpaceDN w:val="0"/>
              <w:adjustRightInd w:val="0"/>
              <w:spacing w:after="0" w:line="240" w:lineRule="auto"/>
              <w:ind w:left="60" w:right="60" w:firstLine="0"/>
              <w:jc w:val="center"/>
              <w:rPr>
                <w:rFonts w:eastAsia="Calibri"/>
                <w:color w:val="000000" w:themeColor="text1"/>
                <w:szCs w:val="24"/>
                <w:lang w:val="en-GB"/>
              </w:rPr>
            </w:pPr>
            <w:r w:rsidRPr="002962A0">
              <w:rPr>
                <w:rFonts w:eastAsia="Calibri"/>
                <w:color w:val="000000" w:themeColor="text1"/>
                <w:szCs w:val="24"/>
                <w:lang w:val="en-GB"/>
              </w:rPr>
              <w:t>Sum of Squares</w:t>
            </w:r>
          </w:p>
        </w:tc>
        <w:tc>
          <w:tcPr>
            <w:tcW w:w="1043" w:type="dxa"/>
          </w:tcPr>
          <w:p w:rsidR="002962A0" w:rsidRPr="002962A0" w:rsidRDefault="002962A0" w:rsidP="002962A0">
            <w:pPr>
              <w:autoSpaceDE w:val="0"/>
              <w:autoSpaceDN w:val="0"/>
              <w:adjustRightInd w:val="0"/>
              <w:spacing w:after="0" w:line="240" w:lineRule="auto"/>
              <w:ind w:left="60" w:right="60" w:firstLine="0"/>
              <w:jc w:val="center"/>
              <w:rPr>
                <w:rFonts w:eastAsia="Calibri"/>
                <w:color w:val="000000" w:themeColor="text1"/>
                <w:szCs w:val="24"/>
                <w:lang w:val="en-GB"/>
              </w:rPr>
            </w:pPr>
            <w:r w:rsidRPr="002962A0">
              <w:rPr>
                <w:rFonts w:eastAsia="Calibri"/>
                <w:color w:val="000000" w:themeColor="text1"/>
                <w:szCs w:val="24"/>
                <w:lang w:val="en-GB"/>
              </w:rPr>
              <w:t>df</w:t>
            </w:r>
          </w:p>
        </w:tc>
        <w:tc>
          <w:tcPr>
            <w:tcW w:w="1364" w:type="dxa"/>
          </w:tcPr>
          <w:p w:rsidR="002962A0" w:rsidRPr="002962A0" w:rsidRDefault="002962A0" w:rsidP="002962A0">
            <w:pPr>
              <w:autoSpaceDE w:val="0"/>
              <w:autoSpaceDN w:val="0"/>
              <w:adjustRightInd w:val="0"/>
              <w:spacing w:after="0" w:line="240" w:lineRule="auto"/>
              <w:ind w:left="60" w:right="60" w:firstLine="0"/>
              <w:jc w:val="center"/>
              <w:rPr>
                <w:rFonts w:eastAsia="Calibri"/>
                <w:color w:val="000000" w:themeColor="text1"/>
                <w:szCs w:val="24"/>
                <w:lang w:val="en-GB"/>
              </w:rPr>
            </w:pPr>
            <w:r w:rsidRPr="002962A0">
              <w:rPr>
                <w:rFonts w:eastAsia="Calibri"/>
                <w:color w:val="000000" w:themeColor="text1"/>
                <w:szCs w:val="24"/>
                <w:lang w:val="en-GB"/>
              </w:rPr>
              <w:t>Mean Square</w:t>
            </w:r>
          </w:p>
        </w:tc>
        <w:tc>
          <w:tcPr>
            <w:tcW w:w="1043" w:type="dxa"/>
          </w:tcPr>
          <w:p w:rsidR="002962A0" w:rsidRPr="002962A0" w:rsidRDefault="002962A0" w:rsidP="002962A0">
            <w:pPr>
              <w:autoSpaceDE w:val="0"/>
              <w:autoSpaceDN w:val="0"/>
              <w:adjustRightInd w:val="0"/>
              <w:spacing w:after="0" w:line="240" w:lineRule="auto"/>
              <w:ind w:left="60" w:right="60" w:firstLine="0"/>
              <w:jc w:val="center"/>
              <w:rPr>
                <w:rFonts w:eastAsia="Calibri"/>
                <w:color w:val="000000" w:themeColor="text1"/>
                <w:szCs w:val="24"/>
                <w:lang w:val="en-GB"/>
              </w:rPr>
            </w:pPr>
            <w:r w:rsidRPr="002962A0">
              <w:rPr>
                <w:rFonts w:eastAsia="Calibri"/>
                <w:color w:val="000000" w:themeColor="text1"/>
                <w:szCs w:val="24"/>
                <w:lang w:val="en-GB"/>
              </w:rPr>
              <w:t>F</w:t>
            </w:r>
          </w:p>
        </w:tc>
        <w:tc>
          <w:tcPr>
            <w:tcW w:w="1043" w:type="dxa"/>
          </w:tcPr>
          <w:p w:rsidR="002962A0" w:rsidRPr="002962A0" w:rsidRDefault="002962A0" w:rsidP="002962A0">
            <w:pPr>
              <w:autoSpaceDE w:val="0"/>
              <w:autoSpaceDN w:val="0"/>
              <w:adjustRightInd w:val="0"/>
              <w:spacing w:after="0" w:line="240" w:lineRule="auto"/>
              <w:ind w:left="60" w:right="60" w:firstLine="0"/>
              <w:jc w:val="center"/>
              <w:rPr>
                <w:rFonts w:eastAsia="Calibri"/>
                <w:color w:val="000000" w:themeColor="text1"/>
                <w:szCs w:val="24"/>
                <w:lang w:val="en-GB"/>
              </w:rPr>
            </w:pPr>
            <w:r w:rsidRPr="002962A0">
              <w:rPr>
                <w:rFonts w:eastAsia="Calibri"/>
                <w:color w:val="000000" w:themeColor="text1"/>
                <w:szCs w:val="24"/>
                <w:lang w:val="en-GB"/>
              </w:rPr>
              <w:t>Sig.</w:t>
            </w:r>
          </w:p>
        </w:tc>
      </w:tr>
      <w:tr w:rsidR="002962A0" w:rsidRPr="002962A0" w:rsidTr="002962A0">
        <w:trPr>
          <w:cantSplit/>
          <w:jc w:val="center"/>
        </w:trPr>
        <w:tc>
          <w:tcPr>
            <w:tcW w:w="562" w:type="dxa"/>
            <w:vMerge w:val="restart"/>
          </w:tcPr>
          <w:p w:rsidR="002962A0" w:rsidRPr="002962A0" w:rsidRDefault="002962A0" w:rsidP="002962A0">
            <w:pPr>
              <w:autoSpaceDE w:val="0"/>
              <w:autoSpaceDN w:val="0"/>
              <w:adjustRightInd w:val="0"/>
              <w:spacing w:after="0" w:line="240" w:lineRule="auto"/>
              <w:ind w:left="60" w:right="60" w:firstLine="0"/>
              <w:jc w:val="left"/>
              <w:rPr>
                <w:rFonts w:eastAsia="Calibri"/>
                <w:color w:val="000000" w:themeColor="text1"/>
                <w:szCs w:val="24"/>
                <w:lang w:val="en-GB"/>
              </w:rPr>
            </w:pPr>
            <w:r w:rsidRPr="002962A0">
              <w:rPr>
                <w:rFonts w:eastAsia="Calibri"/>
                <w:color w:val="000000" w:themeColor="text1"/>
                <w:szCs w:val="24"/>
                <w:lang w:val="en-GB"/>
              </w:rPr>
              <w:t>1</w:t>
            </w:r>
          </w:p>
        </w:tc>
        <w:tc>
          <w:tcPr>
            <w:tcW w:w="1371" w:type="dxa"/>
          </w:tcPr>
          <w:p w:rsidR="002962A0" w:rsidRPr="002962A0" w:rsidRDefault="002962A0" w:rsidP="002962A0">
            <w:pPr>
              <w:autoSpaceDE w:val="0"/>
              <w:autoSpaceDN w:val="0"/>
              <w:adjustRightInd w:val="0"/>
              <w:spacing w:after="0" w:line="240" w:lineRule="auto"/>
              <w:ind w:left="60" w:right="60" w:firstLine="0"/>
              <w:jc w:val="left"/>
              <w:rPr>
                <w:rFonts w:eastAsia="Calibri"/>
                <w:color w:val="000000" w:themeColor="text1"/>
                <w:szCs w:val="24"/>
                <w:lang w:val="en-GB"/>
              </w:rPr>
            </w:pPr>
            <w:r w:rsidRPr="002962A0">
              <w:rPr>
                <w:rFonts w:eastAsia="Calibri"/>
                <w:color w:val="000000" w:themeColor="text1"/>
                <w:szCs w:val="24"/>
                <w:lang w:val="en-GB"/>
              </w:rPr>
              <w:t>Regression</w:t>
            </w:r>
          </w:p>
        </w:tc>
        <w:tc>
          <w:tcPr>
            <w:tcW w:w="1502" w:type="dxa"/>
          </w:tcPr>
          <w:p w:rsidR="002962A0" w:rsidRPr="002962A0" w:rsidRDefault="002962A0" w:rsidP="002962A0">
            <w:pPr>
              <w:autoSpaceDE w:val="0"/>
              <w:autoSpaceDN w:val="0"/>
              <w:adjustRightInd w:val="0"/>
              <w:spacing w:after="0" w:line="240" w:lineRule="auto"/>
              <w:ind w:left="60" w:right="60" w:firstLine="0"/>
              <w:jc w:val="right"/>
              <w:rPr>
                <w:rFonts w:eastAsia="Calibri"/>
                <w:color w:val="000000" w:themeColor="text1"/>
                <w:szCs w:val="24"/>
                <w:lang w:val="en-GB"/>
              </w:rPr>
            </w:pPr>
            <w:r w:rsidRPr="002962A0">
              <w:rPr>
                <w:rFonts w:eastAsia="Calibri"/>
                <w:color w:val="000000" w:themeColor="text1"/>
                <w:szCs w:val="24"/>
                <w:lang w:val="en-GB"/>
              </w:rPr>
              <w:t>194.371</w:t>
            </w:r>
          </w:p>
        </w:tc>
        <w:tc>
          <w:tcPr>
            <w:tcW w:w="1043" w:type="dxa"/>
          </w:tcPr>
          <w:p w:rsidR="002962A0" w:rsidRPr="002962A0" w:rsidRDefault="002962A0" w:rsidP="002962A0">
            <w:pPr>
              <w:autoSpaceDE w:val="0"/>
              <w:autoSpaceDN w:val="0"/>
              <w:adjustRightInd w:val="0"/>
              <w:spacing w:after="0" w:line="240" w:lineRule="auto"/>
              <w:ind w:left="60" w:right="60" w:firstLine="0"/>
              <w:jc w:val="right"/>
              <w:rPr>
                <w:rFonts w:eastAsia="Calibri"/>
                <w:color w:val="000000" w:themeColor="text1"/>
                <w:szCs w:val="24"/>
                <w:lang w:val="en-GB"/>
              </w:rPr>
            </w:pPr>
            <w:r w:rsidRPr="002962A0">
              <w:rPr>
                <w:rFonts w:eastAsia="Calibri"/>
                <w:color w:val="000000" w:themeColor="text1"/>
                <w:szCs w:val="24"/>
                <w:lang w:val="en-GB"/>
              </w:rPr>
              <w:t>3</w:t>
            </w:r>
          </w:p>
        </w:tc>
        <w:tc>
          <w:tcPr>
            <w:tcW w:w="1364" w:type="dxa"/>
          </w:tcPr>
          <w:p w:rsidR="002962A0" w:rsidRPr="002962A0" w:rsidRDefault="002962A0" w:rsidP="002962A0">
            <w:pPr>
              <w:autoSpaceDE w:val="0"/>
              <w:autoSpaceDN w:val="0"/>
              <w:adjustRightInd w:val="0"/>
              <w:spacing w:after="0" w:line="240" w:lineRule="auto"/>
              <w:ind w:left="60" w:right="60" w:firstLine="0"/>
              <w:jc w:val="right"/>
              <w:rPr>
                <w:rFonts w:eastAsia="Calibri"/>
                <w:color w:val="000000" w:themeColor="text1"/>
                <w:szCs w:val="24"/>
                <w:lang w:val="en-GB"/>
              </w:rPr>
            </w:pPr>
            <w:r w:rsidRPr="002962A0">
              <w:rPr>
                <w:rFonts w:eastAsia="Calibri"/>
                <w:color w:val="000000" w:themeColor="text1"/>
                <w:szCs w:val="24"/>
                <w:lang w:val="en-GB"/>
              </w:rPr>
              <w:t>64.790</w:t>
            </w:r>
          </w:p>
        </w:tc>
        <w:tc>
          <w:tcPr>
            <w:tcW w:w="1043" w:type="dxa"/>
          </w:tcPr>
          <w:p w:rsidR="002962A0" w:rsidRPr="002962A0" w:rsidRDefault="002962A0" w:rsidP="002962A0">
            <w:pPr>
              <w:autoSpaceDE w:val="0"/>
              <w:autoSpaceDN w:val="0"/>
              <w:adjustRightInd w:val="0"/>
              <w:spacing w:after="0" w:line="240" w:lineRule="auto"/>
              <w:ind w:left="60" w:right="60" w:firstLine="0"/>
              <w:jc w:val="right"/>
              <w:rPr>
                <w:rFonts w:eastAsia="Calibri"/>
                <w:color w:val="000000" w:themeColor="text1"/>
                <w:szCs w:val="24"/>
                <w:lang w:val="en-GB"/>
              </w:rPr>
            </w:pPr>
            <w:r w:rsidRPr="002962A0">
              <w:rPr>
                <w:rFonts w:eastAsia="Calibri"/>
                <w:color w:val="000000" w:themeColor="text1"/>
                <w:szCs w:val="24"/>
                <w:lang w:val="en-GB"/>
              </w:rPr>
              <w:t>22.225</w:t>
            </w:r>
          </w:p>
        </w:tc>
        <w:tc>
          <w:tcPr>
            <w:tcW w:w="1043" w:type="dxa"/>
          </w:tcPr>
          <w:p w:rsidR="002962A0" w:rsidRPr="002962A0" w:rsidRDefault="002962A0" w:rsidP="002962A0">
            <w:pPr>
              <w:autoSpaceDE w:val="0"/>
              <w:autoSpaceDN w:val="0"/>
              <w:adjustRightInd w:val="0"/>
              <w:spacing w:after="0" w:line="240" w:lineRule="auto"/>
              <w:ind w:left="60" w:right="60" w:firstLine="0"/>
              <w:jc w:val="right"/>
              <w:rPr>
                <w:rFonts w:eastAsia="Calibri"/>
                <w:color w:val="000000" w:themeColor="text1"/>
                <w:szCs w:val="24"/>
                <w:lang w:val="en-GB"/>
              </w:rPr>
            </w:pPr>
            <w:r w:rsidRPr="002962A0">
              <w:rPr>
                <w:rFonts w:eastAsia="Calibri"/>
                <w:color w:val="000000" w:themeColor="text1"/>
                <w:szCs w:val="24"/>
                <w:lang w:val="en-GB"/>
              </w:rPr>
              <w:t>&lt;.001</w:t>
            </w:r>
            <w:r w:rsidRPr="002962A0">
              <w:rPr>
                <w:rFonts w:eastAsia="Calibri"/>
                <w:color w:val="000000" w:themeColor="text1"/>
                <w:szCs w:val="24"/>
                <w:vertAlign w:val="superscript"/>
                <w:lang w:val="en-GB"/>
              </w:rPr>
              <w:t>b</w:t>
            </w:r>
          </w:p>
        </w:tc>
      </w:tr>
      <w:tr w:rsidR="002962A0" w:rsidRPr="002962A0" w:rsidTr="002962A0">
        <w:trPr>
          <w:cantSplit/>
          <w:jc w:val="center"/>
        </w:trPr>
        <w:tc>
          <w:tcPr>
            <w:tcW w:w="562" w:type="dxa"/>
            <w:vMerge/>
          </w:tcPr>
          <w:p w:rsidR="002962A0" w:rsidRPr="002962A0" w:rsidRDefault="002962A0" w:rsidP="002962A0">
            <w:pPr>
              <w:autoSpaceDE w:val="0"/>
              <w:autoSpaceDN w:val="0"/>
              <w:adjustRightInd w:val="0"/>
              <w:spacing w:after="0" w:line="240" w:lineRule="auto"/>
              <w:ind w:left="0" w:right="0" w:firstLine="0"/>
              <w:jc w:val="left"/>
              <w:rPr>
                <w:rFonts w:eastAsia="Calibri"/>
                <w:color w:val="000000" w:themeColor="text1"/>
                <w:szCs w:val="24"/>
                <w:lang w:val="en-GB"/>
              </w:rPr>
            </w:pPr>
          </w:p>
        </w:tc>
        <w:tc>
          <w:tcPr>
            <w:tcW w:w="1371" w:type="dxa"/>
          </w:tcPr>
          <w:p w:rsidR="002962A0" w:rsidRPr="002962A0" w:rsidRDefault="002962A0" w:rsidP="002962A0">
            <w:pPr>
              <w:autoSpaceDE w:val="0"/>
              <w:autoSpaceDN w:val="0"/>
              <w:adjustRightInd w:val="0"/>
              <w:spacing w:after="0" w:line="240" w:lineRule="auto"/>
              <w:ind w:left="60" w:right="60" w:firstLine="0"/>
              <w:jc w:val="left"/>
              <w:rPr>
                <w:rFonts w:eastAsia="Calibri"/>
                <w:color w:val="000000" w:themeColor="text1"/>
                <w:szCs w:val="24"/>
                <w:lang w:val="en-GB"/>
              </w:rPr>
            </w:pPr>
            <w:r w:rsidRPr="002962A0">
              <w:rPr>
                <w:rFonts w:eastAsia="Calibri"/>
                <w:color w:val="000000" w:themeColor="text1"/>
                <w:szCs w:val="24"/>
                <w:lang w:val="en-GB"/>
              </w:rPr>
              <w:t>Residual</w:t>
            </w:r>
          </w:p>
        </w:tc>
        <w:tc>
          <w:tcPr>
            <w:tcW w:w="1502" w:type="dxa"/>
          </w:tcPr>
          <w:p w:rsidR="002962A0" w:rsidRPr="002962A0" w:rsidRDefault="002962A0" w:rsidP="002962A0">
            <w:pPr>
              <w:autoSpaceDE w:val="0"/>
              <w:autoSpaceDN w:val="0"/>
              <w:adjustRightInd w:val="0"/>
              <w:spacing w:after="0" w:line="240" w:lineRule="auto"/>
              <w:ind w:left="60" w:right="60" w:firstLine="0"/>
              <w:jc w:val="right"/>
              <w:rPr>
                <w:rFonts w:eastAsia="Calibri"/>
                <w:color w:val="000000" w:themeColor="text1"/>
                <w:szCs w:val="24"/>
                <w:lang w:val="en-GB"/>
              </w:rPr>
            </w:pPr>
            <w:r w:rsidRPr="002962A0">
              <w:rPr>
                <w:rFonts w:eastAsia="Calibri"/>
                <w:color w:val="000000" w:themeColor="text1"/>
                <w:szCs w:val="24"/>
                <w:lang w:val="en-GB"/>
              </w:rPr>
              <w:t>75.796</w:t>
            </w:r>
          </w:p>
        </w:tc>
        <w:tc>
          <w:tcPr>
            <w:tcW w:w="1043" w:type="dxa"/>
          </w:tcPr>
          <w:p w:rsidR="002962A0" w:rsidRPr="002962A0" w:rsidRDefault="002962A0" w:rsidP="002962A0">
            <w:pPr>
              <w:autoSpaceDE w:val="0"/>
              <w:autoSpaceDN w:val="0"/>
              <w:adjustRightInd w:val="0"/>
              <w:spacing w:after="0" w:line="240" w:lineRule="auto"/>
              <w:ind w:left="60" w:right="60" w:firstLine="0"/>
              <w:jc w:val="right"/>
              <w:rPr>
                <w:rFonts w:eastAsia="Calibri"/>
                <w:color w:val="000000" w:themeColor="text1"/>
                <w:szCs w:val="24"/>
                <w:lang w:val="en-GB"/>
              </w:rPr>
            </w:pPr>
            <w:r w:rsidRPr="002962A0">
              <w:rPr>
                <w:rFonts w:eastAsia="Calibri"/>
                <w:color w:val="000000" w:themeColor="text1"/>
                <w:szCs w:val="24"/>
                <w:lang w:val="en-GB"/>
              </w:rPr>
              <w:t>26</w:t>
            </w:r>
          </w:p>
        </w:tc>
        <w:tc>
          <w:tcPr>
            <w:tcW w:w="1364" w:type="dxa"/>
          </w:tcPr>
          <w:p w:rsidR="002962A0" w:rsidRPr="002962A0" w:rsidRDefault="002962A0" w:rsidP="002962A0">
            <w:pPr>
              <w:autoSpaceDE w:val="0"/>
              <w:autoSpaceDN w:val="0"/>
              <w:adjustRightInd w:val="0"/>
              <w:spacing w:after="0" w:line="240" w:lineRule="auto"/>
              <w:ind w:left="60" w:right="60" w:firstLine="0"/>
              <w:jc w:val="right"/>
              <w:rPr>
                <w:rFonts w:eastAsia="Calibri"/>
                <w:color w:val="000000" w:themeColor="text1"/>
                <w:szCs w:val="24"/>
                <w:lang w:val="en-GB"/>
              </w:rPr>
            </w:pPr>
            <w:r w:rsidRPr="002962A0">
              <w:rPr>
                <w:rFonts w:eastAsia="Calibri"/>
                <w:color w:val="000000" w:themeColor="text1"/>
                <w:szCs w:val="24"/>
                <w:lang w:val="en-GB"/>
              </w:rPr>
              <w:t>2.915</w:t>
            </w:r>
          </w:p>
        </w:tc>
        <w:tc>
          <w:tcPr>
            <w:tcW w:w="1043" w:type="dxa"/>
          </w:tcPr>
          <w:p w:rsidR="002962A0" w:rsidRPr="002962A0" w:rsidRDefault="002962A0" w:rsidP="002962A0">
            <w:pPr>
              <w:autoSpaceDE w:val="0"/>
              <w:autoSpaceDN w:val="0"/>
              <w:adjustRightInd w:val="0"/>
              <w:spacing w:after="0" w:line="240" w:lineRule="auto"/>
              <w:ind w:left="0" w:right="0" w:firstLine="0"/>
              <w:jc w:val="left"/>
              <w:rPr>
                <w:rFonts w:eastAsia="Calibri"/>
                <w:color w:val="000000" w:themeColor="text1"/>
                <w:szCs w:val="24"/>
                <w:lang w:val="en-GB"/>
              </w:rPr>
            </w:pPr>
          </w:p>
        </w:tc>
        <w:tc>
          <w:tcPr>
            <w:tcW w:w="1043" w:type="dxa"/>
          </w:tcPr>
          <w:p w:rsidR="002962A0" w:rsidRPr="002962A0" w:rsidRDefault="002962A0" w:rsidP="002962A0">
            <w:pPr>
              <w:autoSpaceDE w:val="0"/>
              <w:autoSpaceDN w:val="0"/>
              <w:adjustRightInd w:val="0"/>
              <w:spacing w:after="0" w:line="240" w:lineRule="auto"/>
              <w:ind w:left="0" w:right="0" w:firstLine="0"/>
              <w:jc w:val="left"/>
              <w:rPr>
                <w:rFonts w:eastAsia="Calibri"/>
                <w:color w:val="000000" w:themeColor="text1"/>
                <w:szCs w:val="24"/>
                <w:lang w:val="en-GB"/>
              </w:rPr>
            </w:pPr>
          </w:p>
        </w:tc>
      </w:tr>
      <w:tr w:rsidR="002962A0" w:rsidRPr="002962A0" w:rsidTr="002962A0">
        <w:trPr>
          <w:cantSplit/>
          <w:jc w:val="center"/>
        </w:trPr>
        <w:tc>
          <w:tcPr>
            <w:tcW w:w="562" w:type="dxa"/>
            <w:vMerge/>
          </w:tcPr>
          <w:p w:rsidR="002962A0" w:rsidRPr="002962A0" w:rsidRDefault="002962A0" w:rsidP="002962A0">
            <w:pPr>
              <w:autoSpaceDE w:val="0"/>
              <w:autoSpaceDN w:val="0"/>
              <w:adjustRightInd w:val="0"/>
              <w:spacing w:after="0" w:line="240" w:lineRule="auto"/>
              <w:ind w:left="0" w:right="0" w:firstLine="0"/>
              <w:jc w:val="left"/>
              <w:rPr>
                <w:rFonts w:eastAsia="Calibri"/>
                <w:color w:val="000000" w:themeColor="text1"/>
                <w:szCs w:val="24"/>
                <w:lang w:val="en-GB"/>
              </w:rPr>
            </w:pPr>
          </w:p>
        </w:tc>
        <w:tc>
          <w:tcPr>
            <w:tcW w:w="1371" w:type="dxa"/>
          </w:tcPr>
          <w:p w:rsidR="002962A0" w:rsidRPr="002962A0" w:rsidRDefault="002962A0" w:rsidP="002962A0">
            <w:pPr>
              <w:autoSpaceDE w:val="0"/>
              <w:autoSpaceDN w:val="0"/>
              <w:adjustRightInd w:val="0"/>
              <w:spacing w:after="0" w:line="240" w:lineRule="auto"/>
              <w:ind w:left="60" w:right="60" w:firstLine="0"/>
              <w:jc w:val="left"/>
              <w:rPr>
                <w:rFonts w:eastAsia="Calibri"/>
                <w:color w:val="000000" w:themeColor="text1"/>
                <w:szCs w:val="24"/>
                <w:lang w:val="en-GB"/>
              </w:rPr>
            </w:pPr>
            <w:r w:rsidRPr="002962A0">
              <w:rPr>
                <w:rFonts w:eastAsia="Calibri"/>
                <w:color w:val="000000" w:themeColor="text1"/>
                <w:szCs w:val="24"/>
                <w:lang w:val="en-GB"/>
              </w:rPr>
              <w:t>Total</w:t>
            </w:r>
          </w:p>
        </w:tc>
        <w:tc>
          <w:tcPr>
            <w:tcW w:w="1502" w:type="dxa"/>
          </w:tcPr>
          <w:p w:rsidR="002962A0" w:rsidRPr="002962A0" w:rsidRDefault="002962A0" w:rsidP="002962A0">
            <w:pPr>
              <w:autoSpaceDE w:val="0"/>
              <w:autoSpaceDN w:val="0"/>
              <w:adjustRightInd w:val="0"/>
              <w:spacing w:after="0" w:line="240" w:lineRule="auto"/>
              <w:ind w:left="60" w:right="60" w:firstLine="0"/>
              <w:jc w:val="right"/>
              <w:rPr>
                <w:rFonts w:eastAsia="Calibri"/>
                <w:color w:val="000000" w:themeColor="text1"/>
                <w:szCs w:val="24"/>
                <w:lang w:val="en-GB"/>
              </w:rPr>
            </w:pPr>
            <w:r w:rsidRPr="002962A0">
              <w:rPr>
                <w:rFonts w:eastAsia="Calibri"/>
                <w:color w:val="000000" w:themeColor="text1"/>
                <w:szCs w:val="24"/>
                <w:lang w:val="en-GB"/>
              </w:rPr>
              <w:t>270.167</w:t>
            </w:r>
          </w:p>
        </w:tc>
        <w:tc>
          <w:tcPr>
            <w:tcW w:w="1043" w:type="dxa"/>
          </w:tcPr>
          <w:p w:rsidR="002962A0" w:rsidRPr="002962A0" w:rsidRDefault="002962A0" w:rsidP="002962A0">
            <w:pPr>
              <w:autoSpaceDE w:val="0"/>
              <w:autoSpaceDN w:val="0"/>
              <w:adjustRightInd w:val="0"/>
              <w:spacing w:after="0" w:line="240" w:lineRule="auto"/>
              <w:ind w:left="60" w:right="60" w:firstLine="0"/>
              <w:jc w:val="right"/>
              <w:rPr>
                <w:rFonts w:eastAsia="Calibri"/>
                <w:color w:val="000000" w:themeColor="text1"/>
                <w:szCs w:val="24"/>
                <w:lang w:val="en-GB"/>
              </w:rPr>
            </w:pPr>
            <w:r w:rsidRPr="002962A0">
              <w:rPr>
                <w:rFonts w:eastAsia="Calibri"/>
                <w:color w:val="000000" w:themeColor="text1"/>
                <w:szCs w:val="24"/>
                <w:lang w:val="en-GB"/>
              </w:rPr>
              <w:t>29</w:t>
            </w:r>
          </w:p>
        </w:tc>
        <w:tc>
          <w:tcPr>
            <w:tcW w:w="1364" w:type="dxa"/>
          </w:tcPr>
          <w:p w:rsidR="002962A0" w:rsidRPr="002962A0" w:rsidRDefault="002962A0" w:rsidP="002962A0">
            <w:pPr>
              <w:autoSpaceDE w:val="0"/>
              <w:autoSpaceDN w:val="0"/>
              <w:adjustRightInd w:val="0"/>
              <w:spacing w:after="0" w:line="240" w:lineRule="auto"/>
              <w:ind w:left="0" w:right="0" w:firstLine="0"/>
              <w:jc w:val="left"/>
              <w:rPr>
                <w:rFonts w:eastAsia="Calibri"/>
                <w:color w:val="000000" w:themeColor="text1"/>
                <w:szCs w:val="24"/>
                <w:lang w:val="en-GB"/>
              </w:rPr>
            </w:pPr>
          </w:p>
        </w:tc>
        <w:tc>
          <w:tcPr>
            <w:tcW w:w="1043" w:type="dxa"/>
          </w:tcPr>
          <w:p w:rsidR="002962A0" w:rsidRPr="002962A0" w:rsidRDefault="002962A0" w:rsidP="002962A0">
            <w:pPr>
              <w:autoSpaceDE w:val="0"/>
              <w:autoSpaceDN w:val="0"/>
              <w:adjustRightInd w:val="0"/>
              <w:spacing w:after="0" w:line="240" w:lineRule="auto"/>
              <w:ind w:left="0" w:right="0" w:firstLine="0"/>
              <w:jc w:val="left"/>
              <w:rPr>
                <w:rFonts w:eastAsia="Calibri"/>
                <w:color w:val="000000" w:themeColor="text1"/>
                <w:szCs w:val="24"/>
                <w:lang w:val="en-GB"/>
              </w:rPr>
            </w:pPr>
          </w:p>
        </w:tc>
        <w:tc>
          <w:tcPr>
            <w:tcW w:w="1043" w:type="dxa"/>
          </w:tcPr>
          <w:p w:rsidR="002962A0" w:rsidRPr="002962A0" w:rsidRDefault="002962A0" w:rsidP="002962A0">
            <w:pPr>
              <w:autoSpaceDE w:val="0"/>
              <w:autoSpaceDN w:val="0"/>
              <w:adjustRightInd w:val="0"/>
              <w:spacing w:after="0" w:line="240" w:lineRule="auto"/>
              <w:ind w:left="0" w:right="0" w:firstLine="0"/>
              <w:jc w:val="left"/>
              <w:rPr>
                <w:rFonts w:eastAsia="Calibri"/>
                <w:color w:val="000000" w:themeColor="text1"/>
                <w:szCs w:val="24"/>
                <w:lang w:val="en-GB"/>
              </w:rPr>
            </w:pPr>
          </w:p>
        </w:tc>
      </w:tr>
      <w:tr w:rsidR="002962A0" w:rsidRPr="002962A0" w:rsidTr="002962A0">
        <w:trPr>
          <w:cantSplit/>
          <w:jc w:val="center"/>
        </w:trPr>
        <w:tc>
          <w:tcPr>
            <w:tcW w:w="7928" w:type="dxa"/>
            <w:gridSpan w:val="7"/>
          </w:tcPr>
          <w:p w:rsidR="002962A0" w:rsidRPr="002962A0" w:rsidRDefault="002962A0" w:rsidP="002962A0">
            <w:pPr>
              <w:autoSpaceDE w:val="0"/>
              <w:autoSpaceDN w:val="0"/>
              <w:adjustRightInd w:val="0"/>
              <w:spacing w:after="0" w:line="240" w:lineRule="auto"/>
              <w:ind w:left="60" w:right="60" w:firstLine="0"/>
              <w:jc w:val="left"/>
              <w:rPr>
                <w:rFonts w:eastAsia="Calibri"/>
                <w:color w:val="000000" w:themeColor="text1"/>
                <w:szCs w:val="24"/>
                <w:lang w:val="en-GB"/>
              </w:rPr>
            </w:pPr>
            <w:r w:rsidRPr="002962A0">
              <w:rPr>
                <w:rFonts w:eastAsia="Calibri"/>
                <w:color w:val="000000" w:themeColor="text1"/>
                <w:szCs w:val="24"/>
                <w:lang w:val="en-GB"/>
              </w:rPr>
              <w:t>a. Dependent Variable: Kinerja Pegawai</w:t>
            </w:r>
          </w:p>
        </w:tc>
      </w:tr>
      <w:tr w:rsidR="002962A0" w:rsidRPr="002962A0" w:rsidTr="002962A0">
        <w:trPr>
          <w:cantSplit/>
          <w:jc w:val="center"/>
        </w:trPr>
        <w:tc>
          <w:tcPr>
            <w:tcW w:w="7928" w:type="dxa"/>
            <w:gridSpan w:val="7"/>
          </w:tcPr>
          <w:p w:rsidR="002962A0" w:rsidRPr="002962A0" w:rsidRDefault="002962A0" w:rsidP="002962A0">
            <w:pPr>
              <w:autoSpaceDE w:val="0"/>
              <w:autoSpaceDN w:val="0"/>
              <w:adjustRightInd w:val="0"/>
              <w:spacing w:after="0" w:line="240" w:lineRule="auto"/>
              <w:ind w:left="60" w:right="60" w:firstLine="0"/>
              <w:jc w:val="left"/>
              <w:rPr>
                <w:rFonts w:eastAsia="Calibri"/>
                <w:color w:val="000000" w:themeColor="text1"/>
                <w:szCs w:val="24"/>
                <w:lang w:val="en-GB"/>
              </w:rPr>
            </w:pPr>
            <w:r w:rsidRPr="002962A0">
              <w:rPr>
                <w:rFonts w:eastAsia="Calibri"/>
                <w:color w:val="000000" w:themeColor="text1"/>
                <w:szCs w:val="24"/>
                <w:lang w:val="en-GB"/>
              </w:rPr>
              <w:t>b. Predictors: (Constant), Komunikasi Internal, Koordinasi, Lingkungan Kerja Non Fisik</w:t>
            </w:r>
          </w:p>
        </w:tc>
      </w:tr>
    </w:tbl>
    <w:p w:rsidR="00D132BA" w:rsidRPr="00D132BA" w:rsidRDefault="00D132BA" w:rsidP="00D132BA">
      <w:pPr>
        <w:spacing w:line="480" w:lineRule="auto"/>
        <w:ind w:left="0" w:firstLine="0"/>
        <w:rPr>
          <w:lang w:val="id-ID" w:eastAsia="id-ID"/>
        </w:rPr>
      </w:pPr>
      <w:r w:rsidRPr="00664153">
        <w:rPr>
          <w:lang w:val="id-ID" w:eastAsia="id-ID"/>
        </w:rPr>
        <w:t>Sumber : Hasil Penelitian, 2025</w:t>
      </w:r>
    </w:p>
    <w:p w:rsidR="002962A0" w:rsidRPr="002962A0" w:rsidRDefault="00D132BA" w:rsidP="002962A0">
      <w:pPr>
        <w:spacing w:line="480" w:lineRule="auto"/>
        <w:ind w:right="6" w:firstLine="720"/>
      </w:pPr>
      <w:r w:rsidRPr="002962A0">
        <w:rPr>
          <w:bCs/>
          <w:szCs w:val="24"/>
        </w:rPr>
        <w:lastRenderedPageBreak/>
        <w:t xml:space="preserve">Dari Tabel 4.12 diperoleh nilai Fhitung sebesar </w:t>
      </w:r>
      <w:r w:rsidR="002962A0" w:rsidRPr="002962A0">
        <w:rPr>
          <w:rStyle w:val="Strong"/>
          <w:rFonts w:eastAsia="SimSun"/>
          <w:b w:val="0"/>
          <w:bCs w:val="0"/>
          <w:szCs w:val="24"/>
        </w:rPr>
        <w:t>22,225</w:t>
      </w:r>
      <w:r w:rsidRPr="002962A0">
        <w:rPr>
          <w:bCs/>
          <w:szCs w:val="24"/>
        </w:rPr>
        <w:t>. Dengan α = 5%, dk pembilang :</w:t>
      </w:r>
      <w:r w:rsidR="002962A0">
        <w:rPr>
          <w:bCs/>
          <w:szCs w:val="24"/>
        </w:rPr>
        <w:t>3</w:t>
      </w:r>
      <w:r w:rsidRPr="002962A0">
        <w:rPr>
          <w:bCs/>
          <w:szCs w:val="24"/>
        </w:rPr>
        <w:t xml:space="preserve">, dk penyebut : </w:t>
      </w:r>
      <w:r w:rsidR="002962A0">
        <w:rPr>
          <w:bCs/>
          <w:szCs w:val="24"/>
        </w:rPr>
        <w:t>30</w:t>
      </w:r>
      <w:r w:rsidRPr="002962A0">
        <w:rPr>
          <w:bCs/>
          <w:szCs w:val="24"/>
        </w:rPr>
        <w:t>-</w:t>
      </w:r>
      <w:r w:rsidR="002962A0">
        <w:rPr>
          <w:bCs/>
          <w:szCs w:val="24"/>
        </w:rPr>
        <w:t>3</w:t>
      </w:r>
      <w:r w:rsidRPr="002962A0">
        <w:rPr>
          <w:bCs/>
          <w:szCs w:val="24"/>
        </w:rPr>
        <w:t xml:space="preserve"> (5%; </w:t>
      </w:r>
      <w:r w:rsidR="002962A0">
        <w:rPr>
          <w:bCs/>
          <w:szCs w:val="24"/>
        </w:rPr>
        <w:t>3</w:t>
      </w:r>
      <w:r w:rsidRPr="002962A0">
        <w:rPr>
          <w:bCs/>
          <w:szCs w:val="24"/>
        </w:rPr>
        <w:t xml:space="preserve">; </w:t>
      </w:r>
      <w:r w:rsidR="002962A0">
        <w:rPr>
          <w:bCs/>
          <w:szCs w:val="24"/>
        </w:rPr>
        <w:t>27</w:t>
      </w:r>
      <w:r w:rsidRPr="002962A0">
        <w:rPr>
          <w:bCs/>
          <w:szCs w:val="24"/>
        </w:rPr>
        <w:t>; Ftabel 2,</w:t>
      </w:r>
      <w:r w:rsidR="002962A0">
        <w:rPr>
          <w:bCs/>
          <w:szCs w:val="24"/>
        </w:rPr>
        <w:t>96</w:t>
      </w:r>
      <w:r w:rsidRPr="002962A0">
        <w:rPr>
          <w:bCs/>
          <w:szCs w:val="24"/>
        </w:rPr>
        <w:t>) diperoleh nilai Ftabel sebesar 2,</w:t>
      </w:r>
      <w:r w:rsidR="002962A0">
        <w:rPr>
          <w:bCs/>
          <w:szCs w:val="24"/>
        </w:rPr>
        <w:t>96</w:t>
      </w:r>
      <w:r w:rsidRPr="002962A0">
        <w:rPr>
          <w:bCs/>
          <w:szCs w:val="24"/>
        </w:rPr>
        <w:t xml:space="preserve">. </w:t>
      </w:r>
      <w:r w:rsidR="002962A0" w:rsidRPr="002962A0">
        <w:rPr>
          <w:szCs w:val="24"/>
        </w:rPr>
        <w:t xml:space="preserve">Berdasarkan hasil uji ANOVA, diperoleh nilai </w:t>
      </w:r>
      <w:r w:rsidR="002962A0" w:rsidRPr="002962A0">
        <w:rPr>
          <w:rStyle w:val="Strong"/>
          <w:rFonts w:eastAsia="SimSun"/>
          <w:b w:val="0"/>
          <w:bCs w:val="0"/>
          <w:szCs w:val="24"/>
        </w:rPr>
        <w:t>F hitung sebesar 22,225</w:t>
      </w:r>
      <w:r w:rsidR="002962A0" w:rsidRPr="002962A0">
        <w:rPr>
          <w:szCs w:val="24"/>
        </w:rPr>
        <w:t xml:space="preserve"> dengan </w:t>
      </w:r>
      <w:r w:rsidR="002962A0" w:rsidRPr="002962A0">
        <w:rPr>
          <w:rStyle w:val="Strong"/>
          <w:rFonts w:eastAsia="SimSun"/>
          <w:b w:val="0"/>
          <w:bCs w:val="0"/>
          <w:szCs w:val="24"/>
        </w:rPr>
        <w:t>nilai signifikansi (Sig.) &lt; 0,001</w:t>
      </w:r>
      <w:r w:rsidR="002962A0" w:rsidRPr="002962A0">
        <w:rPr>
          <w:b/>
          <w:bCs/>
          <w:szCs w:val="24"/>
        </w:rPr>
        <w:t>.</w:t>
      </w:r>
      <w:r w:rsidR="002962A0" w:rsidRPr="002962A0">
        <w:rPr>
          <w:szCs w:val="24"/>
        </w:rPr>
        <w:t xml:space="preserve"> Karena nilai signifikansi jauh lebih kecil dari </w:t>
      </w:r>
      <w:r w:rsidR="002962A0" w:rsidRPr="002962A0">
        <w:rPr>
          <w:rStyle w:val="Strong"/>
          <w:rFonts w:eastAsia="SimSun"/>
          <w:b w:val="0"/>
          <w:bCs w:val="0"/>
          <w:szCs w:val="24"/>
        </w:rPr>
        <w:t>0,05</w:t>
      </w:r>
      <w:r w:rsidR="002962A0" w:rsidRPr="002962A0">
        <w:rPr>
          <w:szCs w:val="24"/>
        </w:rPr>
        <w:t xml:space="preserve">, maka dapat disimpulkan bahwa </w:t>
      </w:r>
      <w:r w:rsidR="002962A0" w:rsidRPr="002962A0">
        <w:rPr>
          <w:rStyle w:val="Strong"/>
          <w:rFonts w:eastAsia="SimSun"/>
          <w:b w:val="0"/>
          <w:bCs w:val="0"/>
          <w:szCs w:val="24"/>
        </w:rPr>
        <w:t>model regresi signifikan secara simultan</w:t>
      </w:r>
      <w:r w:rsidR="002962A0" w:rsidRPr="002962A0">
        <w:rPr>
          <w:b/>
          <w:bCs/>
          <w:szCs w:val="24"/>
        </w:rPr>
        <w:t>.</w:t>
      </w:r>
      <w:r w:rsidR="002962A0" w:rsidRPr="002962A0">
        <w:rPr>
          <w:szCs w:val="24"/>
        </w:rPr>
        <w:t xml:space="preserve"> Dengan kata lain, variabel </w:t>
      </w:r>
      <w:r w:rsidR="002962A0" w:rsidRPr="002962A0">
        <w:rPr>
          <w:rStyle w:val="Strong"/>
          <w:rFonts w:eastAsia="SimSun"/>
          <w:b w:val="0"/>
          <w:bCs w:val="0"/>
          <w:szCs w:val="24"/>
        </w:rPr>
        <w:t>Lingkungan Kerja Non Fisik, Koordinasi</w:t>
      </w:r>
      <w:r w:rsidR="002962A0" w:rsidRPr="002962A0">
        <w:rPr>
          <w:b/>
          <w:bCs/>
          <w:szCs w:val="24"/>
        </w:rPr>
        <w:t xml:space="preserve">, </w:t>
      </w:r>
      <w:r w:rsidR="002962A0" w:rsidRPr="002962A0">
        <w:rPr>
          <w:szCs w:val="24"/>
        </w:rPr>
        <w:t>dan</w:t>
      </w:r>
      <w:r w:rsidR="002962A0" w:rsidRPr="002962A0">
        <w:rPr>
          <w:rStyle w:val="Strong"/>
          <w:rFonts w:eastAsia="SimSun"/>
          <w:b w:val="0"/>
          <w:bCs w:val="0"/>
          <w:szCs w:val="24"/>
        </w:rPr>
        <w:t>Komunikasi Internal</w:t>
      </w:r>
      <w:r w:rsidR="002962A0" w:rsidRPr="002962A0">
        <w:rPr>
          <w:szCs w:val="24"/>
        </w:rPr>
        <w:t xml:space="preserve"> secara bersama-sama memiliki pengaruh yang signifikan terhadap </w:t>
      </w:r>
      <w:r w:rsidR="002962A0" w:rsidRPr="002962A0">
        <w:rPr>
          <w:rStyle w:val="Strong"/>
          <w:rFonts w:eastAsia="SimSun"/>
          <w:b w:val="0"/>
          <w:bCs w:val="0"/>
          <w:szCs w:val="24"/>
        </w:rPr>
        <w:t>kinerja pegawai</w:t>
      </w:r>
      <w:r w:rsidR="002962A0" w:rsidRPr="002962A0">
        <w:rPr>
          <w:szCs w:val="24"/>
        </w:rPr>
        <w:t xml:space="preserve"> di Kantor Camat Batang Kuis. Hasil ini menunjukkan</w:t>
      </w:r>
      <w:r w:rsidR="002962A0" w:rsidRPr="002962A0">
        <w:t xml:space="preserve"> bahwa model regresi yang digunakan dalam penelitian ini layak untuk dianalisis lebih lanjut karena secara statistik menunjukkan hubungan yang kuat antara variabel bebas dan variabel terikat.</w:t>
      </w:r>
    </w:p>
    <w:p w:rsidR="00575C2D" w:rsidRPr="00AC4E00" w:rsidRDefault="00575C2D" w:rsidP="00575C2D">
      <w:pPr>
        <w:spacing w:line="480" w:lineRule="auto"/>
        <w:ind w:right="6"/>
      </w:pPr>
      <w:r w:rsidRPr="00AC4E00">
        <w:rPr>
          <w:b/>
        </w:rPr>
        <w:t>4.7</w:t>
      </w:r>
      <w:r w:rsidRPr="00AC4E00">
        <w:rPr>
          <w:b/>
        </w:rPr>
        <w:tab/>
        <w:t>Uji Koefisian Determinasi</w:t>
      </w:r>
    </w:p>
    <w:p w:rsidR="00575C2D" w:rsidRPr="00AC4E00" w:rsidRDefault="00575C2D" w:rsidP="00575C2D">
      <w:pPr>
        <w:spacing w:line="480" w:lineRule="auto"/>
        <w:ind w:right="6" w:firstLine="720"/>
      </w:pPr>
      <w:r w:rsidRPr="008E275B">
        <w:t xml:space="preserve">Koefisian determinasi </w:t>
      </w:r>
      <w:r>
        <w:t xml:space="preserve">berada di table Model Summary dan dituliskan R Swuare. Dalam regresi linier berganda disarankan dengan </w:t>
      </w:r>
      <w:r w:rsidRPr="008E275B">
        <w:t xml:space="preserve">R </w:t>
      </w:r>
      <w:r>
        <w:rPr>
          <w:i/>
        </w:rPr>
        <w:t xml:space="preserve">Square </w:t>
      </w:r>
      <w:r>
        <w:t xml:space="preserve">yang telah sesuai atau dituliskan </w:t>
      </w:r>
      <w:r w:rsidRPr="008E275B">
        <w:rPr>
          <w:i/>
        </w:rPr>
        <w:t>Adjusted</w:t>
      </w:r>
      <w:r>
        <w:rPr>
          <w:i/>
        </w:rPr>
        <w:t xml:space="preserve"> R Square</w:t>
      </w:r>
      <w:r>
        <w:t xml:space="preserve"> dikarenakan sesuai pada total variable yang diterapkan pada penelitian nilai </w:t>
      </w:r>
      <w:r w:rsidRPr="008E275B">
        <w:t xml:space="preserve">R </w:t>
      </w:r>
      <w:r w:rsidRPr="008E275B">
        <w:rPr>
          <w:i/>
        </w:rPr>
        <w:t>Square/Adjusted</w:t>
      </w:r>
      <w:r>
        <w:t xml:space="preserve">yang dinyatakan baik bila lebih dari 0.5 sebab nilai R </w:t>
      </w:r>
      <w:r>
        <w:rPr>
          <w:i/>
        </w:rPr>
        <w:t>Square</w:t>
      </w:r>
      <w:r>
        <w:t xml:space="preserve"> sekitar 0 s.d 1. Hasil analisa ini yaitu</w:t>
      </w:r>
      <w:r w:rsidRPr="008E275B">
        <w:t>:</w:t>
      </w:r>
    </w:p>
    <w:p w:rsidR="00575C2D" w:rsidRPr="00AC4E00" w:rsidRDefault="00575C2D" w:rsidP="00575C2D">
      <w:pPr>
        <w:ind w:right="6"/>
        <w:jc w:val="center"/>
        <w:rPr>
          <w:b/>
        </w:rPr>
      </w:pPr>
      <w:r w:rsidRPr="00AC4E00">
        <w:rPr>
          <w:b/>
        </w:rPr>
        <w:t>Tabel 4.1</w:t>
      </w:r>
      <w:r>
        <w:rPr>
          <w:b/>
        </w:rPr>
        <w:t>3</w:t>
      </w:r>
    </w:p>
    <w:p w:rsidR="00575C2D" w:rsidRPr="00575C2D" w:rsidRDefault="00575C2D" w:rsidP="00575C2D">
      <w:pPr>
        <w:ind w:right="6"/>
        <w:jc w:val="center"/>
        <w:rPr>
          <w:b/>
          <w:i/>
        </w:rPr>
      </w:pPr>
      <w:r w:rsidRPr="00AC4E00">
        <w:rPr>
          <w:b/>
        </w:rPr>
        <w:t xml:space="preserve">Hasil Uji R </w:t>
      </w:r>
      <w:r w:rsidRPr="00AC4E00">
        <w:rPr>
          <w:b/>
          <w:i/>
        </w:rPr>
        <w:t>Square</w:t>
      </w:r>
    </w:p>
    <w:tbl>
      <w:tblPr>
        <w:tblW w:w="6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1"/>
        <w:gridCol w:w="1052"/>
        <w:gridCol w:w="1186"/>
        <w:gridCol w:w="1709"/>
        <w:gridCol w:w="1709"/>
      </w:tblGrid>
      <w:tr w:rsidR="00575C2D" w:rsidRPr="00575C2D" w:rsidTr="00575C2D">
        <w:trPr>
          <w:cantSplit/>
          <w:jc w:val="center"/>
        </w:trPr>
        <w:tc>
          <w:tcPr>
            <w:tcW w:w="6507" w:type="dxa"/>
            <w:gridSpan w:val="5"/>
            <w:vAlign w:val="center"/>
          </w:tcPr>
          <w:p w:rsidR="00575C2D" w:rsidRPr="00575C2D" w:rsidRDefault="00575C2D" w:rsidP="00575C2D">
            <w:pPr>
              <w:autoSpaceDE w:val="0"/>
              <w:autoSpaceDN w:val="0"/>
              <w:adjustRightInd w:val="0"/>
              <w:spacing w:after="0" w:line="240" w:lineRule="auto"/>
              <w:ind w:left="60" w:right="60" w:firstLine="0"/>
              <w:jc w:val="center"/>
              <w:rPr>
                <w:rFonts w:eastAsia="Calibri"/>
                <w:color w:val="000000" w:themeColor="text1"/>
                <w:szCs w:val="24"/>
                <w:lang w:val="en-GB"/>
              </w:rPr>
            </w:pPr>
            <w:r w:rsidRPr="00575C2D">
              <w:rPr>
                <w:rFonts w:eastAsia="Calibri"/>
                <w:b/>
                <w:bCs/>
                <w:color w:val="000000" w:themeColor="text1"/>
                <w:szCs w:val="24"/>
                <w:lang w:val="en-GB"/>
              </w:rPr>
              <w:t>Model Summary</w:t>
            </w:r>
            <w:r w:rsidRPr="00575C2D">
              <w:rPr>
                <w:rFonts w:eastAsia="Calibri"/>
                <w:b/>
                <w:bCs/>
                <w:color w:val="000000" w:themeColor="text1"/>
                <w:szCs w:val="24"/>
                <w:vertAlign w:val="superscript"/>
                <w:lang w:val="en-GB"/>
              </w:rPr>
              <w:t>b</w:t>
            </w:r>
          </w:p>
        </w:tc>
      </w:tr>
      <w:tr w:rsidR="00575C2D" w:rsidRPr="00575C2D" w:rsidTr="00575C2D">
        <w:trPr>
          <w:cantSplit/>
          <w:jc w:val="center"/>
        </w:trPr>
        <w:tc>
          <w:tcPr>
            <w:tcW w:w="851" w:type="dxa"/>
            <w:vAlign w:val="bottom"/>
          </w:tcPr>
          <w:p w:rsidR="00575C2D" w:rsidRPr="00575C2D" w:rsidRDefault="00575C2D" w:rsidP="00575C2D">
            <w:pPr>
              <w:autoSpaceDE w:val="0"/>
              <w:autoSpaceDN w:val="0"/>
              <w:adjustRightInd w:val="0"/>
              <w:spacing w:after="0" w:line="240" w:lineRule="auto"/>
              <w:ind w:left="60" w:right="60" w:firstLine="0"/>
              <w:jc w:val="left"/>
              <w:rPr>
                <w:rFonts w:eastAsia="Calibri"/>
                <w:color w:val="000000" w:themeColor="text1"/>
                <w:szCs w:val="24"/>
                <w:lang w:val="en-GB"/>
              </w:rPr>
            </w:pPr>
            <w:r w:rsidRPr="00575C2D">
              <w:rPr>
                <w:rFonts w:eastAsia="Calibri"/>
                <w:color w:val="000000" w:themeColor="text1"/>
                <w:szCs w:val="24"/>
                <w:lang w:val="en-GB"/>
              </w:rPr>
              <w:t>Model</w:t>
            </w:r>
          </w:p>
        </w:tc>
        <w:tc>
          <w:tcPr>
            <w:tcW w:w="1052" w:type="dxa"/>
            <w:vAlign w:val="bottom"/>
          </w:tcPr>
          <w:p w:rsidR="00575C2D" w:rsidRPr="00575C2D" w:rsidRDefault="00575C2D" w:rsidP="00575C2D">
            <w:pPr>
              <w:autoSpaceDE w:val="0"/>
              <w:autoSpaceDN w:val="0"/>
              <w:adjustRightInd w:val="0"/>
              <w:spacing w:after="0" w:line="240" w:lineRule="auto"/>
              <w:ind w:left="60" w:right="60" w:firstLine="0"/>
              <w:jc w:val="center"/>
              <w:rPr>
                <w:rFonts w:eastAsia="Calibri"/>
                <w:color w:val="000000" w:themeColor="text1"/>
                <w:szCs w:val="24"/>
                <w:lang w:val="en-GB"/>
              </w:rPr>
            </w:pPr>
            <w:r w:rsidRPr="00575C2D">
              <w:rPr>
                <w:rFonts w:eastAsia="Calibri"/>
                <w:color w:val="000000" w:themeColor="text1"/>
                <w:szCs w:val="24"/>
                <w:lang w:val="en-GB"/>
              </w:rPr>
              <w:t>R</w:t>
            </w:r>
          </w:p>
        </w:tc>
        <w:tc>
          <w:tcPr>
            <w:tcW w:w="1186" w:type="dxa"/>
            <w:vAlign w:val="bottom"/>
          </w:tcPr>
          <w:p w:rsidR="00575C2D" w:rsidRPr="00575C2D" w:rsidRDefault="00575C2D" w:rsidP="00575C2D">
            <w:pPr>
              <w:autoSpaceDE w:val="0"/>
              <w:autoSpaceDN w:val="0"/>
              <w:adjustRightInd w:val="0"/>
              <w:spacing w:after="0" w:line="240" w:lineRule="auto"/>
              <w:ind w:left="60" w:right="60" w:firstLine="0"/>
              <w:jc w:val="center"/>
              <w:rPr>
                <w:rFonts w:eastAsia="Calibri"/>
                <w:color w:val="000000" w:themeColor="text1"/>
                <w:szCs w:val="24"/>
                <w:lang w:val="en-GB"/>
              </w:rPr>
            </w:pPr>
            <w:r w:rsidRPr="00575C2D">
              <w:rPr>
                <w:rFonts w:eastAsia="Calibri"/>
                <w:color w:val="000000" w:themeColor="text1"/>
                <w:szCs w:val="24"/>
                <w:lang w:val="en-GB"/>
              </w:rPr>
              <w:t>R Square</w:t>
            </w:r>
          </w:p>
        </w:tc>
        <w:tc>
          <w:tcPr>
            <w:tcW w:w="1709" w:type="dxa"/>
            <w:vAlign w:val="bottom"/>
          </w:tcPr>
          <w:p w:rsidR="00575C2D" w:rsidRPr="00575C2D" w:rsidRDefault="00575C2D" w:rsidP="00575C2D">
            <w:pPr>
              <w:autoSpaceDE w:val="0"/>
              <w:autoSpaceDN w:val="0"/>
              <w:adjustRightInd w:val="0"/>
              <w:spacing w:after="0" w:line="240" w:lineRule="auto"/>
              <w:ind w:left="60" w:right="60" w:firstLine="0"/>
              <w:jc w:val="center"/>
              <w:rPr>
                <w:rFonts w:eastAsia="Calibri"/>
                <w:color w:val="000000" w:themeColor="text1"/>
                <w:szCs w:val="24"/>
                <w:lang w:val="en-GB"/>
              </w:rPr>
            </w:pPr>
            <w:r w:rsidRPr="00575C2D">
              <w:rPr>
                <w:rFonts w:eastAsia="Calibri"/>
                <w:color w:val="000000" w:themeColor="text1"/>
                <w:szCs w:val="24"/>
                <w:lang w:val="en-GB"/>
              </w:rPr>
              <w:t>Adjusted R Square</w:t>
            </w:r>
          </w:p>
        </w:tc>
        <w:tc>
          <w:tcPr>
            <w:tcW w:w="1709" w:type="dxa"/>
            <w:vAlign w:val="bottom"/>
          </w:tcPr>
          <w:p w:rsidR="00575C2D" w:rsidRPr="00575C2D" w:rsidRDefault="00575C2D" w:rsidP="00575C2D">
            <w:pPr>
              <w:autoSpaceDE w:val="0"/>
              <w:autoSpaceDN w:val="0"/>
              <w:adjustRightInd w:val="0"/>
              <w:spacing w:after="0" w:line="240" w:lineRule="auto"/>
              <w:ind w:left="60" w:right="60" w:firstLine="0"/>
              <w:jc w:val="center"/>
              <w:rPr>
                <w:rFonts w:eastAsia="Calibri"/>
                <w:color w:val="000000" w:themeColor="text1"/>
                <w:szCs w:val="24"/>
                <w:lang w:val="en-GB"/>
              </w:rPr>
            </w:pPr>
            <w:r w:rsidRPr="00575C2D">
              <w:rPr>
                <w:rFonts w:eastAsia="Calibri"/>
                <w:color w:val="000000" w:themeColor="text1"/>
                <w:szCs w:val="24"/>
                <w:lang w:val="en-GB"/>
              </w:rPr>
              <w:t>Std. Error of the Estimate</w:t>
            </w:r>
          </w:p>
        </w:tc>
      </w:tr>
      <w:tr w:rsidR="00575C2D" w:rsidRPr="00575C2D" w:rsidTr="00575C2D">
        <w:trPr>
          <w:cantSplit/>
          <w:jc w:val="center"/>
        </w:trPr>
        <w:tc>
          <w:tcPr>
            <w:tcW w:w="851" w:type="dxa"/>
          </w:tcPr>
          <w:p w:rsidR="00575C2D" w:rsidRPr="00575C2D" w:rsidRDefault="00575C2D" w:rsidP="00575C2D">
            <w:pPr>
              <w:autoSpaceDE w:val="0"/>
              <w:autoSpaceDN w:val="0"/>
              <w:adjustRightInd w:val="0"/>
              <w:spacing w:after="0" w:line="240" w:lineRule="auto"/>
              <w:ind w:left="60" w:right="60" w:firstLine="0"/>
              <w:jc w:val="left"/>
              <w:rPr>
                <w:rFonts w:eastAsia="Calibri"/>
                <w:color w:val="000000" w:themeColor="text1"/>
                <w:szCs w:val="24"/>
                <w:lang w:val="en-GB"/>
              </w:rPr>
            </w:pPr>
            <w:r w:rsidRPr="00575C2D">
              <w:rPr>
                <w:rFonts w:eastAsia="Calibri"/>
                <w:color w:val="000000" w:themeColor="text1"/>
                <w:szCs w:val="24"/>
                <w:lang w:val="en-GB"/>
              </w:rPr>
              <w:t>1</w:t>
            </w:r>
          </w:p>
        </w:tc>
        <w:tc>
          <w:tcPr>
            <w:tcW w:w="1052" w:type="dxa"/>
          </w:tcPr>
          <w:p w:rsidR="00575C2D" w:rsidRPr="00575C2D" w:rsidRDefault="00575C2D" w:rsidP="00575C2D">
            <w:pPr>
              <w:autoSpaceDE w:val="0"/>
              <w:autoSpaceDN w:val="0"/>
              <w:adjustRightInd w:val="0"/>
              <w:spacing w:after="0" w:line="240" w:lineRule="auto"/>
              <w:ind w:left="60" w:right="60" w:firstLine="0"/>
              <w:jc w:val="right"/>
              <w:rPr>
                <w:rFonts w:eastAsia="Calibri"/>
                <w:color w:val="000000" w:themeColor="text1"/>
                <w:szCs w:val="24"/>
                <w:lang w:val="en-GB"/>
              </w:rPr>
            </w:pPr>
            <w:r w:rsidRPr="00575C2D">
              <w:rPr>
                <w:rFonts w:eastAsia="Calibri"/>
                <w:color w:val="000000" w:themeColor="text1"/>
                <w:szCs w:val="24"/>
                <w:lang w:val="en-GB"/>
              </w:rPr>
              <w:t>.848</w:t>
            </w:r>
            <w:r w:rsidRPr="00575C2D">
              <w:rPr>
                <w:rFonts w:eastAsia="Calibri"/>
                <w:color w:val="000000" w:themeColor="text1"/>
                <w:szCs w:val="24"/>
                <w:vertAlign w:val="superscript"/>
                <w:lang w:val="en-GB"/>
              </w:rPr>
              <w:t>a</w:t>
            </w:r>
          </w:p>
        </w:tc>
        <w:tc>
          <w:tcPr>
            <w:tcW w:w="1186" w:type="dxa"/>
          </w:tcPr>
          <w:p w:rsidR="00575C2D" w:rsidRPr="00575C2D" w:rsidRDefault="00575C2D" w:rsidP="00575C2D">
            <w:pPr>
              <w:autoSpaceDE w:val="0"/>
              <w:autoSpaceDN w:val="0"/>
              <w:adjustRightInd w:val="0"/>
              <w:spacing w:after="0" w:line="240" w:lineRule="auto"/>
              <w:ind w:left="60" w:right="60" w:firstLine="0"/>
              <w:jc w:val="right"/>
              <w:rPr>
                <w:rFonts w:eastAsia="Calibri"/>
                <w:color w:val="000000" w:themeColor="text1"/>
                <w:szCs w:val="24"/>
                <w:lang w:val="en-GB"/>
              </w:rPr>
            </w:pPr>
            <w:r w:rsidRPr="00575C2D">
              <w:rPr>
                <w:rFonts w:eastAsia="Calibri"/>
                <w:color w:val="000000" w:themeColor="text1"/>
                <w:szCs w:val="24"/>
                <w:lang w:val="en-GB"/>
              </w:rPr>
              <w:t>.719</w:t>
            </w:r>
          </w:p>
        </w:tc>
        <w:tc>
          <w:tcPr>
            <w:tcW w:w="1709" w:type="dxa"/>
          </w:tcPr>
          <w:p w:rsidR="00575C2D" w:rsidRPr="00575C2D" w:rsidRDefault="00575C2D" w:rsidP="00575C2D">
            <w:pPr>
              <w:autoSpaceDE w:val="0"/>
              <w:autoSpaceDN w:val="0"/>
              <w:adjustRightInd w:val="0"/>
              <w:spacing w:after="0" w:line="240" w:lineRule="auto"/>
              <w:ind w:left="60" w:right="60" w:firstLine="0"/>
              <w:jc w:val="right"/>
              <w:rPr>
                <w:rFonts w:eastAsia="Calibri"/>
                <w:color w:val="000000" w:themeColor="text1"/>
                <w:szCs w:val="24"/>
                <w:lang w:val="en-GB"/>
              </w:rPr>
            </w:pPr>
            <w:r w:rsidRPr="00575C2D">
              <w:rPr>
                <w:rFonts w:eastAsia="Calibri"/>
                <w:color w:val="000000" w:themeColor="text1"/>
                <w:szCs w:val="24"/>
                <w:lang w:val="en-GB"/>
              </w:rPr>
              <w:t>.687</w:t>
            </w:r>
          </w:p>
        </w:tc>
        <w:tc>
          <w:tcPr>
            <w:tcW w:w="1709" w:type="dxa"/>
          </w:tcPr>
          <w:p w:rsidR="00575C2D" w:rsidRPr="00575C2D" w:rsidRDefault="00575C2D" w:rsidP="00575C2D">
            <w:pPr>
              <w:autoSpaceDE w:val="0"/>
              <w:autoSpaceDN w:val="0"/>
              <w:adjustRightInd w:val="0"/>
              <w:spacing w:after="0" w:line="240" w:lineRule="auto"/>
              <w:ind w:left="60" w:right="60" w:firstLine="0"/>
              <w:jc w:val="right"/>
              <w:rPr>
                <w:rFonts w:eastAsia="Calibri"/>
                <w:color w:val="000000" w:themeColor="text1"/>
                <w:szCs w:val="24"/>
                <w:lang w:val="en-GB"/>
              </w:rPr>
            </w:pPr>
            <w:r w:rsidRPr="00575C2D">
              <w:rPr>
                <w:rFonts w:eastAsia="Calibri"/>
                <w:color w:val="000000" w:themeColor="text1"/>
                <w:szCs w:val="24"/>
                <w:lang w:val="en-GB"/>
              </w:rPr>
              <w:t>1.707</w:t>
            </w:r>
          </w:p>
        </w:tc>
      </w:tr>
      <w:tr w:rsidR="00575C2D" w:rsidRPr="00575C2D" w:rsidTr="00575C2D">
        <w:trPr>
          <w:cantSplit/>
          <w:jc w:val="center"/>
        </w:trPr>
        <w:tc>
          <w:tcPr>
            <w:tcW w:w="6507" w:type="dxa"/>
            <w:gridSpan w:val="5"/>
          </w:tcPr>
          <w:p w:rsidR="00575C2D" w:rsidRPr="00575C2D" w:rsidRDefault="00575C2D" w:rsidP="00575C2D">
            <w:pPr>
              <w:autoSpaceDE w:val="0"/>
              <w:autoSpaceDN w:val="0"/>
              <w:adjustRightInd w:val="0"/>
              <w:spacing w:after="0" w:line="240" w:lineRule="auto"/>
              <w:ind w:left="60" w:right="60" w:firstLine="0"/>
              <w:jc w:val="left"/>
              <w:rPr>
                <w:rFonts w:eastAsia="Calibri"/>
                <w:color w:val="000000" w:themeColor="text1"/>
                <w:szCs w:val="24"/>
                <w:lang w:val="en-GB"/>
              </w:rPr>
            </w:pPr>
            <w:r w:rsidRPr="00575C2D">
              <w:rPr>
                <w:rFonts w:eastAsia="Calibri"/>
                <w:color w:val="000000" w:themeColor="text1"/>
                <w:szCs w:val="24"/>
                <w:lang w:val="en-GB"/>
              </w:rPr>
              <w:t>a. Predictors: (Constant), Komunikasi Internal, Koordinasi, Lingkungan Kerja Non Fisik</w:t>
            </w:r>
          </w:p>
        </w:tc>
      </w:tr>
      <w:tr w:rsidR="00575C2D" w:rsidRPr="00575C2D" w:rsidTr="00575C2D">
        <w:trPr>
          <w:cantSplit/>
          <w:jc w:val="center"/>
        </w:trPr>
        <w:tc>
          <w:tcPr>
            <w:tcW w:w="6507" w:type="dxa"/>
            <w:gridSpan w:val="5"/>
          </w:tcPr>
          <w:p w:rsidR="00575C2D" w:rsidRPr="00575C2D" w:rsidRDefault="00575C2D" w:rsidP="00575C2D">
            <w:pPr>
              <w:autoSpaceDE w:val="0"/>
              <w:autoSpaceDN w:val="0"/>
              <w:adjustRightInd w:val="0"/>
              <w:spacing w:after="0" w:line="240" w:lineRule="auto"/>
              <w:ind w:left="60" w:right="60" w:firstLine="0"/>
              <w:jc w:val="left"/>
              <w:rPr>
                <w:rFonts w:eastAsia="Calibri"/>
                <w:color w:val="000000" w:themeColor="text1"/>
                <w:szCs w:val="24"/>
                <w:lang w:val="en-GB"/>
              </w:rPr>
            </w:pPr>
            <w:r w:rsidRPr="00575C2D">
              <w:rPr>
                <w:rFonts w:eastAsia="Calibri"/>
                <w:color w:val="000000" w:themeColor="text1"/>
                <w:szCs w:val="24"/>
                <w:lang w:val="en-GB"/>
              </w:rPr>
              <w:t>b. Dependent Variable: Kinerja Pegawai</w:t>
            </w:r>
          </w:p>
        </w:tc>
      </w:tr>
    </w:tbl>
    <w:p w:rsidR="00575C2D" w:rsidRPr="00AC4E00" w:rsidRDefault="00575C2D" w:rsidP="00575C2D">
      <w:pPr>
        <w:spacing w:line="480" w:lineRule="auto"/>
        <w:ind w:right="3" w:firstLine="710"/>
      </w:pPr>
      <w:r w:rsidRPr="00AC4E00">
        <w:t>Sumber: Hasil Penelitian, 2025</w:t>
      </w:r>
    </w:p>
    <w:p w:rsidR="00575C2D" w:rsidRDefault="00575C2D" w:rsidP="00575C2D">
      <w:pPr>
        <w:spacing w:line="480" w:lineRule="auto"/>
        <w:ind w:right="3" w:firstLine="720"/>
      </w:pPr>
      <w:r>
        <w:lastRenderedPageBreak/>
        <w:t>Dalam</w:t>
      </w:r>
      <w:r w:rsidRPr="00AC4E00">
        <w:t xml:space="preserve"> Tabel 4.1</w:t>
      </w:r>
      <w:r>
        <w:t>3</w:t>
      </w:r>
      <w:r w:rsidRPr="00AC4E00">
        <w:t xml:space="preserve">, </w:t>
      </w:r>
      <w:r>
        <w:t>diperoleh</w:t>
      </w:r>
      <w:r w:rsidRPr="00AC4E00">
        <w:t xml:space="preserve"> nilai koefisien determinasi yang </w:t>
      </w:r>
      <w:r>
        <w:t>telah sesuaidengan</w:t>
      </w:r>
      <w:r w:rsidRPr="00AC4E00">
        <w:t xml:space="preserve"> (R Square) sebesar 0,</w:t>
      </w:r>
      <w:r>
        <w:t>719</w:t>
      </w:r>
      <w:r w:rsidRPr="00AC4E00">
        <w:t xml:space="preserve">, </w:t>
      </w:r>
      <w:r>
        <w:t>artinya71,9</w:t>
      </w:r>
      <w:r w:rsidRPr="00AC4E00">
        <w:t xml:space="preserve">% variabel </w:t>
      </w:r>
      <w:r w:rsidRPr="00AC4E00">
        <w:rPr>
          <w:i/>
        </w:rPr>
        <w:t xml:space="preserve">dependen </w:t>
      </w:r>
      <w:r w:rsidRPr="00AC4E00">
        <w:t xml:space="preserve">dapat dijelaskan oleh variabel </w:t>
      </w:r>
      <w:r w:rsidRPr="00AC4E00">
        <w:rPr>
          <w:i/>
        </w:rPr>
        <w:t xml:space="preserve">independen </w:t>
      </w:r>
      <w:r>
        <w:t>sementara hasil sisa diterangkan dari variable lainnya di luarvariable yang diamati</w:t>
      </w:r>
      <w:r w:rsidRPr="00AC4E00">
        <w:t>.</w:t>
      </w:r>
    </w:p>
    <w:p w:rsidR="006F2451" w:rsidRPr="006F2451" w:rsidRDefault="006F2451" w:rsidP="006F2451">
      <w:pPr>
        <w:spacing w:line="480" w:lineRule="auto"/>
        <w:ind w:right="3"/>
        <w:rPr>
          <w:b/>
          <w:bCs/>
        </w:rPr>
      </w:pPr>
      <w:r w:rsidRPr="006F2451">
        <w:rPr>
          <w:b/>
          <w:bCs/>
        </w:rPr>
        <w:t>4.8</w:t>
      </w:r>
      <w:r w:rsidRPr="006F2451">
        <w:rPr>
          <w:b/>
          <w:bCs/>
        </w:rPr>
        <w:tab/>
        <w:t>Pembahasan</w:t>
      </w:r>
    </w:p>
    <w:p w:rsidR="000768E5" w:rsidRDefault="006F2451" w:rsidP="000768E5">
      <w:pPr>
        <w:spacing w:after="0" w:line="475" w:lineRule="auto"/>
        <w:ind w:right="8"/>
        <w:rPr>
          <w:b/>
          <w:bCs/>
        </w:rPr>
      </w:pPr>
      <w:r>
        <w:rPr>
          <w:b/>
          <w:bCs/>
        </w:rPr>
        <w:t>4</w:t>
      </w:r>
      <w:r w:rsidRPr="00060BFF">
        <w:rPr>
          <w:b/>
          <w:bCs/>
        </w:rPr>
        <w:t>.</w:t>
      </w:r>
      <w:r>
        <w:rPr>
          <w:b/>
          <w:bCs/>
        </w:rPr>
        <w:t>8</w:t>
      </w:r>
      <w:r w:rsidRPr="00060BFF">
        <w:rPr>
          <w:b/>
          <w:bCs/>
        </w:rPr>
        <w:t>.1</w:t>
      </w:r>
      <w:r w:rsidRPr="00060BFF">
        <w:rPr>
          <w:b/>
          <w:bCs/>
        </w:rPr>
        <w:tab/>
        <w:t>Pengaruh Lingkungan Kerja Non Fisik terhadap Kinerja Pegawai</w:t>
      </w:r>
    </w:p>
    <w:p w:rsidR="000768E5" w:rsidRDefault="000768E5" w:rsidP="00482DB7">
      <w:pPr>
        <w:spacing w:after="0" w:line="475" w:lineRule="auto"/>
        <w:ind w:right="8" w:firstLine="710"/>
      </w:pPr>
      <w:r>
        <w:t xml:space="preserve">Hasil analisis regresi menunjukkan bahwa </w:t>
      </w:r>
      <w:r w:rsidRPr="000768E5">
        <w:rPr>
          <w:rStyle w:val="Strong"/>
          <w:rFonts w:eastAsia="SimSun"/>
          <w:b w:val="0"/>
          <w:bCs w:val="0"/>
        </w:rPr>
        <w:t>Lingkungan Kerja Non Fisik</w:t>
      </w:r>
      <w:r>
        <w:t xml:space="preserve"> berpengaruh positif dan signifikan terhadap </w:t>
      </w:r>
      <w:r w:rsidRPr="000768E5">
        <w:rPr>
          <w:rStyle w:val="Strong"/>
          <w:rFonts w:eastAsia="SimSun"/>
          <w:b w:val="0"/>
          <w:bCs w:val="0"/>
        </w:rPr>
        <w:t>kinerja pegawai</w:t>
      </w:r>
      <w:r w:rsidRPr="000768E5">
        <w:rPr>
          <w:b/>
          <w:bCs/>
        </w:rPr>
        <w:t>,</w:t>
      </w:r>
      <w:r>
        <w:t xml:space="preserve"> dengan nilai </w:t>
      </w:r>
      <w:r w:rsidRPr="000768E5">
        <w:rPr>
          <w:rStyle w:val="Strong"/>
          <w:rFonts w:eastAsia="SimSun"/>
          <w:b w:val="0"/>
          <w:bCs w:val="0"/>
        </w:rPr>
        <w:t>koefisien regresi sebesar 0,396</w:t>
      </w:r>
      <w:r w:rsidRPr="000768E5">
        <w:rPr>
          <w:b/>
          <w:bCs/>
        </w:rPr>
        <w:t xml:space="preserve">, </w:t>
      </w:r>
      <w:r w:rsidRPr="000768E5">
        <w:t>nilai</w:t>
      </w:r>
      <w:r w:rsidRPr="000768E5">
        <w:rPr>
          <w:rStyle w:val="Strong"/>
          <w:rFonts w:eastAsia="SimSun"/>
          <w:b w:val="0"/>
          <w:bCs w:val="0"/>
        </w:rPr>
        <w:t>t hitung sebesar 3,246</w:t>
      </w:r>
      <w:r w:rsidRPr="000768E5">
        <w:rPr>
          <w:b/>
          <w:bCs/>
        </w:rPr>
        <w:t xml:space="preserve">, </w:t>
      </w:r>
      <w:r w:rsidRPr="000768E5">
        <w:t>dan</w:t>
      </w:r>
      <w:r w:rsidRPr="000768E5">
        <w:rPr>
          <w:rStyle w:val="Strong"/>
          <w:rFonts w:eastAsia="SimSun"/>
          <w:b w:val="0"/>
          <w:bCs w:val="0"/>
        </w:rPr>
        <w:t>nilai signifikansi 0,003 &lt; 0,05</w:t>
      </w:r>
      <w:r w:rsidRPr="000768E5">
        <w:rPr>
          <w:b/>
          <w:bCs/>
        </w:rPr>
        <w:t xml:space="preserve">. </w:t>
      </w:r>
      <w:r>
        <w:t>Hal ini berarti bahwa semakin baik lingkungan kerja non fisik yang dirasakan oleh pegawai, maka semakin tinggi pula kinerja yang dihasilkan. Lingkungan kerja non fisik yang dimaksud meliputi suasana kerja yang kondusif, hubungan interpersonal yang harmonis, dukungan dari pimpinan, dan kejelasan tugas.</w:t>
      </w:r>
      <w:r w:rsidR="00482DB7">
        <w:t xml:space="preserve"> Berdasarkan Penelitian-penelitian terdahulu yang dilakukan oleh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rsidRPr="00595C80">
        <w:rPr>
          <w:szCs w:val="24"/>
          <w:lang w:val="en-MY" w:eastAsia="en-GB"/>
        </w:rPr>
        <w:t>Marlius &amp; Sholihat (2022</w:t>
      </w:r>
      <w:r w:rsidR="006C29CD">
        <w:t>)</w:t>
      </w:r>
      <w:r w:rsidR="00937B4A">
        <w:rPr>
          <w:bCs/>
          <w:szCs w:val="24"/>
        </w:rPr>
        <w:fldChar w:fldCharType="end"/>
      </w:r>
      <w:r w:rsidR="006C29CD" w:rsidRPr="005C6829">
        <w:rPr>
          <w:szCs w:val="24"/>
          <w:lang w:val="en-MY" w:eastAsia="en-GB"/>
        </w:rPr>
        <w:t xml:space="preserve">,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rsidRPr="00595C80">
        <w:rPr>
          <w:szCs w:val="24"/>
          <w:lang w:val="en-MY" w:eastAsia="en-GB"/>
        </w:rPr>
        <w:t xml:space="preserve">Ati, </w:t>
      </w:r>
      <w:r w:rsidR="006C29CD" w:rsidRPr="005C6829">
        <w:rPr>
          <w:szCs w:val="24"/>
          <w:lang w:val="en-MY" w:eastAsia="en-GB"/>
        </w:rPr>
        <w:t>et al</w:t>
      </w:r>
      <w:r w:rsidR="006C29CD" w:rsidRPr="00595C80">
        <w:rPr>
          <w:szCs w:val="24"/>
          <w:lang w:val="en-MY" w:eastAsia="en-GB"/>
        </w:rPr>
        <w:t xml:space="preserve"> (2022</w:t>
      </w:r>
      <w:r w:rsidR="006C29CD">
        <w:t>)</w:t>
      </w:r>
      <w:r w:rsidR="00937B4A">
        <w:rPr>
          <w:bCs/>
          <w:szCs w:val="24"/>
        </w:rPr>
        <w:fldChar w:fldCharType="end"/>
      </w:r>
      <w:r w:rsidR="006C29CD" w:rsidRPr="005C6829">
        <w:rPr>
          <w:szCs w:val="24"/>
          <w:lang w:val="en-MY" w:eastAsia="en-GB"/>
        </w:rPr>
        <w:t xml:space="preserve">,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rsidRPr="00595C80">
        <w:rPr>
          <w:szCs w:val="24"/>
          <w:lang w:val="en-MY" w:eastAsia="en-GB"/>
        </w:rPr>
        <w:t>Zhenjing et al. (2022</w:t>
      </w:r>
      <w:r w:rsidR="006C29CD">
        <w:t>)</w:t>
      </w:r>
      <w:r w:rsidR="00937B4A">
        <w:rPr>
          <w:bCs/>
          <w:szCs w:val="24"/>
        </w:rPr>
        <w:fldChar w:fldCharType="end"/>
      </w:r>
      <w:r w:rsidR="006C29CD" w:rsidRPr="005C6829">
        <w:rPr>
          <w:szCs w:val="24"/>
          <w:lang w:val="en-MY" w:eastAsia="en-GB"/>
        </w:rPr>
        <w:t xml:space="preserve">,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rsidRPr="00595C80">
        <w:rPr>
          <w:szCs w:val="24"/>
          <w:lang w:val="en-MY" w:eastAsia="en-GB"/>
        </w:rPr>
        <w:t>Maidiyanto</w:t>
      </w:r>
      <w:r w:rsidR="006C29CD" w:rsidRPr="005C6829">
        <w:rPr>
          <w:szCs w:val="24"/>
          <w:lang w:val="en-MY" w:eastAsia="en-GB"/>
        </w:rPr>
        <w:t xml:space="preserve"> et al</w:t>
      </w:r>
      <w:r w:rsidR="006C29CD" w:rsidRPr="00595C80">
        <w:rPr>
          <w:szCs w:val="24"/>
          <w:lang w:val="en-MY" w:eastAsia="en-GB"/>
        </w:rPr>
        <w:t xml:space="preserve"> (2021</w:t>
      </w:r>
      <w:r w:rsidR="006C29CD">
        <w:t>)</w:t>
      </w:r>
      <w:r w:rsidR="00937B4A">
        <w:rPr>
          <w:bCs/>
          <w:szCs w:val="24"/>
        </w:rPr>
        <w:fldChar w:fldCharType="end"/>
      </w:r>
      <w:r w:rsidR="006C29CD">
        <w:rPr>
          <w:szCs w:val="24"/>
          <w:lang w:val="en-MY" w:eastAsia="en-GB"/>
        </w:rPr>
        <w:t xml:space="preserve">,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rPr>
          <w:szCs w:val="24"/>
          <w:lang w:val="en-MY" w:eastAsia="en-GB"/>
        </w:rPr>
        <w:t>Batubara et al (2022</w:t>
      </w:r>
      <w:r w:rsidR="006C29CD">
        <w:t>)</w:t>
      </w:r>
      <w:r w:rsidR="00937B4A">
        <w:rPr>
          <w:bCs/>
          <w:szCs w:val="24"/>
        </w:rPr>
        <w:fldChar w:fldCharType="end"/>
      </w:r>
      <w:r w:rsidR="006C29CD">
        <w:rPr>
          <w:szCs w:val="24"/>
          <w:lang w:val="en-MY" w:eastAsia="en-GB"/>
        </w:rPr>
        <w:t xml:space="preserve">,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rsidRPr="00423793">
        <w:rPr>
          <w:color w:val="222222"/>
          <w:szCs w:val="24"/>
          <w:shd w:val="clear" w:color="auto" w:fill="FFFFFF"/>
        </w:rPr>
        <w:t>Maysarah</w:t>
      </w:r>
      <w:r w:rsidR="006C29CD">
        <w:t xml:space="preserve"> et al (2024)</w:t>
      </w:r>
      <w:r w:rsidR="00937B4A">
        <w:rPr>
          <w:bCs/>
          <w:szCs w:val="24"/>
        </w:rPr>
        <w:fldChar w:fldCharType="end"/>
      </w:r>
      <w:r w:rsidR="006C29CD">
        <w:t xml:space="preserve">,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rsidRPr="00423793">
        <w:rPr>
          <w:color w:val="222222"/>
          <w:szCs w:val="24"/>
          <w:shd w:val="clear" w:color="auto" w:fill="FFFFFF"/>
        </w:rPr>
        <w:t>Firmansyah</w:t>
      </w:r>
      <w:r w:rsidR="006C29CD">
        <w:t xml:space="preserve"> et al (2024)</w:t>
      </w:r>
      <w:r w:rsidR="00937B4A">
        <w:rPr>
          <w:bCs/>
          <w:szCs w:val="24"/>
        </w:rPr>
        <w:fldChar w:fldCharType="end"/>
      </w:r>
      <w:r w:rsidR="00482DB7">
        <w:t xml:space="preserve"> menunjukkan bahwa lingkungan kerja non fisik berpengaruh positif dan signifikan kinerja pegawai.</w:t>
      </w:r>
    </w:p>
    <w:p w:rsidR="000768E5" w:rsidRDefault="000768E5" w:rsidP="000768E5">
      <w:pPr>
        <w:spacing w:after="0" w:line="475" w:lineRule="auto"/>
        <w:ind w:right="8" w:firstLine="710"/>
      </w:pPr>
      <w:r>
        <w:t xml:space="preserve">Temuan ini sejalan dengan teori organisasi yang menyatakan bahwa suasana kerja yang nyaman secara psikologis dapat mendorong pegawai bekerja lebih efektif dan termotivasi untuk menyelesaikan tugas tanpa tekanan yang berlebihan. Pegawai yang merasa dihargai, aman, dan memiliki hubungan sosial </w:t>
      </w:r>
      <w:r>
        <w:lastRenderedPageBreak/>
        <w:t xml:space="preserve">yang baik di tempat kerja cenderung menunjukkan loyalitas dan produktivitas yang lebih tinggi. </w:t>
      </w:r>
    </w:p>
    <w:p w:rsidR="000768E5" w:rsidRPr="000768E5" w:rsidRDefault="000768E5" w:rsidP="000768E5">
      <w:pPr>
        <w:spacing w:after="0" w:line="475" w:lineRule="auto"/>
        <w:ind w:right="8" w:firstLine="710"/>
      </w:pPr>
      <w:r>
        <w:t>Berdasarkan hasil tanggapan responden, sebagian besar pegawai setuju bahwa mereka mampu menyelesaikan pekerjaan tepat waktu dan tanpa banyak koreksi, yang menunjukkan bahwa mereka bekerja dalam suasana yang mendukung. Lingkungan kerja yang bersifat non-fisik seperti komunikasi yang positif, adanya kepercayaan antar pegawai dan atasan, serta dukungan psikologis dari lingkungan kerja sangat berperan dalam membentuk suasana kerja yang sehat. Dengan demikian, peningkatan kualitas lingkungan kerja non fisik menjadi salah satu faktor penting yang harus diperhatikan oleh manajemen di Kantor Camat Batang Kuis, agar kinerja pegawai dapat terus ditingkatkan seiring dengan tuntutan pelayanan publik yang semakin tinggi.</w:t>
      </w:r>
    </w:p>
    <w:p w:rsidR="00482DB7" w:rsidRDefault="006F2451" w:rsidP="00482DB7">
      <w:pPr>
        <w:spacing w:after="0" w:line="475" w:lineRule="auto"/>
        <w:ind w:right="8"/>
        <w:rPr>
          <w:b/>
          <w:bCs/>
        </w:rPr>
      </w:pPr>
      <w:r>
        <w:rPr>
          <w:b/>
          <w:bCs/>
        </w:rPr>
        <w:t>4</w:t>
      </w:r>
      <w:r w:rsidRPr="00060BFF">
        <w:rPr>
          <w:b/>
          <w:bCs/>
        </w:rPr>
        <w:t>.</w:t>
      </w:r>
      <w:r>
        <w:rPr>
          <w:b/>
          <w:bCs/>
        </w:rPr>
        <w:t>8</w:t>
      </w:r>
      <w:r w:rsidRPr="00060BFF">
        <w:rPr>
          <w:b/>
          <w:bCs/>
        </w:rPr>
        <w:t>.</w:t>
      </w:r>
      <w:r>
        <w:rPr>
          <w:b/>
          <w:bCs/>
        </w:rPr>
        <w:t>2</w:t>
      </w:r>
      <w:r w:rsidRPr="00060BFF">
        <w:rPr>
          <w:b/>
          <w:bCs/>
        </w:rPr>
        <w:tab/>
        <w:t xml:space="preserve">Pengaruh </w:t>
      </w:r>
      <w:r>
        <w:rPr>
          <w:b/>
          <w:bCs/>
        </w:rPr>
        <w:t>Koordinasi</w:t>
      </w:r>
      <w:r w:rsidRPr="00060BFF">
        <w:rPr>
          <w:b/>
          <w:bCs/>
        </w:rPr>
        <w:t xml:space="preserve"> terhadap Kinerja Pegawai</w:t>
      </w:r>
    </w:p>
    <w:p w:rsidR="00482DB7" w:rsidRPr="00482DB7" w:rsidRDefault="00482DB7" w:rsidP="00482DB7">
      <w:pPr>
        <w:spacing w:after="0" w:line="475" w:lineRule="auto"/>
        <w:ind w:right="8" w:firstLine="710"/>
        <w:rPr>
          <w:b/>
          <w:bCs/>
        </w:rPr>
      </w:pPr>
      <w:r>
        <w:t xml:space="preserve">Hasil pengujian regresi juga menunjukkan bahwa variabel </w:t>
      </w:r>
      <w:r w:rsidRPr="00482DB7">
        <w:rPr>
          <w:rStyle w:val="Strong"/>
          <w:rFonts w:eastAsia="SimSun"/>
          <w:b w:val="0"/>
          <w:bCs w:val="0"/>
        </w:rPr>
        <w:t>Koordinasi</w:t>
      </w:r>
      <w:r>
        <w:t xml:space="preserve"> memiliki pengaruh yang </w:t>
      </w:r>
      <w:r w:rsidRPr="00482DB7">
        <w:rPr>
          <w:rStyle w:val="Strong"/>
          <w:rFonts w:eastAsia="SimSun"/>
          <w:b w:val="0"/>
          <w:bCs w:val="0"/>
        </w:rPr>
        <w:t>positif dan signifikan</w:t>
      </w:r>
      <w:r>
        <w:t xml:space="preserve"> terhadap kinerja pegawai, dengan nilai </w:t>
      </w:r>
      <w:r w:rsidRPr="00482DB7">
        <w:rPr>
          <w:rStyle w:val="Strong"/>
          <w:rFonts w:eastAsia="SimSun"/>
          <w:b w:val="0"/>
          <w:bCs w:val="0"/>
        </w:rPr>
        <w:t>koefisien regresi sebesar 0,304</w:t>
      </w:r>
      <w:r w:rsidRPr="00482DB7">
        <w:rPr>
          <w:b/>
          <w:bCs/>
        </w:rPr>
        <w:t xml:space="preserve">, </w:t>
      </w:r>
      <w:r w:rsidRPr="00482DB7">
        <w:rPr>
          <w:rStyle w:val="Strong"/>
          <w:rFonts w:eastAsia="SimSun"/>
          <w:b w:val="0"/>
          <w:bCs w:val="0"/>
        </w:rPr>
        <w:t>t hitung 2,190</w:t>
      </w:r>
      <w:r w:rsidRPr="00482DB7">
        <w:rPr>
          <w:b/>
          <w:bCs/>
        </w:rPr>
        <w:t>,</w:t>
      </w:r>
      <w:r>
        <w:t xml:space="preserve"> dan </w:t>
      </w:r>
      <w:r>
        <w:rPr>
          <w:rStyle w:val="Strong"/>
          <w:rFonts w:eastAsia="SimSun"/>
        </w:rPr>
        <w:t>n</w:t>
      </w:r>
      <w:r w:rsidRPr="00482DB7">
        <w:rPr>
          <w:rStyle w:val="Strong"/>
          <w:rFonts w:eastAsia="SimSun"/>
          <w:b w:val="0"/>
          <w:bCs w:val="0"/>
        </w:rPr>
        <w:t>ilai signifikansi 0,038 &lt; 0,05</w:t>
      </w:r>
      <w:r w:rsidRPr="00482DB7">
        <w:rPr>
          <w:b/>
          <w:bCs/>
        </w:rPr>
        <w:t xml:space="preserve">. </w:t>
      </w:r>
      <w:r>
        <w:t xml:space="preserve">Ini berarti bahwa semakin baik tingkat koordinasi antar bagian atau antar individu dalam pelaksanaan tugas, maka semakin tinggi pula tingkat kinerja pegawai. Penelitian ini sebelumnya sudah dilakukan oleh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t>(Hadi et al., 2024)</w:t>
      </w:r>
      <w:r w:rsidR="00937B4A">
        <w:rPr>
          <w:bCs/>
          <w:szCs w:val="24"/>
        </w:rPr>
        <w:fldChar w:fldCharType="end"/>
      </w:r>
      <w:r w:rsidR="006C29CD">
        <w:t xml:space="preserve"> dan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t>(Hulu et al., 2023)</w:t>
      </w:r>
      <w:r w:rsidR="00937B4A">
        <w:rPr>
          <w:bCs/>
          <w:szCs w:val="24"/>
        </w:rPr>
        <w:fldChar w:fldCharType="end"/>
      </w:r>
      <w:r>
        <w:t xml:space="preserve"> yang menjelaskan bahwa koordinasi berpengaruh positif dan signifikan terhadap kinerja pegawai.</w:t>
      </w:r>
    </w:p>
    <w:p w:rsidR="00482DB7" w:rsidRPr="00482DB7" w:rsidRDefault="00482DB7" w:rsidP="00482DB7">
      <w:pPr>
        <w:spacing w:after="0" w:line="475" w:lineRule="auto"/>
        <w:ind w:right="8" w:firstLine="710"/>
        <w:rPr>
          <w:b/>
          <w:bCs/>
        </w:rPr>
      </w:pPr>
      <w:r>
        <w:t xml:space="preserve">Koordinasi yang efektif memungkinkan setiap unit atau individu dalam organisasi bekerja secara sinkron, menghindari duplikasi tugas, dan mempercepat proses penyelesaian pekerjaan. Dalam konteks pelayanan publik, koordinasi yang </w:t>
      </w:r>
      <w:r>
        <w:lastRenderedPageBreak/>
        <w:t xml:space="preserve">baik antara bagian pelayanan administrasi, pengawasan lapangan, serta unit perencanaan sangat diperlukan agar program kerja dan pelayanan kepada masyarakat dapat berjalan optimal. </w:t>
      </w:r>
    </w:p>
    <w:p w:rsidR="00482DB7" w:rsidRPr="00482DB7" w:rsidRDefault="00482DB7" w:rsidP="00482DB7">
      <w:pPr>
        <w:spacing w:after="0" w:line="475" w:lineRule="auto"/>
        <w:ind w:right="8" w:firstLine="710"/>
        <w:rPr>
          <w:b/>
          <w:bCs/>
        </w:rPr>
      </w:pPr>
      <w:r>
        <w:t xml:space="preserve">Dari hasil kuesioner, responden menunjukkan bahwa mereka menyadari pentingnya koordinasi dalam pelaksanaan pekerjaan sehari-hari, terutama ketika beban kerja cukup tinggi atau ada program lintas bagian. Ketika koordinasi tidak berjalan baik, sering kali muncul keterlambatan pekerjaan, konflik peran, dan penurunan efisiensi kerja. Oleh karena itu, komunikasi lintas unit dan pembagian tugas yang jelas merupakan bagian penting dalam sistem koordinasi. </w:t>
      </w:r>
    </w:p>
    <w:p w:rsidR="00482DB7" w:rsidRDefault="006F2451" w:rsidP="00482DB7">
      <w:pPr>
        <w:spacing w:after="0" w:line="475" w:lineRule="auto"/>
        <w:ind w:left="0" w:right="8" w:firstLine="0"/>
        <w:rPr>
          <w:b/>
          <w:bCs/>
        </w:rPr>
      </w:pPr>
      <w:r>
        <w:rPr>
          <w:b/>
          <w:bCs/>
        </w:rPr>
        <w:t>4</w:t>
      </w:r>
      <w:r w:rsidRPr="00060BFF">
        <w:rPr>
          <w:b/>
          <w:bCs/>
        </w:rPr>
        <w:t>.</w:t>
      </w:r>
      <w:r>
        <w:rPr>
          <w:b/>
          <w:bCs/>
        </w:rPr>
        <w:t>8</w:t>
      </w:r>
      <w:r w:rsidRPr="00060BFF">
        <w:rPr>
          <w:b/>
          <w:bCs/>
        </w:rPr>
        <w:t>.</w:t>
      </w:r>
      <w:r>
        <w:rPr>
          <w:b/>
          <w:bCs/>
        </w:rPr>
        <w:t>3</w:t>
      </w:r>
      <w:r w:rsidRPr="00060BFF">
        <w:rPr>
          <w:b/>
          <w:bCs/>
        </w:rPr>
        <w:tab/>
        <w:t xml:space="preserve">Pengaruh </w:t>
      </w:r>
      <w:r>
        <w:rPr>
          <w:b/>
          <w:bCs/>
        </w:rPr>
        <w:t>Komunikasi Internal</w:t>
      </w:r>
      <w:r w:rsidRPr="00060BFF">
        <w:rPr>
          <w:b/>
          <w:bCs/>
        </w:rPr>
        <w:t xml:space="preserve"> terhadap Kinerja Pegawai</w:t>
      </w:r>
    </w:p>
    <w:p w:rsidR="00482DB7" w:rsidRPr="00482DB7" w:rsidRDefault="00482DB7" w:rsidP="00482DB7">
      <w:pPr>
        <w:spacing w:after="0" w:line="475" w:lineRule="auto"/>
        <w:ind w:right="8" w:firstLine="699"/>
        <w:rPr>
          <w:b/>
          <w:bCs/>
        </w:rPr>
      </w:pPr>
      <w:r w:rsidRPr="00482DB7">
        <w:t xml:space="preserve">Berdasarkan hasil analisis, variabel </w:t>
      </w:r>
      <w:r w:rsidRPr="00482DB7">
        <w:rPr>
          <w:rStyle w:val="Strong"/>
          <w:rFonts w:eastAsia="SimSun"/>
          <w:b w:val="0"/>
          <w:bCs w:val="0"/>
        </w:rPr>
        <w:t>Komunikasi Internal</w:t>
      </w:r>
      <w:r w:rsidRPr="00482DB7">
        <w:t xml:space="preserve"> memiliki pengaruh yang paling kuat terhadap kinerja pegawai, dengan nilai </w:t>
      </w:r>
      <w:r w:rsidRPr="00482DB7">
        <w:rPr>
          <w:rStyle w:val="Strong"/>
          <w:rFonts w:eastAsia="SimSun"/>
          <w:b w:val="0"/>
          <w:bCs w:val="0"/>
        </w:rPr>
        <w:t>koefisien regresi 0,461</w:t>
      </w:r>
      <w:r w:rsidRPr="00482DB7">
        <w:rPr>
          <w:b/>
          <w:bCs/>
        </w:rPr>
        <w:t xml:space="preserve">, </w:t>
      </w:r>
      <w:r w:rsidRPr="00482DB7">
        <w:rPr>
          <w:rStyle w:val="Strong"/>
          <w:rFonts w:eastAsia="SimSun"/>
          <w:b w:val="0"/>
          <w:bCs w:val="0"/>
        </w:rPr>
        <w:t>t hitung 3,488</w:t>
      </w:r>
      <w:r w:rsidRPr="00482DB7">
        <w:rPr>
          <w:b/>
          <w:bCs/>
        </w:rPr>
        <w:t xml:space="preserve">, </w:t>
      </w:r>
      <w:r w:rsidRPr="00482DB7">
        <w:t>dan</w:t>
      </w:r>
      <w:r w:rsidRPr="00482DB7">
        <w:rPr>
          <w:rStyle w:val="Strong"/>
          <w:rFonts w:eastAsia="SimSun"/>
          <w:b w:val="0"/>
          <w:bCs w:val="0"/>
        </w:rPr>
        <w:t>nilai signifikansi 0,002 &lt; 0,05</w:t>
      </w:r>
      <w:r w:rsidRPr="00482DB7">
        <w:rPr>
          <w:b/>
          <w:bCs/>
        </w:rPr>
        <w:t>.</w:t>
      </w:r>
      <w:r w:rsidRPr="00482DB7">
        <w:t xml:space="preserve"> Temuan ini menunjukkan bahwa komunikasi internal yang baik akan sangat mendorong peningkatan kinerja pegawai. Komunikasi yang dimaksud mencakup penyampaian informasi, keterbukaan antara atasan dan bawahan, serta kejelasan instruksi kerja.</w:t>
      </w:r>
      <w:r>
        <w:t xml:space="preserve"> Penelitian ini sebelumnya sudah dilakukan </w:t>
      </w:r>
      <w:r w:rsidR="006C29CD">
        <w:t xml:space="preserve">oleh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t>(</w:t>
      </w:r>
      <w:r w:rsidR="006C29CD" w:rsidRPr="00595C80">
        <w:rPr>
          <w:szCs w:val="24"/>
          <w:lang w:val="en-MY" w:eastAsia="en-GB"/>
        </w:rPr>
        <w:t>Mijaya &amp; Susanti</w:t>
      </w:r>
      <w:r w:rsidR="006C29CD">
        <w:rPr>
          <w:szCs w:val="24"/>
          <w:lang w:val="en-MY" w:eastAsia="en-GB"/>
        </w:rPr>
        <w:t>,</w:t>
      </w:r>
      <w:r w:rsidR="006C29CD" w:rsidRPr="00595C80">
        <w:rPr>
          <w:szCs w:val="24"/>
          <w:lang w:val="en-MY" w:eastAsia="en-GB"/>
        </w:rPr>
        <w:t>2023</w:t>
      </w:r>
      <w:r w:rsidR="006C29CD">
        <w:t>)</w:t>
      </w:r>
      <w:r w:rsidR="00937B4A">
        <w:rPr>
          <w:bCs/>
          <w:szCs w:val="24"/>
        </w:rPr>
        <w:fldChar w:fldCharType="end"/>
      </w:r>
      <w:r w:rsidR="006C29CD" w:rsidRPr="005C6829">
        <w:rPr>
          <w:szCs w:val="24"/>
          <w:lang w:val="en-MY" w:eastAsia="en-GB"/>
        </w:rPr>
        <w:t xml:space="preserve">,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t>(</w:t>
      </w:r>
      <w:r w:rsidR="006C29CD" w:rsidRPr="00595C80">
        <w:rPr>
          <w:szCs w:val="24"/>
          <w:lang w:val="en-MY" w:eastAsia="en-GB"/>
        </w:rPr>
        <w:t xml:space="preserve">Qairawan </w:t>
      </w:r>
      <w:r w:rsidR="006C29CD" w:rsidRPr="005C6829">
        <w:rPr>
          <w:szCs w:val="24"/>
          <w:lang w:val="en-MY" w:eastAsia="en-GB"/>
        </w:rPr>
        <w:t>et al</w:t>
      </w:r>
      <w:r w:rsidR="006C29CD">
        <w:rPr>
          <w:szCs w:val="24"/>
          <w:lang w:val="en-MY" w:eastAsia="en-GB"/>
        </w:rPr>
        <w:t>,</w:t>
      </w:r>
      <w:r w:rsidR="006C29CD" w:rsidRPr="00595C80">
        <w:rPr>
          <w:szCs w:val="24"/>
          <w:lang w:val="en-MY" w:eastAsia="en-GB"/>
        </w:rPr>
        <w:t>2024</w:t>
      </w:r>
      <w:r w:rsidR="006C29CD">
        <w:t>)</w:t>
      </w:r>
      <w:r w:rsidR="00937B4A">
        <w:rPr>
          <w:bCs/>
          <w:szCs w:val="24"/>
        </w:rPr>
        <w:fldChar w:fldCharType="end"/>
      </w:r>
      <w:r w:rsidR="006C29CD" w:rsidRPr="005C6829">
        <w:rPr>
          <w:szCs w:val="24"/>
          <w:lang w:val="en-MY" w:eastAsia="en-GB"/>
        </w:rPr>
        <w:t xml:space="preserve">,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t>(</w:t>
      </w:r>
      <w:r w:rsidR="006C29CD" w:rsidRPr="00595C80">
        <w:rPr>
          <w:szCs w:val="24"/>
          <w:lang w:val="en-MY" w:eastAsia="en-GB"/>
        </w:rPr>
        <w:t>Hadi</w:t>
      </w:r>
      <w:r w:rsidR="006C29CD" w:rsidRPr="005C6829">
        <w:rPr>
          <w:szCs w:val="24"/>
          <w:lang w:val="en-MY" w:eastAsia="en-GB"/>
        </w:rPr>
        <w:t xml:space="preserve"> et al </w:t>
      </w:r>
      <w:r w:rsidR="006C29CD" w:rsidRPr="00595C80">
        <w:rPr>
          <w:szCs w:val="24"/>
          <w:lang w:val="en-MY" w:eastAsia="en-GB"/>
        </w:rPr>
        <w:t>2024</w:t>
      </w:r>
      <w:r w:rsidR="006C29CD">
        <w:t>)</w:t>
      </w:r>
      <w:r w:rsidR="00937B4A">
        <w:rPr>
          <w:bCs/>
          <w:szCs w:val="24"/>
        </w:rPr>
        <w:fldChar w:fldCharType="end"/>
      </w:r>
      <w:r w:rsidR="006C29CD" w:rsidRPr="005C6829">
        <w:rPr>
          <w:szCs w:val="24"/>
          <w:lang w:val="en-MY" w:eastAsia="en-GB"/>
        </w:rPr>
        <w:t xml:space="preserve">,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t>(</w:t>
      </w:r>
      <w:r w:rsidR="006C29CD" w:rsidRPr="00595C80">
        <w:rPr>
          <w:szCs w:val="24"/>
          <w:lang w:val="en-MY" w:eastAsia="en-GB"/>
        </w:rPr>
        <w:t>Maidiyanto</w:t>
      </w:r>
      <w:r w:rsidR="006C29CD" w:rsidRPr="005C6829">
        <w:rPr>
          <w:szCs w:val="24"/>
          <w:lang w:val="en-MY" w:eastAsia="en-GB"/>
        </w:rPr>
        <w:t xml:space="preserve"> et al</w:t>
      </w:r>
      <w:r w:rsidR="006C29CD" w:rsidRPr="00595C80">
        <w:rPr>
          <w:szCs w:val="24"/>
          <w:lang w:val="en-MY" w:eastAsia="en-GB"/>
        </w:rPr>
        <w:t xml:space="preserve"> 2021</w:t>
      </w:r>
      <w:r w:rsidR="006C29CD">
        <w:t>)</w:t>
      </w:r>
      <w:r w:rsidR="00937B4A">
        <w:rPr>
          <w:bCs/>
          <w:szCs w:val="24"/>
        </w:rPr>
        <w:fldChar w:fldCharType="end"/>
      </w:r>
      <w:r>
        <w:rPr>
          <w:szCs w:val="24"/>
          <w:lang w:val="en-MY" w:eastAsia="en-GB"/>
        </w:rPr>
        <w:t xml:space="preserve"> yang menjelaskan bahwa komunikasi internal berpengaruh terhadap kinerja pegawai.</w:t>
      </w:r>
    </w:p>
    <w:p w:rsidR="00482DB7" w:rsidRPr="00482DB7" w:rsidRDefault="00482DB7" w:rsidP="00482DB7">
      <w:pPr>
        <w:spacing w:after="0" w:line="475" w:lineRule="auto"/>
        <w:ind w:left="0" w:right="8" w:firstLine="720"/>
      </w:pPr>
      <w:r w:rsidRPr="00482DB7">
        <w:t xml:space="preserve">Komunikasi internal yang efektif mampu mengurangi kesalahan kerja, meningkatkan pemahaman terhadap tugas dan tanggung jawab, serta memperkuat kolaborasi antarpegawai. Di lingkungan Kantor Camat, komunikasi internal yang baik sangat penting karena sebagian besar tugas bersifat administratif dan </w:t>
      </w:r>
      <w:r w:rsidRPr="00482DB7">
        <w:lastRenderedPageBreak/>
        <w:t>pelayanan langsung kepada masyarakat, sehingga memerlukan koordinasi dan pemahaman yang cepat dan akurat.</w:t>
      </w:r>
    </w:p>
    <w:p w:rsidR="00482DB7" w:rsidRPr="00482DB7" w:rsidRDefault="00482DB7" w:rsidP="00482DB7">
      <w:pPr>
        <w:spacing w:after="0" w:line="475" w:lineRule="auto"/>
        <w:ind w:left="0" w:right="8" w:firstLine="720"/>
      </w:pPr>
      <w:r w:rsidRPr="00482DB7">
        <w:t>Hasil kuesioner menunjukkan bahwa sebagian besar pegawai merasa atasan memberikan ruang untuk berdiskusi dan memberi arahan yang jelas. Ini menunjukkan bahwa struktur komunikasi vertikal dan horizontal telah berjalan cukup baik. Namun demikian, masih terdapat ruang untuk perbaikan, khususnya dalam penggunaan media komunikasi internal yang lebih sistematis dan terpadu, seperti briefing rutin, penggunaan grup digital resmi, atau sistem laporan harian.</w:t>
      </w:r>
    </w:p>
    <w:p w:rsidR="00482DB7" w:rsidRDefault="006F2451" w:rsidP="00482DB7">
      <w:pPr>
        <w:spacing w:after="0" w:line="475" w:lineRule="auto"/>
        <w:ind w:left="709" w:right="8" w:hanging="709"/>
        <w:rPr>
          <w:b/>
          <w:bCs/>
        </w:rPr>
      </w:pPr>
      <w:r>
        <w:rPr>
          <w:b/>
          <w:bCs/>
        </w:rPr>
        <w:t>4</w:t>
      </w:r>
      <w:r w:rsidRPr="00060BFF">
        <w:rPr>
          <w:b/>
          <w:bCs/>
        </w:rPr>
        <w:t>.</w:t>
      </w:r>
      <w:r>
        <w:rPr>
          <w:b/>
          <w:bCs/>
        </w:rPr>
        <w:t>8</w:t>
      </w:r>
      <w:r w:rsidRPr="00060BFF">
        <w:rPr>
          <w:b/>
          <w:bCs/>
        </w:rPr>
        <w:t>.</w:t>
      </w:r>
      <w:r>
        <w:rPr>
          <w:b/>
          <w:bCs/>
        </w:rPr>
        <w:t>4</w:t>
      </w:r>
      <w:r w:rsidRPr="00060BFF">
        <w:rPr>
          <w:b/>
          <w:bCs/>
        </w:rPr>
        <w:tab/>
        <w:t>Pengaruh Lingkungan Kerja Non Fisik</w:t>
      </w:r>
      <w:r>
        <w:rPr>
          <w:b/>
          <w:bCs/>
        </w:rPr>
        <w:t>, Koordinasidan Komunikasi Internal</w:t>
      </w:r>
      <w:r w:rsidRPr="00060BFF">
        <w:rPr>
          <w:b/>
          <w:bCs/>
        </w:rPr>
        <w:t xml:space="preserve"> terhadap Kinerja Pegawai</w:t>
      </w:r>
    </w:p>
    <w:p w:rsidR="006C43A7" w:rsidRDefault="006C43A7" w:rsidP="00482DB7">
      <w:pPr>
        <w:spacing w:after="0" w:line="475" w:lineRule="auto"/>
        <w:ind w:left="0" w:right="8" w:firstLine="709"/>
      </w:pPr>
      <w:r>
        <w:t xml:space="preserve">Berdasarkan hasil </w:t>
      </w:r>
      <w:r w:rsidR="00BA2A9C">
        <w:t>pengujian</w:t>
      </w:r>
      <w:r>
        <w:t xml:space="preserve"> regresi </w:t>
      </w:r>
      <w:r w:rsidR="00BA2A9C">
        <w:t>linear berganda</w:t>
      </w:r>
      <w:r>
        <w:t xml:space="preserve">, konstanta regresi menunjukkan nilai negatif sebesar -2.985 dengan signifikansi 0.322 (tidak signifikan), yang secara teoritis dapat diartikan bahwa jika seluruh variabel independen (Lingkungan Kerja Non Fisik, Koordinasi, dan Komunikasi Internal) tidak hadir, maka kinerja pegawai cenderung berada pada tingkat yang sangat rendah. Interpretasi ini sejalan dengan pandangan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t>Hair et al. (2019)</w:t>
      </w:r>
      <w:r w:rsidR="00937B4A">
        <w:rPr>
          <w:bCs/>
          <w:szCs w:val="24"/>
        </w:rPr>
        <w:fldChar w:fldCharType="end"/>
      </w:r>
      <w:r>
        <w:t xml:space="preserve">yang menyatakan bahwa konstanta dalam regresi linear menggambarkan nilai dasar dari variabel dependen saat semua variabel prediktor bernilai nol, dan meskipun tidak signifikan secara statistik, nilai konstanta tetap penting untuk memahami baseline model. Lebih lanjut,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t>Field (2018)</w:t>
      </w:r>
      <w:r w:rsidR="00937B4A">
        <w:rPr>
          <w:bCs/>
          <w:szCs w:val="24"/>
        </w:rPr>
        <w:fldChar w:fldCharType="end"/>
      </w:r>
      <w:r>
        <w:t xml:space="preserve">menegaskan bahwa nilai konstanta yang tidak signifikan tidak selalu mengurangi validitas model secara keseluruhan, karena fokus utama tetap pada kontribusi signifikan variabel prediktor terhadap variabel terikat. Oleh karena itu, konstanta negatif ini tetap dapat diterima secara ilmiah karena tidak melanggar asumsi regresi dan secara teoritis masuk akal, </w:t>
      </w:r>
      <w:r>
        <w:lastRenderedPageBreak/>
        <w:t>terutama dalam konteks Manajemen Sumber Daya Manusia (MSDM), di mana absennya dukungan sistemik terhadap lingkungan kerja, koordinasi, dan komunikasi internal dapat menyebabkan penurunan kinerja yang tajam. Temuan ini menggarisbawahi pentingnya keberadaan faktor-faktor MSDM dalam menciptakan output organisasi yang optimal.</w:t>
      </w:r>
    </w:p>
    <w:p w:rsidR="00482DB7" w:rsidRDefault="00482DB7" w:rsidP="00482DB7">
      <w:pPr>
        <w:spacing w:after="0" w:line="475" w:lineRule="auto"/>
        <w:ind w:left="0" w:right="8" w:firstLine="709"/>
      </w:pPr>
      <w:r>
        <w:t xml:space="preserve">Hasil uji regresi secara simultan (uji F) menunjukkan bahwa ketiga variabel independen, yaitu </w:t>
      </w:r>
      <w:r w:rsidRPr="00482DB7">
        <w:rPr>
          <w:rStyle w:val="Strong"/>
          <w:rFonts w:eastAsia="SimSun"/>
          <w:b w:val="0"/>
          <w:bCs w:val="0"/>
        </w:rPr>
        <w:t>Lingkungan Kerja Non Fisik, Koordinasi, dan Komunikasi Internal</w:t>
      </w:r>
      <w:r w:rsidRPr="00482DB7">
        <w:rPr>
          <w:b/>
          <w:bCs/>
        </w:rPr>
        <w:t>,</w:t>
      </w:r>
      <w:r>
        <w:t xml:space="preserve"> secara bersama-sama </w:t>
      </w:r>
      <w:r w:rsidRPr="00482DB7">
        <w:rPr>
          <w:rStyle w:val="Strong"/>
          <w:rFonts w:eastAsia="SimSun"/>
          <w:b w:val="0"/>
          <w:bCs w:val="0"/>
        </w:rPr>
        <w:t>berpengaruh signifikan terhadap Kinerja Pegawai</w:t>
      </w:r>
      <w:r w:rsidRPr="00482DB7">
        <w:rPr>
          <w:b/>
          <w:bCs/>
        </w:rPr>
        <w:t xml:space="preserve">, </w:t>
      </w:r>
      <w:r w:rsidRPr="00482DB7">
        <w:t>dengan nilai</w:t>
      </w:r>
      <w:r w:rsidRPr="00482DB7">
        <w:rPr>
          <w:rStyle w:val="Strong"/>
          <w:rFonts w:eastAsia="SimSun"/>
          <w:b w:val="0"/>
          <w:bCs w:val="0"/>
        </w:rPr>
        <w:t>F hitung sebesar 22,225</w:t>
      </w:r>
      <w:r>
        <w:t xml:space="preserve">dan </w:t>
      </w:r>
      <w:r w:rsidRPr="00482DB7">
        <w:rPr>
          <w:rStyle w:val="Strong"/>
          <w:rFonts w:eastAsia="SimSun"/>
          <w:b w:val="0"/>
          <w:bCs w:val="0"/>
        </w:rPr>
        <w:t>nilai signifikansi &lt; 0,001</w:t>
      </w:r>
      <w:r w:rsidRPr="00482DB7">
        <w:rPr>
          <w:b/>
          <w:bCs/>
        </w:rPr>
        <w:t>.</w:t>
      </w:r>
      <w:r>
        <w:t xml:space="preserve"> Hal ini menunjukkan bahwa ketiga variabel tersebut secara kolektif menjelaskan variasi kinerja pegawai secara signifikan.</w:t>
      </w:r>
    </w:p>
    <w:p w:rsidR="00482DB7" w:rsidRPr="00482DB7" w:rsidRDefault="00482DB7" w:rsidP="00482DB7">
      <w:pPr>
        <w:spacing w:after="0" w:line="475" w:lineRule="auto"/>
        <w:ind w:left="0" w:right="8" w:firstLine="709"/>
      </w:pPr>
      <w:r>
        <w:t xml:space="preserve">Penelitian ini sebelumnya sudah dilakukan oleh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rsidRPr="00595C80">
        <w:rPr>
          <w:szCs w:val="24"/>
          <w:lang w:val="en-MY" w:eastAsia="en-GB"/>
        </w:rPr>
        <w:t>Marlius &amp; Sholihat (2022</w:t>
      </w:r>
      <w:r w:rsidR="006C29CD">
        <w:t>)</w:t>
      </w:r>
      <w:r w:rsidR="00937B4A">
        <w:rPr>
          <w:bCs/>
          <w:szCs w:val="24"/>
        </w:rPr>
        <w:fldChar w:fldCharType="end"/>
      </w:r>
      <w:r w:rsidR="006C29CD" w:rsidRPr="005C6829">
        <w:rPr>
          <w:szCs w:val="24"/>
          <w:lang w:val="en-MY" w:eastAsia="en-GB"/>
        </w:rPr>
        <w:t xml:space="preserve">,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rsidRPr="00595C80">
        <w:rPr>
          <w:szCs w:val="24"/>
          <w:lang w:val="en-MY" w:eastAsia="en-GB"/>
        </w:rPr>
        <w:t xml:space="preserve">Ati, </w:t>
      </w:r>
      <w:r w:rsidR="006C29CD" w:rsidRPr="005C6829">
        <w:rPr>
          <w:szCs w:val="24"/>
          <w:lang w:val="en-MY" w:eastAsia="en-GB"/>
        </w:rPr>
        <w:t>et al</w:t>
      </w:r>
      <w:r w:rsidR="006C29CD" w:rsidRPr="00595C80">
        <w:rPr>
          <w:szCs w:val="24"/>
          <w:lang w:val="en-MY" w:eastAsia="en-GB"/>
        </w:rPr>
        <w:t xml:space="preserve"> (2022</w:t>
      </w:r>
      <w:r w:rsidR="006C29CD">
        <w:t>)</w:t>
      </w:r>
      <w:r w:rsidR="00937B4A">
        <w:rPr>
          <w:bCs/>
          <w:szCs w:val="24"/>
        </w:rPr>
        <w:fldChar w:fldCharType="end"/>
      </w:r>
      <w:r w:rsidR="006C29CD" w:rsidRPr="005C6829">
        <w:rPr>
          <w:szCs w:val="24"/>
          <w:lang w:val="en-MY" w:eastAsia="en-GB"/>
        </w:rPr>
        <w:t xml:space="preserve">,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rsidRPr="00595C80">
        <w:rPr>
          <w:szCs w:val="24"/>
          <w:lang w:val="en-MY" w:eastAsia="en-GB"/>
        </w:rPr>
        <w:t>Zhenjing et al. (2022</w:t>
      </w:r>
      <w:r w:rsidR="006C29CD">
        <w:t>)</w:t>
      </w:r>
      <w:r w:rsidR="00937B4A">
        <w:rPr>
          <w:bCs/>
          <w:szCs w:val="24"/>
        </w:rPr>
        <w:fldChar w:fldCharType="end"/>
      </w:r>
      <w:r w:rsidR="006C29CD" w:rsidRPr="005C6829">
        <w:rPr>
          <w:szCs w:val="24"/>
          <w:lang w:val="en-MY" w:eastAsia="en-GB"/>
        </w:rPr>
        <w:t xml:space="preserve">,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rsidRPr="00595C80">
        <w:rPr>
          <w:szCs w:val="24"/>
          <w:lang w:val="en-MY" w:eastAsia="en-GB"/>
        </w:rPr>
        <w:t>Maidiyanto</w:t>
      </w:r>
      <w:r w:rsidR="006C29CD" w:rsidRPr="005C6829">
        <w:rPr>
          <w:szCs w:val="24"/>
          <w:lang w:val="en-MY" w:eastAsia="en-GB"/>
        </w:rPr>
        <w:t xml:space="preserve"> et al</w:t>
      </w:r>
      <w:r w:rsidR="006C29CD" w:rsidRPr="00595C80">
        <w:rPr>
          <w:szCs w:val="24"/>
          <w:lang w:val="en-MY" w:eastAsia="en-GB"/>
        </w:rPr>
        <w:t xml:space="preserve"> (2021</w:t>
      </w:r>
      <w:r w:rsidR="006C29CD">
        <w:t>)</w:t>
      </w:r>
      <w:r w:rsidR="00937B4A">
        <w:rPr>
          <w:bCs/>
          <w:szCs w:val="24"/>
        </w:rPr>
        <w:fldChar w:fldCharType="end"/>
      </w:r>
      <w:r w:rsidR="006C29CD">
        <w:rPr>
          <w:szCs w:val="24"/>
          <w:lang w:val="en-MY" w:eastAsia="en-GB"/>
        </w:rPr>
        <w:t xml:space="preserve">,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rsidRPr="00595C80">
        <w:rPr>
          <w:szCs w:val="24"/>
          <w:lang w:val="en-MY" w:eastAsia="en-GB"/>
        </w:rPr>
        <w:t>Mijaya &amp; Susanti</w:t>
      </w:r>
      <w:r w:rsidR="006C29CD">
        <w:rPr>
          <w:szCs w:val="24"/>
          <w:lang w:val="en-MY" w:eastAsia="en-GB"/>
        </w:rPr>
        <w:t>, (</w:t>
      </w:r>
      <w:r w:rsidR="006C29CD" w:rsidRPr="00595C80">
        <w:rPr>
          <w:szCs w:val="24"/>
          <w:lang w:val="en-MY" w:eastAsia="en-GB"/>
        </w:rPr>
        <w:t>2023</w:t>
      </w:r>
      <w:r w:rsidR="006C29CD">
        <w:t>)</w:t>
      </w:r>
      <w:r w:rsidR="00937B4A">
        <w:rPr>
          <w:bCs/>
          <w:szCs w:val="24"/>
        </w:rPr>
        <w:fldChar w:fldCharType="end"/>
      </w:r>
      <w:r w:rsidR="006C29CD">
        <w:rPr>
          <w:szCs w:val="24"/>
          <w:lang w:val="en-MY" w:eastAsia="en-GB"/>
        </w:rPr>
        <w:t xml:space="preserve">,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rsidRPr="00595C80">
        <w:rPr>
          <w:szCs w:val="24"/>
          <w:lang w:val="en-MY" w:eastAsia="en-GB"/>
        </w:rPr>
        <w:t xml:space="preserve">Qairawan, </w:t>
      </w:r>
      <w:r w:rsidR="006C29CD" w:rsidRPr="005C6829">
        <w:rPr>
          <w:szCs w:val="24"/>
          <w:lang w:val="en-MY" w:eastAsia="en-GB"/>
        </w:rPr>
        <w:t>et al</w:t>
      </w:r>
      <w:r w:rsidR="006C29CD">
        <w:rPr>
          <w:szCs w:val="24"/>
          <w:lang w:val="en-MY" w:eastAsia="en-GB"/>
        </w:rPr>
        <w:t xml:space="preserve"> (</w:t>
      </w:r>
      <w:r w:rsidR="006C29CD" w:rsidRPr="00595C80">
        <w:rPr>
          <w:szCs w:val="24"/>
          <w:lang w:val="en-MY" w:eastAsia="en-GB"/>
        </w:rPr>
        <w:t>2024</w:t>
      </w:r>
      <w:r w:rsidR="006C29CD">
        <w:t>)</w:t>
      </w:r>
      <w:r w:rsidR="00937B4A">
        <w:rPr>
          <w:bCs/>
          <w:szCs w:val="24"/>
        </w:rPr>
        <w:fldChar w:fldCharType="end"/>
      </w:r>
      <w:r w:rsidR="006C29CD">
        <w:t xml:space="preserve">, </w:t>
      </w:r>
      <w:r w:rsidR="00937B4A">
        <w:rPr>
          <w:bCs/>
          <w:szCs w:val="24"/>
        </w:rPr>
        <w:fldChar w:fldCharType="begin" w:fldLock="1"/>
      </w:r>
      <w:r w:rsidR="006C29CD">
        <w:rPr>
          <w:bCs/>
          <w:szCs w:val="24"/>
        </w:rPr>
        <w:instrText>ADDIN CSL_CITATION {"citationItems":[{"id":"ITEM-1","itemData":{"ISBN":"0165017309","ISSN":"13509462","abstract":"Astrocytes in the brain release transmitters that actively modulate neuronal excitability and synaptic efficacy. Astrocytes also release vasoactive agents that contribute to neurovascular coupling. As reviewed in this article, Müller cells, the principal retinal glial cells, modulate neuronal activity and blood flow in the retina. Stimulated Müller cells release ATP which, following its conversion to adenosine by ectoenzymes, hyperpolarizes retinal ganglion cells by activation of A1 adenosine receptors. This results in the opening of G protein-coupled inwardly rectifying potassium (GIRK) channels and small conductance Ca(2+)-activated K(+) (SK) channels. Tonic release of ATP also contributes to the generation of tone in the retinal vasculature by activation of P2X receptors on vascular smooth muscle cells. Vascular tone is lost when glial cells are poisoned with the gliotoxin fluorocitrate. The glial release of vasoactive metabolites of arachidonic acid, including prostaglandin E2 (PGE2) and epoxyeicosatrienoic acids (EETs), contributes to neurovascular coupling in the retina. Neurovascular coupling is reduced when neuronal stimulation of glial cells is interrupted and when the synthesis of arachidonic acid metabolites is blocked. Neurovascular coupling is compromised in diabetic retinopathy owing to the loss of glial-mediated vasodilation. This loss can be reversed by inhibiting inducible nitric oxide synthase. It is likely that future research will reveal additional important functions of the release of transmitters from glial cells.","author":[{"dropping-particle":"","family":"Reichenbach","given":"Andreas","non-dropping-particle":"","parse-names":false,"suffix":""},{"dropping-particle":"","family":"Bringmann","given":"Andreas","non-dropping-particle":"","parse-names":false,"suffix":""},{"dropping-particle":"","family":"Reader","given":"Elsevier Enhanced","non-dropping-particle":"","parse-names":false,"suffix":""},{"dropping-particle":"","family":"Pournaras","given":"Constantin J.","non-dropping-particle":"","parse-names":false,"suffix":""},{"dropping-particle":"","family":"Rungger-Brändle","given":"Elisabeth","non-dropping-particle":"","parse-names":false,"suffix":""},{"dropping-particle":"","family":"Riva","given":"Charles E.","non-dropping-particle":"","parse-names":false,"suffix":""},{"dropping-particle":"","family":"Hardarson","given":"Sveinn H.","non-dropping-particle":"","parse-names":false,"suffix":""},{"dropping-particle":"","family":"Stefansson","given":"Einar","non-dropping-particle":"","parse-names":false,"suffix":""},{"dropping-particle":"","family":"Yard","given":"Washington Navy","non-dropping-particle":"","parse-names":false,"suffix":""},{"dropping-particle":"","family":"Newman","given":"Eric A.","non-dropping-particle":"","parse-names":false,"suffix":""},{"dropping-particle":"","family":"Holmes","given":"David","non-dropping-particle":"","parse-names":false,"suffix":""}],"container-title":"Progress in Retinal and Eye Research","id":"ITEM-1","issue":"3","issued":{"date-parts":[["2019"]]},"number-of-pages":"S2-S3","title":"analisis penngaruh experiential marketing dan brand image terhadap kepuasaan konsumen serta dampaknya pada minnat berkunjung kembali","type":"book","volume":"561"},"uris":["http://www.mendeley.com/documents/?uuid=50d2984d-7d61-491b-84d3-e5cbb21a204b"]}],"mendeley":{"formattedCitation":"(Reichenbach et al., 2019)","plainTextFormattedCitation":"(Reichenbach et al., 2019)","previouslyFormattedCitation":"(Reichenbach et al., 2019)"},"properties":{"noteIndex":0},"schema":"https://github.com/citation-style-language/schema/raw/master/csl-citation.json"}</w:instrText>
      </w:r>
      <w:r w:rsidR="00937B4A">
        <w:rPr>
          <w:bCs/>
          <w:szCs w:val="24"/>
        </w:rPr>
        <w:fldChar w:fldCharType="separate"/>
      </w:r>
      <w:r w:rsidR="006C29CD" w:rsidRPr="00595C80">
        <w:rPr>
          <w:szCs w:val="24"/>
          <w:lang w:val="en-MY" w:eastAsia="en-GB"/>
        </w:rPr>
        <w:t>Hadi</w:t>
      </w:r>
      <w:r w:rsidR="006C29CD" w:rsidRPr="005C6829">
        <w:rPr>
          <w:szCs w:val="24"/>
          <w:lang w:val="en-MY" w:eastAsia="en-GB"/>
        </w:rPr>
        <w:t xml:space="preserve"> et al</w:t>
      </w:r>
      <w:r w:rsidR="006C29CD">
        <w:rPr>
          <w:szCs w:val="24"/>
          <w:lang w:val="en-MY" w:eastAsia="en-GB"/>
        </w:rPr>
        <w:t xml:space="preserve"> (</w:t>
      </w:r>
      <w:r w:rsidR="006C29CD" w:rsidRPr="00595C80">
        <w:rPr>
          <w:szCs w:val="24"/>
          <w:lang w:val="en-MY" w:eastAsia="en-GB"/>
        </w:rPr>
        <w:t>2024</w:t>
      </w:r>
      <w:r w:rsidR="006C29CD">
        <w:t>)</w:t>
      </w:r>
      <w:r w:rsidR="00937B4A">
        <w:rPr>
          <w:bCs/>
          <w:szCs w:val="24"/>
        </w:rPr>
        <w:fldChar w:fldCharType="end"/>
      </w:r>
      <w:r>
        <w:rPr>
          <w:szCs w:val="24"/>
          <w:lang w:val="en-MY" w:eastAsia="en-GB"/>
        </w:rPr>
        <w:t xml:space="preserve"> yang menjelaskan bahwa </w:t>
      </w:r>
      <w:r w:rsidRPr="0080310B">
        <w:t>lingkungan kerja non fisik, koordinasi dan komunikasi internal</w:t>
      </w:r>
      <w:r>
        <w:t xml:space="preserve"> secara simultan berpengaruh terhadap kinerja pegawai secara simultan.</w:t>
      </w:r>
    </w:p>
    <w:p w:rsidR="00482DB7" w:rsidRDefault="00482DB7" w:rsidP="00482DB7">
      <w:pPr>
        <w:spacing w:after="0" w:line="475" w:lineRule="auto"/>
        <w:ind w:left="0" w:right="8" w:firstLine="709"/>
      </w:pPr>
      <w:r>
        <w:t>Dari hasil ini dapat disimpulkan bahwa peningkatan kinerja pegawai tidak hanya bergantung pada satu faktor saja, melainkan merupakan kombinasi dari suasana kerja yang nyaman, koordinasi yang baik, dan komunikasi internal yang efektif. Ketiganya saling mendukung dan membentuk lingkungan organisasi yang kondusif untuk bekerja. Dalam konteks pelayanan publik di Kantor Camat Batang Kuis, keberhasilan program kerja dan kepuasan masyarakat sangat dipengaruhi oleh bagaimana organisasi dikelola secara internal.</w:t>
      </w:r>
    </w:p>
    <w:p w:rsidR="003A1C46" w:rsidRPr="00804AC1" w:rsidRDefault="00482DB7" w:rsidP="004C2C55">
      <w:pPr>
        <w:spacing w:after="0" w:line="475" w:lineRule="auto"/>
        <w:ind w:left="0" w:right="8" w:firstLine="709"/>
      </w:pPr>
      <w:r>
        <w:lastRenderedPageBreak/>
        <w:t>Dengan demikian, penelitian ini menunjukkan bahwa ketiga faktor tersebut dapat dijadikan sebagai dasar pertimbangan dalam penyusunan kebijakan manajerial di Kantor Camat Batang Kuis, terutama yang berkaitan dengan pengembangan sumber daya manusia dan peningkatan kualitas pelayanan kepada masyarakat.</w:t>
      </w:r>
      <w:bookmarkStart w:id="0" w:name="_GoBack"/>
      <w:bookmarkEnd w:id="0"/>
    </w:p>
    <w:sectPr w:rsidR="003A1C46" w:rsidRPr="00804AC1" w:rsidSect="004C2C55">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2268" w:right="1701" w:bottom="1701" w:left="2268" w:header="709" w:footer="709" w:gutter="0"/>
      <w:pgNumType w:start="5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4DDD" w:rsidRDefault="003C4DDD">
      <w:pPr>
        <w:spacing w:after="0" w:line="240" w:lineRule="auto"/>
      </w:pPr>
      <w:r>
        <w:separator/>
      </w:r>
    </w:p>
  </w:endnote>
  <w:endnote w:type="continuationSeparator" w:id="1">
    <w:p w:rsidR="003C4DDD" w:rsidRDefault="003C4D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00000000" w:usb1="C200247B" w:usb2="00000009" w:usb3="00000000" w:csb0="000001FF" w:csb1="00000000"/>
  </w:font>
  <w:font w:name="Segoe UI">
    <w:altName w:val="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EFC" w:rsidRDefault="00420E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EFC" w:rsidRDefault="00420EF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496865"/>
      <w:docPartObj>
        <w:docPartGallery w:val="Page Numbers (Bottom of Page)"/>
        <w:docPartUnique/>
      </w:docPartObj>
    </w:sdtPr>
    <w:sdtEndPr>
      <w:rPr>
        <w:noProof/>
      </w:rPr>
    </w:sdtEndPr>
    <w:sdtContent>
      <w:p w:rsidR="00B4346C" w:rsidRDefault="00937B4A" w:rsidP="00482EB2">
        <w:pPr>
          <w:pStyle w:val="Footer"/>
          <w:jc w:val="center"/>
        </w:pPr>
        <w:r w:rsidRPr="00482EB2">
          <w:rPr>
            <w:rFonts w:ascii="Times New Roman" w:hAnsi="Times New Roman"/>
            <w:sz w:val="24"/>
          </w:rPr>
          <w:fldChar w:fldCharType="begin"/>
        </w:r>
        <w:r w:rsidR="00B4346C" w:rsidRPr="00482EB2">
          <w:rPr>
            <w:rFonts w:ascii="Times New Roman" w:hAnsi="Times New Roman"/>
            <w:sz w:val="24"/>
          </w:rPr>
          <w:instrText xml:space="preserve"> PAGE   \* MERGEFORMAT </w:instrText>
        </w:r>
        <w:r w:rsidRPr="00482EB2">
          <w:rPr>
            <w:rFonts w:ascii="Times New Roman" w:hAnsi="Times New Roman"/>
            <w:sz w:val="24"/>
          </w:rPr>
          <w:fldChar w:fldCharType="separate"/>
        </w:r>
        <w:r w:rsidR="00420EFC">
          <w:rPr>
            <w:rFonts w:ascii="Times New Roman" w:hAnsi="Times New Roman"/>
            <w:noProof/>
            <w:sz w:val="24"/>
          </w:rPr>
          <w:t>59</w:t>
        </w:r>
        <w:r w:rsidRPr="00482EB2">
          <w:rPr>
            <w:rFonts w:ascii="Times New Roman" w:hAnsi="Times New Roman"/>
            <w:noProof/>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4DDD" w:rsidRDefault="003C4DDD">
      <w:pPr>
        <w:spacing w:after="0" w:line="240" w:lineRule="auto"/>
      </w:pPr>
      <w:r>
        <w:separator/>
      </w:r>
    </w:p>
  </w:footnote>
  <w:footnote w:type="continuationSeparator" w:id="1">
    <w:p w:rsidR="003C4DDD" w:rsidRDefault="003C4D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B4B" w:rsidRDefault="00937B4A">
    <w:pPr>
      <w:pStyle w:val="Header"/>
    </w:pPr>
    <w:r w:rsidRPr="00937B4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95904" o:spid="_x0000_s2071" type="#_x0000_t75" style="position:absolute;left:0;text-align:left;margin-left:0;margin-top:0;width:396.95pt;height:391.65pt;z-index:-251635712;mso-position-horizontal:center;mso-position-horizontal-relative:margin;mso-position-vertical:center;mso-position-vertical-relative:margin" o:allowincell="f">
          <v:imagedata r:id="rId1" o:title="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EFC" w:rsidRDefault="00420EFC" w:rsidP="00420EFC">
    <w:pPr>
      <w:pStyle w:val="Header"/>
      <w:jc w:val="right"/>
      <w:rPr>
        <w:lang w:val="id-ID"/>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left:0;text-align:left;margin-left:0;margin-top:0;width:396.95pt;height:391.65pt;z-index:-251630592;mso-position-horizontal:center;mso-position-horizontal-relative:margin;mso-position-vertical:center;mso-position-vertical-relative:margin" o:allowincell="f">
          <v:imagedata r:id="rId1" o:title="umn" gain="19661f" blacklevel="22938f"/>
          <w10:wrap anchorx="margin" anchory="margin"/>
        </v:shape>
      </w:pict>
    </w:r>
    <w:r>
      <w:rPr>
        <w:lang w:val="id-ID"/>
      </w:rPr>
      <w:t>PUBLISH: 19/11/2025 13:35:39</w:t>
    </w:r>
  </w:p>
  <w:p w:rsidR="00FA6B4B" w:rsidRDefault="00937B4A">
    <w:pPr>
      <w:pStyle w:val="Header"/>
    </w:pPr>
    <w:r w:rsidRPr="00937B4A">
      <w:rPr>
        <w:noProof/>
      </w:rPr>
      <w:pict>
        <v:shape id="WordPictureWatermark10195905" o:spid="_x0000_s2072" type="#_x0000_t75" style="position:absolute;left:0;text-align:left;margin-left:0;margin-top:0;width:396.95pt;height:391.65pt;z-index:-251634688;mso-position-horizontal:center;mso-position-horizontal-relative:margin;mso-position-vertical:center;mso-position-vertical-relative:margin" o:allowincell="f">
          <v:imagedata r:id="rId2" o:title="um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EFC" w:rsidRDefault="00420EFC" w:rsidP="00420EFC">
    <w:pPr>
      <w:pStyle w:val="Header"/>
      <w:jc w:val="right"/>
      <w:rPr>
        <w:lang w:val="id-ID"/>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left:0;text-align:left;margin-left:0;margin-top:0;width:396.95pt;height:391.65pt;z-index:-251632640;mso-position-horizontal:center;mso-position-horizontal-relative:margin;mso-position-vertical:center;mso-position-vertical-relative:margin" o:allowincell="f">
          <v:imagedata r:id="rId1" o:title="umn" gain="19661f" blacklevel="22938f"/>
          <w10:wrap anchorx="margin" anchory="margin"/>
        </v:shape>
      </w:pict>
    </w:r>
    <w:r>
      <w:rPr>
        <w:lang w:val="id-ID"/>
      </w:rPr>
      <w:t>PUBLISH: 19/11/2025 13:35:39</w:t>
    </w:r>
  </w:p>
  <w:p w:rsidR="00FA6B4B" w:rsidRDefault="00937B4A">
    <w:pPr>
      <w:pStyle w:val="Header"/>
    </w:pPr>
    <w:r w:rsidRPr="00937B4A">
      <w:rPr>
        <w:noProof/>
      </w:rPr>
      <w:pict>
        <v:shape id="WordPictureWatermark10195903" o:spid="_x0000_s2070" type="#_x0000_t75" style="position:absolute;left:0;text-align:left;margin-left:0;margin-top:0;width:396.95pt;height:391.65pt;z-index:-251636736;mso-position-horizontal:center;mso-position-horizontal-relative:margin;mso-position-vertical:center;mso-position-vertical-relative:margin" o:allowincell="f">
          <v:imagedata r:id="rId2" o:title="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hybridMultilevel"/>
    <w:tmpl w:val="84287DEC"/>
    <w:lvl w:ilvl="0" w:tplc="273EF5E0">
      <w:start w:val="1"/>
      <w:numFmt w:val="decimal"/>
      <w:lvlText w:val="%1."/>
      <w:lvlJc w:val="left"/>
      <w:pPr>
        <w:ind w:left="29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578AE1D0">
      <w:start w:val="1"/>
      <w:numFmt w:val="lowerLetter"/>
      <w:lvlText w:val="%2"/>
      <w:lvlJc w:val="left"/>
      <w:pPr>
        <w:ind w:left="1096"/>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85C4412E">
      <w:start w:val="1"/>
      <w:numFmt w:val="lowerRoman"/>
      <w:lvlText w:val="%3"/>
      <w:lvlJc w:val="left"/>
      <w:pPr>
        <w:ind w:left="1816"/>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F01C10A0">
      <w:start w:val="1"/>
      <w:numFmt w:val="decimal"/>
      <w:lvlText w:val="%4"/>
      <w:lvlJc w:val="left"/>
      <w:pPr>
        <w:ind w:left="2536"/>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4D924330">
      <w:start w:val="1"/>
      <w:numFmt w:val="lowerLetter"/>
      <w:lvlText w:val="%5"/>
      <w:lvlJc w:val="left"/>
      <w:pPr>
        <w:ind w:left="3256"/>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DA382968">
      <w:start w:val="1"/>
      <w:numFmt w:val="lowerRoman"/>
      <w:lvlText w:val="%6"/>
      <w:lvlJc w:val="left"/>
      <w:pPr>
        <w:ind w:left="3976"/>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C972A26A">
      <w:start w:val="1"/>
      <w:numFmt w:val="decimal"/>
      <w:lvlText w:val="%7"/>
      <w:lvlJc w:val="left"/>
      <w:pPr>
        <w:ind w:left="4696"/>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2B7811E4">
      <w:start w:val="1"/>
      <w:numFmt w:val="lowerLetter"/>
      <w:lvlText w:val="%8"/>
      <w:lvlJc w:val="left"/>
      <w:pPr>
        <w:ind w:left="5416"/>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BC22E882">
      <w:start w:val="1"/>
      <w:numFmt w:val="lowerRoman"/>
      <w:lvlText w:val="%9"/>
      <w:lvlJc w:val="left"/>
      <w:pPr>
        <w:ind w:left="6136"/>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1">
    <w:nsid w:val="0000000A"/>
    <w:multiLevelType w:val="hybridMultilevel"/>
    <w:tmpl w:val="4D24E90E"/>
    <w:lvl w:ilvl="0" w:tplc="61D46FFA">
      <w:start w:val="1"/>
      <w:numFmt w:val="decimal"/>
      <w:lvlText w:val="%1."/>
      <w:lvlJc w:val="left"/>
      <w:pPr>
        <w:ind w:left="29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6D48FBEC">
      <w:start w:val="1"/>
      <w:numFmt w:val="lowerLetter"/>
      <w:lvlText w:val="%2"/>
      <w:lvlJc w:val="left"/>
      <w:pPr>
        <w:ind w:left="1096"/>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38A810DE">
      <w:start w:val="1"/>
      <w:numFmt w:val="lowerRoman"/>
      <w:lvlText w:val="%3"/>
      <w:lvlJc w:val="left"/>
      <w:pPr>
        <w:ind w:left="1816"/>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63981940">
      <w:start w:val="1"/>
      <w:numFmt w:val="decimal"/>
      <w:lvlText w:val="%4"/>
      <w:lvlJc w:val="left"/>
      <w:pPr>
        <w:ind w:left="2536"/>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F4E81E28">
      <w:start w:val="1"/>
      <w:numFmt w:val="lowerLetter"/>
      <w:lvlText w:val="%5"/>
      <w:lvlJc w:val="left"/>
      <w:pPr>
        <w:ind w:left="3256"/>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3760ABFE">
      <w:start w:val="1"/>
      <w:numFmt w:val="lowerRoman"/>
      <w:lvlText w:val="%6"/>
      <w:lvlJc w:val="left"/>
      <w:pPr>
        <w:ind w:left="3976"/>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E2DCA47E">
      <w:start w:val="1"/>
      <w:numFmt w:val="decimal"/>
      <w:lvlText w:val="%7"/>
      <w:lvlJc w:val="left"/>
      <w:pPr>
        <w:ind w:left="4696"/>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ECC4A954">
      <w:start w:val="1"/>
      <w:numFmt w:val="lowerLetter"/>
      <w:lvlText w:val="%8"/>
      <w:lvlJc w:val="left"/>
      <w:pPr>
        <w:ind w:left="5416"/>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A5E2452A">
      <w:start w:val="1"/>
      <w:numFmt w:val="lowerRoman"/>
      <w:lvlText w:val="%9"/>
      <w:lvlJc w:val="left"/>
      <w:pPr>
        <w:ind w:left="6136"/>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2">
    <w:nsid w:val="006F6093"/>
    <w:multiLevelType w:val="multilevel"/>
    <w:tmpl w:val="7BC4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D10714"/>
    <w:multiLevelType w:val="hybridMultilevel"/>
    <w:tmpl w:val="77D6BC0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nsid w:val="050B1F61"/>
    <w:multiLevelType w:val="multilevel"/>
    <w:tmpl w:val="1FE28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8A08CF"/>
    <w:multiLevelType w:val="multilevel"/>
    <w:tmpl w:val="28467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7A7AAA"/>
    <w:multiLevelType w:val="multilevel"/>
    <w:tmpl w:val="3BC09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9F6658"/>
    <w:multiLevelType w:val="multilevel"/>
    <w:tmpl w:val="36246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0A548E"/>
    <w:multiLevelType w:val="hybridMultilevel"/>
    <w:tmpl w:val="19C853D2"/>
    <w:lvl w:ilvl="0" w:tplc="6D7CB56E">
      <w:start w:val="1"/>
      <w:numFmt w:val="decimal"/>
      <w:lvlText w:val="%1."/>
      <w:lvlJc w:val="left"/>
      <w:pPr>
        <w:ind w:left="37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AC71AB1"/>
    <w:multiLevelType w:val="hybridMultilevel"/>
    <w:tmpl w:val="8C96EA94"/>
    <w:lvl w:ilvl="0" w:tplc="C150B65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C11846"/>
    <w:multiLevelType w:val="hybridMultilevel"/>
    <w:tmpl w:val="71F8B4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D552BD3"/>
    <w:multiLevelType w:val="hybridMultilevel"/>
    <w:tmpl w:val="D7824AAC"/>
    <w:lvl w:ilvl="0" w:tplc="0809000F">
      <w:start w:val="1"/>
      <w:numFmt w:val="decimal"/>
      <w:lvlText w:val="%1."/>
      <w:lvlJc w:val="left"/>
      <w:pPr>
        <w:ind w:left="720" w:hanging="360"/>
      </w:pPr>
    </w:lvl>
    <w:lvl w:ilvl="1" w:tplc="FFFFFFFF" w:tentative="1">
      <w:start w:val="1"/>
      <w:numFmt w:val="lowerLetter"/>
      <w:lvlText w:val="%2."/>
      <w:lvlJc w:val="left"/>
      <w:pPr>
        <w:ind w:left="3420" w:hanging="360"/>
      </w:p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12">
    <w:nsid w:val="0E48091B"/>
    <w:multiLevelType w:val="hybridMultilevel"/>
    <w:tmpl w:val="06485C3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nsid w:val="0E8D5CC6"/>
    <w:multiLevelType w:val="multilevel"/>
    <w:tmpl w:val="D978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B851F6"/>
    <w:multiLevelType w:val="hybridMultilevel"/>
    <w:tmpl w:val="123846CE"/>
    <w:lvl w:ilvl="0" w:tplc="0409000F">
      <w:start w:val="1"/>
      <w:numFmt w:val="decimal"/>
      <w:pStyle w:val="ListBulle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23D64C2"/>
    <w:multiLevelType w:val="multilevel"/>
    <w:tmpl w:val="85F2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041056"/>
    <w:multiLevelType w:val="hybridMultilevel"/>
    <w:tmpl w:val="B7748CE8"/>
    <w:lvl w:ilvl="0" w:tplc="273EF5E0">
      <w:start w:val="1"/>
      <w:numFmt w:val="decimal"/>
      <w:lvlText w:val="%1."/>
      <w:lvlJc w:val="left"/>
      <w:pPr>
        <w:ind w:left="360" w:hanging="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7">
    <w:nsid w:val="165B60F4"/>
    <w:multiLevelType w:val="multilevel"/>
    <w:tmpl w:val="524E0C7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6BA0013"/>
    <w:multiLevelType w:val="hybridMultilevel"/>
    <w:tmpl w:val="185E39D8"/>
    <w:lvl w:ilvl="0" w:tplc="273EF5E0">
      <w:start w:val="1"/>
      <w:numFmt w:val="decimal"/>
      <w:lvlText w:val="%1."/>
      <w:lvlJc w:val="left"/>
      <w:pPr>
        <w:ind w:left="360" w:hanging="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nsid w:val="1A294953"/>
    <w:multiLevelType w:val="hybridMultilevel"/>
    <w:tmpl w:val="B344C7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B802827"/>
    <w:multiLevelType w:val="multilevel"/>
    <w:tmpl w:val="2780A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B8336FA"/>
    <w:multiLevelType w:val="multilevel"/>
    <w:tmpl w:val="9D96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D700354"/>
    <w:multiLevelType w:val="multilevel"/>
    <w:tmpl w:val="AC8AC52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0132165"/>
    <w:multiLevelType w:val="multilevel"/>
    <w:tmpl w:val="ADF4E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252551A"/>
    <w:multiLevelType w:val="multilevel"/>
    <w:tmpl w:val="3198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33C61CD"/>
    <w:multiLevelType w:val="multilevel"/>
    <w:tmpl w:val="64A0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4144F04"/>
    <w:multiLevelType w:val="multilevel"/>
    <w:tmpl w:val="BCBE436E"/>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52E7ECE"/>
    <w:multiLevelType w:val="hybridMultilevel"/>
    <w:tmpl w:val="F5101B34"/>
    <w:lvl w:ilvl="0" w:tplc="273EF5E0">
      <w:start w:val="1"/>
      <w:numFmt w:val="decimal"/>
      <w:lvlText w:val="%1."/>
      <w:lvlJc w:val="left"/>
      <w:pPr>
        <w:ind w:left="360" w:hanging="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nsid w:val="25E219C7"/>
    <w:multiLevelType w:val="multilevel"/>
    <w:tmpl w:val="180C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6204874"/>
    <w:multiLevelType w:val="hybridMultilevel"/>
    <w:tmpl w:val="6D6AE4C4"/>
    <w:lvl w:ilvl="0" w:tplc="578AE1D0">
      <w:start w:val="1"/>
      <w:numFmt w:val="lowerLetter"/>
      <w:lvlText w:val="%1"/>
      <w:lvlJc w:val="left"/>
      <w:pPr>
        <w:ind w:left="360" w:hanging="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0">
    <w:nsid w:val="279A69C5"/>
    <w:multiLevelType w:val="multilevel"/>
    <w:tmpl w:val="F010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8481D9B"/>
    <w:multiLevelType w:val="multilevel"/>
    <w:tmpl w:val="D8ACF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91C5A41"/>
    <w:multiLevelType w:val="multilevel"/>
    <w:tmpl w:val="8016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B2B496A"/>
    <w:multiLevelType w:val="hybridMultilevel"/>
    <w:tmpl w:val="66F2D93C"/>
    <w:lvl w:ilvl="0" w:tplc="273EF5E0">
      <w:start w:val="1"/>
      <w:numFmt w:val="decimal"/>
      <w:lvlText w:val="%1."/>
      <w:lvlJc w:val="left"/>
      <w:pPr>
        <w:ind w:left="360" w:hanging="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4">
    <w:nsid w:val="2B9F3030"/>
    <w:multiLevelType w:val="hybridMultilevel"/>
    <w:tmpl w:val="A24EFDC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5">
    <w:nsid w:val="2CD05328"/>
    <w:multiLevelType w:val="hybridMultilevel"/>
    <w:tmpl w:val="DD467EFE"/>
    <w:lvl w:ilvl="0" w:tplc="273EF5E0">
      <w:start w:val="1"/>
      <w:numFmt w:val="decimal"/>
      <w:lvlText w:val="%1."/>
      <w:lvlJc w:val="left"/>
      <w:pPr>
        <w:ind w:left="360" w:hanging="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6">
    <w:nsid w:val="31717FA9"/>
    <w:multiLevelType w:val="multilevel"/>
    <w:tmpl w:val="8F8E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2552D83"/>
    <w:multiLevelType w:val="multilevel"/>
    <w:tmpl w:val="7800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4BB2F2C"/>
    <w:multiLevelType w:val="hybridMultilevel"/>
    <w:tmpl w:val="66043B02"/>
    <w:lvl w:ilvl="0" w:tplc="6B80A84E">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39">
    <w:nsid w:val="3828229C"/>
    <w:multiLevelType w:val="hybridMultilevel"/>
    <w:tmpl w:val="0A3AA6F8"/>
    <w:lvl w:ilvl="0" w:tplc="273EF5E0">
      <w:start w:val="1"/>
      <w:numFmt w:val="decimal"/>
      <w:lvlText w:val="%1."/>
      <w:lvlJc w:val="left"/>
      <w:pPr>
        <w:ind w:left="360" w:hanging="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0">
    <w:nsid w:val="39A2378D"/>
    <w:multiLevelType w:val="hybridMultilevel"/>
    <w:tmpl w:val="4972EA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3BB972A6"/>
    <w:multiLevelType w:val="multilevel"/>
    <w:tmpl w:val="80FCCAAA"/>
    <w:lvl w:ilvl="0">
      <w:start w:val="1"/>
      <w:numFmt w:val="decimal"/>
      <w:lvlText w:val="%1."/>
      <w:lvlJc w:val="left"/>
      <w:pPr>
        <w:ind w:left="480" w:hanging="480"/>
      </w:pPr>
      <w:rPr>
        <w:rFonts w:hint="default"/>
      </w:rPr>
    </w:lvl>
    <w:lvl w:ilvl="1">
      <w:start w:val="1"/>
      <w:numFmt w:val="decimal"/>
      <w:lvlText w:val="%2."/>
      <w:lvlJc w:val="left"/>
      <w:pPr>
        <w:ind w:left="1185" w:hanging="480"/>
      </w:pPr>
      <w:rPr>
        <w:rFonts w:ascii="Times New Roman" w:eastAsia="Times New Roman" w:hAnsi="Times New Roman" w:cs="Times New Roman" w:hint="default"/>
        <w:b w:val="0"/>
        <w:i w:val="0"/>
        <w:color w:val="000000"/>
        <w:sz w:val="24"/>
        <w:szCs w:val="24"/>
        <w:u w:val="none" w:color="000000"/>
        <w:bdr w:val="none" w:sz="0" w:space="0" w:color="auto"/>
        <w:shd w:val="clear" w:color="auto" w:fill="auto"/>
        <w:vertAlign w:val="baseline"/>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2">
    <w:nsid w:val="3D1C2493"/>
    <w:multiLevelType w:val="multilevel"/>
    <w:tmpl w:val="B4A0DE2E"/>
    <w:lvl w:ilvl="0">
      <w:start w:val="3"/>
      <w:numFmt w:val="decimal"/>
      <w:lvlText w:val="%1"/>
      <w:lvlJc w:val="left"/>
      <w:pPr>
        <w:ind w:left="600" w:hanging="600"/>
      </w:pPr>
      <w:rPr>
        <w:rFonts w:cstheme="majorBidi" w:hint="default"/>
        <w:b/>
      </w:rPr>
    </w:lvl>
    <w:lvl w:ilvl="1">
      <w:start w:val="11"/>
      <w:numFmt w:val="decimal"/>
      <w:lvlText w:val="%1.%2"/>
      <w:lvlJc w:val="left"/>
      <w:pPr>
        <w:ind w:left="600" w:hanging="600"/>
      </w:pPr>
      <w:rPr>
        <w:rFonts w:cstheme="majorBidi" w:hint="default"/>
        <w:b/>
      </w:rPr>
    </w:lvl>
    <w:lvl w:ilvl="2">
      <w:start w:val="2"/>
      <w:numFmt w:val="decimal"/>
      <w:lvlText w:val="%1.%2.%3"/>
      <w:lvlJc w:val="left"/>
      <w:pPr>
        <w:ind w:left="720" w:hanging="720"/>
      </w:pPr>
      <w:rPr>
        <w:rFonts w:cstheme="majorBidi" w:hint="default"/>
        <w:b/>
      </w:rPr>
    </w:lvl>
    <w:lvl w:ilvl="3">
      <w:start w:val="1"/>
      <w:numFmt w:val="decimal"/>
      <w:lvlText w:val="%1.%2.%3.%4"/>
      <w:lvlJc w:val="left"/>
      <w:pPr>
        <w:ind w:left="720" w:hanging="720"/>
      </w:pPr>
      <w:rPr>
        <w:rFonts w:cstheme="majorBidi" w:hint="default"/>
        <w:b/>
      </w:rPr>
    </w:lvl>
    <w:lvl w:ilvl="4">
      <w:start w:val="1"/>
      <w:numFmt w:val="decimal"/>
      <w:lvlText w:val="%1.%2.%3.%4.%5"/>
      <w:lvlJc w:val="left"/>
      <w:pPr>
        <w:ind w:left="1080" w:hanging="1080"/>
      </w:pPr>
      <w:rPr>
        <w:rFonts w:cstheme="majorBidi" w:hint="default"/>
        <w:b/>
      </w:rPr>
    </w:lvl>
    <w:lvl w:ilvl="5">
      <w:start w:val="1"/>
      <w:numFmt w:val="decimal"/>
      <w:lvlText w:val="%1.%2.%3.%4.%5.%6"/>
      <w:lvlJc w:val="left"/>
      <w:pPr>
        <w:ind w:left="1080" w:hanging="1080"/>
      </w:pPr>
      <w:rPr>
        <w:rFonts w:cstheme="majorBidi" w:hint="default"/>
        <w:b/>
      </w:rPr>
    </w:lvl>
    <w:lvl w:ilvl="6">
      <w:start w:val="1"/>
      <w:numFmt w:val="decimal"/>
      <w:lvlText w:val="%1.%2.%3.%4.%5.%6.%7"/>
      <w:lvlJc w:val="left"/>
      <w:pPr>
        <w:ind w:left="1440" w:hanging="1440"/>
      </w:pPr>
      <w:rPr>
        <w:rFonts w:cstheme="majorBidi" w:hint="default"/>
        <w:b/>
      </w:rPr>
    </w:lvl>
    <w:lvl w:ilvl="7">
      <w:start w:val="1"/>
      <w:numFmt w:val="decimal"/>
      <w:lvlText w:val="%1.%2.%3.%4.%5.%6.%7.%8"/>
      <w:lvlJc w:val="left"/>
      <w:pPr>
        <w:ind w:left="1440" w:hanging="1440"/>
      </w:pPr>
      <w:rPr>
        <w:rFonts w:cstheme="majorBidi" w:hint="default"/>
        <w:b/>
      </w:rPr>
    </w:lvl>
    <w:lvl w:ilvl="8">
      <w:start w:val="1"/>
      <w:numFmt w:val="decimal"/>
      <w:lvlText w:val="%1.%2.%3.%4.%5.%6.%7.%8.%9"/>
      <w:lvlJc w:val="left"/>
      <w:pPr>
        <w:ind w:left="1800" w:hanging="1800"/>
      </w:pPr>
      <w:rPr>
        <w:rFonts w:cstheme="majorBidi" w:hint="default"/>
        <w:b/>
      </w:rPr>
    </w:lvl>
  </w:abstractNum>
  <w:abstractNum w:abstractNumId="43">
    <w:nsid w:val="3D44152E"/>
    <w:multiLevelType w:val="hybridMultilevel"/>
    <w:tmpl w:val="646ACB8E"/>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4">
    <w:nsid w:val="3F893C72"/>
    <w:multiLevelType w:val="hybridMultilevel"/>
    <w:tmpl w:val="57A0F91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5">
    <w:nsid w:val="3F9048F5"/>
    <w:multiLevelType w:val="hybridMultilevel"/>
    <w:tmpl w:val="029A5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3FDA4157"/>
    <w:multiLevelType w:val="multilevel"/>
    <w:tmpl w:val="C1EE550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0D85E80"/>
    <w:multiLevelType w:val="multilevel"/>
    <w:tmpl w:val="5808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17A30C5"/>
    <w:multiLevelType w:val="hybridMultilevel"/>
    <w:tmpl w:val="8206AAF0"/>
    <w:lvl w:ilvl="0" w:tplc="273EF5E0">
      <w:start w:val="1"/>
      <w:numFmt w:val="decimal"/>
      <w:lvlText w:val="%1."/>
      <w:lvlJc w:val="left"/>
      <w:pPr>
        <w:ind w:left="360" w:hanging="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9">
    <w:nsid w:val="423E7959"/>
    <w:multiLevelType w:val="multilevel"/>
    <w:tmpl w:val="50704AE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3303D3C"/>
    <w:multiLevelType w:val="hybridMultilevel"/>
    <w:tmpl w:val="A866DD9C"/>
    <w:lvl w:ilvl="0" w:tplc="273EF5E0">
      <w:start w:val="1"/>
      <w:numFmt w:val="decimal"/>
      <w:lvlText w:val="%1."/>
      <w:lvlJc w:val="left"/>
      <w:pPr>
        <w:ind w:left="360" w:hanging="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375" w:hanging="360"/>
      </w:pPr>
    </w:lvl>
    <w:lvl w:ilvl="2" w:tplc="3809001B" w:tentative="1">
      <w:start w:val="1"/>
      <w:numFmt w:val="lowerRoman"/>
      <w:lvlText w:val="%3."/>
      <w:lvlJc w:val="right"/>
      <w:pPr>
        <w:ind w:left="2095" w:hanging="180"/>
      </w:pPr>
    </w:lvl>
    <w:lvl w:ilvl="3" w:tplc="3809000F" w:tentative="1">
      <w:start w:val="1"/>
      <w:numFmt w:val="decimal"/>
      <w:lvlText w:val="%4."/>
      <w:lvlJc w:val="left"/>
      <w:pPr>
        <w:ind w:left="2815" w:hanging="360"/>
      </w:pPr>
    </w:lvl>
    <w:lvl w:ilvl="4" w:tplc="38090019" w:tentative="1">
      <w:start w:val="1"/>
      <w:numFmt w:val="lowerLetter"/>
      <w:lvlText w:val="%5."/>
      <w:lvlJc w:val="left"/>
      <w:pPr>
        <w:ind w:left="3535" w:hanging="360"/>
      </w:pPr>
    </w:lvl>
    <w:lvl w:ilvl="5" w:tplc="3809001B" w:tentative="1">
      <w:start w:val="1"/>
      <w:numFmt w:val="lowerRoman"/>
      <w:lvlText w:val="%6."/>
      <w:lvlJc w:val="right"/>
      <w:pPr>
        <w:ind w:left="4255" w:hanging="180"/>
      </w:pPr>
    </w:lvl>
    <w:lvl w:ilvl="6" w:tplc="3809000F" w:tentative="1">
      <w:start w:val="1"/>
      <w:numFmt w:val="decimal"/>
      <w:lvlText w:val="%7."/>
      <w:lvlJc w:val="left"/>
      <w:pPr>
        <w:ind w:left="4975" w:hanging="360"/>
      </w:pPr>
    </w:lvl>
    <w:lvl w:ilvl="7" w:tplc="38090019" w:tentative="1">
      <w:start w:val="1"/>
      <w:numFmt w:val="lowerLetter"/>
      <w:lvlText w:val="%8."/>
      <w:lvlJc w:val="left"/>
      <w:pPr>
        <w:ind w:left="5695" w:hanging="360"/>
      </w:pPr>
    </w:lvl>
    <w:lvl w:ilvl="8" w:tplc="3809001B" w:tentative="1">
      <w:start w:val="1"/>
      <w:numFmt w:val="lowerRoman"/>
      <w:lvlText w:val="%9."/>
      <w:lvlJc w:val="right"/>
      <w:pPr>
        <w:ind w:left="6415" w:hanging="180"/>
      </w:pPr>
    </w:lvl>
  </w:abstractNum>
  <w:abstractNum w:abstractNumId="51">
    <w:nsid w:val="458536FE"/>
    <w:multiLevelType w:val="hybridMultilevel"/>
    <w:tmpl w:val="0B6EDE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4856442D"/>
    <w:multiLevelType w:val="multilevel"/>
    <w:tmpl w:val="6758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9173234"/>
    <w:multiLevelType w:val="multilevel"/>
    <w:tmpl w:val="87CE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93716E1"/>
    <w:multiLevelType w:val="hybridMultilevel"/>
    <w:tmpl w:val="C65EC086"/>
    <w:lvl w:ilvl="0" w:tplc="273EF5E0">
      <w:start w:val="1"/>
      <w:numFmt w:val="decimal"/>
      <w:lvlText w:val="%1."/>
      <w:lvlJc w:val="left"/>
      <w:pPr>
        <w:ind w:left="360" w:hanging="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5">
    <w:nsid w:val="4B2626B9"/>
    <w:multiLevelType w:val="multilevel"/>
    <w:tmpl w:val="82649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4BA96506"/>
    <w:multiLevelType w:val="multilevel"/>
    <w:tmpl w:val="E806D2E4"/>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4C854B14"/>
    <w:multiLevelType w:val="multilevel"/>
    <w:tmpl w:val="F044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DF907B2"/>
    <w:multiLevelType w:val="hybridMultilevel"/>
    <w:tmpl w:val="B67C2976"/>
    <w:lvl w:ilvl="0" w:tplc="578AE1D0">
      <w:start w:val="1"/>
      <w:numFmt w:val="lowerLetter"/>
      <w:lvlText w:val="%1"/>
      <w:lvlJc w:val="left"/>
      <w:pPr>
        <w:ind w:left="360" w:hanging="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9">
    <w:nsid w:val="4F966AB8"/>
    <w:multiLevelType w:val="hybridMultilevel"/>
    <w:tmpl w:val="EA12725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0">
    <w:nsid w:val="51783DA5"/>
    <w:multiLevelType w:val="hybridMultilevel"/>
    <w:tmpl w:val="481A7906"/>
    <w:lvl w:ilvl="0" w:tplc="273EF5E0">
      <w:start w:val="1"/>
      <w:numFmt w:val="decimal"/>
      <w:lvlText w:val="%1."/>
      <w:lvlJc w:val="left"/>
      <w:pPr>
        <w:ind w:left="360" w:hanging="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796" w:hanging="360"/>
      </w:pPr>
    </w:lvl>
    <w:lvl w:ilvl="2" w:tplc="3809001B" w:tentative="1">
      <w:start w:val="1"/>
      <w:numFmt w:val="lowerRoman"/>
      <w:lvlText w:val="%3."/>
      <w:lvlJc w:val="right"/>
      <w:pPr>
        <w:ind w:left="1516" w:hanging="180"/>
      </w:pPr>
    </w:lvl>
    <w:lvl w:ilvl="3" w:tplc="3809000F" w:tentative="1">
      <w:start w:val="1"/>
      <w:numFmt w:val="decimal"/>
      <w:lvlText w:val="%4."/>
      <w:lvlJc w:val="left"/>
      <w:pPr>
        <w:ind w:left="2236" w:hanging="360"/>
      </w:pPr>
    </w:lvl>
    <w:lvl w:ilvl="4" w:tplc="38090019" w:tentative="1">
      <w:start w:val="1"/>
      <w:numFmt w:val="lowerLetter"/>
      <w:lvlText w:val="%5."/>
      <w:lvlJc w:val="left"/>
      <w:pPr>
        <w:ind w:left="2956" w:hanging="360"/>
      </w:pPr>
    </w:lvl>
    <w:lvl w:ilvl="5" w:tplc="3809001B" w:tentative="1">
      <w:start w:val="1"/>
      <w:numFmt w:val="lowerRoman"/>
      <w:lvlText w:val="%6."/>
      <w:lvlJc w:val="right"/>
      <w:pPr>
        <w:ind w:left="3676" w:hanging="180"/>
      </w:pPr>
    </w:lvl>
    <w:lvl w:ilvl="6" w:tplc="3809000F" w:tentative="1">
      <w:start w:val="1"/>
      <w:numFmt w:val="decimal"/>
      <w:lvlText w:val="%7."/>
      <w:lvlJc w:val="left"/>
      <w:pPr>
        <w:ind w:left="4396" w:hanging="360"/>
      </w:pPr>
    </w:lvl>
    <w:lvl w:ilvl="7" w:tplc="38090019" w:tentative="1">
      <w:start w:val="1"/>
      <w:numFmt w:val="lowerLetter"/>
      <w:lvlText w:val="%8."/>
      <w:lvlJc w:val="left"/>
      <w:pPr>
        <w:ind w:left="5116" w:hanging="360"/>
      </w:pPr>
    </w:lvl>
    <w:lvl w:ilvl="8" w:tplc="3809001B" w:tentative="1">
      <w:start w:val="1"/>
      <w:numFmt w:val="lowerRoman"/>
      <w:lvlText w:val="%9."/>
      <w:lvlJc w:val="right"/>
      <w:pPr>
        <w:ind w:left="5836" w:hanging="180"/>
      </w:pPr>
    </w:lvl>
  </w:abstractNum>
  <w:abstractNum w:abstractNumId="61">
    <w:nsid w:val="53C32BF9"/>
    <w:multiLevelType w:val="hybridMultilevel"/>
    <w:tmpl w:val="5E46FCB6"/>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2">
    <w:nsid w:val="571B66CD"/>
    <w:multiLevelType w:val="multilevel"/>
    <w:tmpl w:val="8690E19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577148E3"/>
    <w:multiLevelType w:val="hybridMultilevel"/>
    <w:tmpl w:val="C6765AF8"/>
    <w:lvl w:ilvl="0" w:tplc="273EF5E0">
      <w:start w:val="1"/>
      <w:numFmt w:val="decimal"/>
      <w:lvlText w:val="%1."/>
      <w:lvlJc w:val="left"/>
      <w:pPr>
        <w:ind w:left="360" w:hanging="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4">
    <w:nsid w:val="57BA4F6F"/>
    <w:multiLevelType w:val="multilevel"/>
    <w:tmpl w:val="5A84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9751FEA"/>
    <w:multiLevelType w:val="multilevel"/>
    <w:tmpl w:val="0A1E9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A0E0FC5"/>
    <w:multiLevelType w:val="hybridMultilevel"/>
    <w:tmpl w:val="D2BCEE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AAD5B69"/>
    <w:multiLevelType w:val="hybridMultilevel"/>
    <w:tmpl w:val="15944086"/>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8">
    <w:nsid w:val="5AC92137"/>
    <w:multiLevelType w:val="multilevel"/>
    <w:tmpl w:val="F366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D566A1F"/>
    <w:multiLevelType w:val="multilevel"/>
    <w:tmpl w:val="C590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FCE395B"/>
    <w:multiLevelType w:val="multilevel"/>
    <w:tmpl w:val="23F4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29C430A"/>
    <w:multiLevelType w:val="multilevel"/>
    <w:tmpl w:val="46548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8FB4262"/>
    <w:multiLevelType w:val="multilevel"/>
    <w:tmpl w:val="FAAA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AEB7875"/>
    <w:multiLevelType w:val="multilevel"/>
    <w:tmpl w:val="C88AE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CD27656"/>
    <w:multiLevelType w:val="multilevel"/>
    <w:tmpl w:val="03B6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EED3998"/>
    <w:multiLevelType w:val="hybridMultilevel"/>
    <w:tmpl w:val="7F8C7AAA"/>
    <w:lvl w:ilvl="0" w:tplc="273EF5E0">
      <w:start w:val="1"/>
      <w:numFmt w:val="decimal"/>
      <w:lvlText w:val="%1."/>
      <w:lvlJc w:val="left"/>
      <w:pPr>
        <w:ind w:left="360" w:hanging="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6">
    <w:nsid w:val="715C15CD"/>
    <w:multiLevelType w:val="multilevel"/>
    <w:tmpl w:val="FF1A4F08"/>
    <w:lvl w:ilvl="0">
      <w:start w:val="1"/>
      <w:numFmt w:val="decimal"/>
      <w:lvlText w:val="%1."/>
      <w:lvlJc w:val="left"/>
      <w:pPr>
        <w:ind w:left="370" w:hanging="360"/>
      </w:pPr>
      <w:rPr>
        <w:rFonts w:hint="default"/>
      </w:rPr>
    </w:lvl>
    <w:lvl w:ilvl="1">
      <w:start w:val="9"/>
      <w:numFmt w:val="decimal"/>
      <w:isLgl/>
      <w:lvlText w:val="%1.%2"/>
      <w:lvlJc w:val="left"/>
      <w:pPr>
        <w:ind w:left="750" w:hanging="750"/>
      </w:pPr>
      <w:rPr>
        <w:rFonts w:hint="default"/>
      </w:rPr>
    </w:lvl>
    <w:lvl w:ilvl="2">
      <w:start w:val="1"/>
      <w:numFmt w:val="decimal"/>
      <w:isLgl/>
      <w:lvlText w:val="%1.%2.%3"/>
      <w:lvlJc w:val="left"/>
      <w:pPr>
        <w:ind w:left="760" w:hanging="750"/>
      </w:pPr>
      <w:rPr>
        <w:rFonts w:hint="default"/>
      </w:rPr>
    </w:lvl>
    <w:lvl w:ilvl="3">
      <w:start w:val="1"/>
      <w:numFmt w:val="decimal"/>
      <w:isLgl/>
      <w:lvlText w:val="%1.%2.%3.%4"/>
      <w:lvlJc w:val="left"/>
      <w:pPr>
        <w:ind w:left="760" w:hanging="75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77">
    <w:nsid w:val="74BC2797"/>
    <w:multiLevelType w:val="multilevel"/>
    <w:tmpl w:val="F648BA10"/>
    <w:lvl w:ilvl="0">
      <w:start w:val="1"/>
      <w:numFmt w:val="decimal"/>
      <w:lvlText w:val="%1."/>
      <w:lvlJc w:val="left"/>
      <w:pPr>
        <w:ind w:left="360" w:hanging="360"/>
      </w:pPr>
    </w:lvl>
    <w:lvl w:ilvl="1">
      <w:start w:val="5"/>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8">
    <w:nsid w:val="753C4C79"/>
    <w:multiLevelType w:val="hybridMultilevel"/>
    <w:tmpl w:val="E5E2BBE0"/>
    <w:lvl w:ilvl="0" w:tplc="273EF5E0">
      <w:start w:val="1"/>
      <w:numFmt w:val="decimal"/>
      <w:lvlText w:val="%1."/>
      <w:lvlJc w:val="left"/>
      <w:pPr>
        <w:ind w:left="360" w:hanging="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9">
    <w:nsid w:val="770673FB"/>
    <w:multiLevelType w:val="multilevel"/>
    <w:tmpl w:val="68E0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C440E82"/>
    <w:multiLevelType w:val="multilevel"/>
    <w:tmpl w:val="A312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76"/>
  </w:num>
  <w:num w:numId="4">
    <w:abstractNumId w:val="17"/>
  </w:num>
  <w:num w:numId="5">
    <w:abstractNumId w:val="59"/>
  </w:num>
  <w:num w:numId="6">
    <w:abstractNumId w:val="14"/>
  </w:num>
  <w:num w:numId="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51"/>
  </w:num>
  <w:num w:numId="10">
    <w:abstractNumId w:val="8"/>
  </w:num>
  <w:num w:numId="11">
    <w:abstractNumId w:val="26"/>
  </w:num>
  <w:num w:numId="12">
    <w:abstractNumId w:val="23"/>
  </w:num>
  <w:num w:numId="13">
    <w:abstractNumId w:val="55"/>
  </w:num>
  <w:num w:numId="14">
    <w:abstractNumId w:val="67"/>
  </w:num>
  <w:num w:numId="15">
    <w:abstractNumId w:val="3"/>
  </w:num>
  <w:num w:numId="16">
    <w:abstractNumId w:val="22"/>
  </w:num>
  <w:num w:numId="17">
    <w:abstractNumId w:val="38"/>
  </w:num>
  <w:num w:numId="18">
    <w:abstractNumId w:val="50"/>
  </w:num>
  <w:num w:numId="19">
    <w:abstractNumId w:val="34"/>
  </w:num>
  <w:num w:numId="20">
    <w:abstractNumId w:val="60"/>
  </w:num>
  <w:num w:numId="21">
    <w:abstractNumId w:val="48"/>
  </w:num>
  <w:num w:numId="22">
    <w:abstractNumId w:val="63"/>
  </w:num>
  <w:num w:numId="23">
    <w:abstractNumId w:val="75"/>
  </w:num>
  <w:num w:numId="24">
    <w:abstractNumId w:val="35"/>
  </w:num>
  <w:num w:numId="25">
    <w:abstractNumId w:val="54"/>
  </w:num>
  <w:num w:numId="26">
    <w:abstractNumId w:val="29"/>
  </w:num>
  <w:num w:numId="27">
    <w:abstractNumId w:val="77"/>
  </w:num>
  <w:num w:numId="28">
    <w:abstractNumId w:val="58"/>
  </w:num>
  <w:num w:numId="29">
    <w:abstractNumId w:val="16"/>
  </w:num>
  <w:num w:numId="30">
    <w:abstractNumId w:val="78"/>
  </w:num>
  <w:num w:numId="31">
    <w:abstractNumId w:val="39"/>
  </w:num>
  <w:num w:numId="32">
    <w:abstractNumId w:val="18"/>
  </w:num>
  <w:num w:numId="33">
    <w:abstractNumId w:val="27"/>
  </w:num>
  <w:num w:numId="34">
    <w:abstractNumId w:val="40"/>
  </w:num>
  <w:num w:numId="35">
    <w:abstractNumId w:val="33"/>
  </w:num>
  <w:num w:numId="36">
    <w:abstractNumId w:val="12"/>
  </w:num>
  <w:num w:numId="37">
    <w:abstractNumId w:val="44"/>
  </w:num>
  <w:num w:numId="38">
    <w:abstractNumId w:val="56"/>
  </w:num>
  <w:num w:numId="39">
    <w:abstractNumId w:val="42"/>
  </w:num>
  <w:num w:numId="40">
    <w:abstractNumId w:val="49"/>
  </w:num>
  <w:num w:numId="41">
    <w:abstractNumId w:val="46"/>
  </w:num>
  <w:num w:numId="42">
    <w:abstractNumId w:val="66"/>
  </w:num>
  <w:num w:numId="43">
    <w:abstractNumId w:val="9"/>
  </w:num>
  <w:num w:numId="44">
    <w:abstractNumId w:val="43"/>
  </w:num>
  <w:num w:numId="45">
    <w:abstractNumId w:val="45"/>
  </w:num>
  <w:num w:numId="46">
    <w:abstractNumId w:val="19"/>
  </w:num>
  <w:num w:numId="47">
    <w:abstractNumId w:val="10"/>
  </w:num>
  <w:num w:numId="48">
    <w:abstractNumId w:val="62"/>
  </w:num>
  <w:num w:numId="49">
    <w:abstractNumId w:val="13"/>
  </w:num>
  <w:num w:numId="50">
    <w:abstractNumId w:val="11"/>
  </w:num>
  <w:num w:numId="51">
    <w:abstractNumId w:val="6"/>
  </w:num>
  <w:num w:numId="52">
    <w:abstractNumId w:val="65"/>
  </w:num>
  <w:num w:numId="53">
    <w:abstractNumId w:val="20"/>
  </w:num>
  <w:num w:numId="54">
    <w:abstractNumId w:val="69"/>
  </w:num>
  <w:num w:numId="55">
    <w:abstractNumId w:val="74"/>
  </w:num>
  <w:num w:numId="56">
    <w:abstractNumId w:val="53"/>
  </w:num>
  <w:num w:numId="57">
    <w:abstractNumId w:val="25"/>
  </w:num>
  <w:num w:numId="58">
    <w:abstractNumId w:val="21"/>
  </w:num>
  <w:num w:numId="59">
    <w:abstractNumId w:val="52"/>
  </w:num>
  <w:num w:numId="60">
    <w:abstractNumId w:val="5"/>
  </w:num>
  <w:num w:numId="61">
    <w:abstractNumId w:val="7"/>
  </w:num>
  <w:num w:numId="62">
    <w:abstractNumId w:val="80"/>
  </w:num>
  <w:num w:numId="63">
    <w:abstractNumId w:val="15"/>
  </w:num>
  <w:num w:numId="64">
    <w:abstractNumId w:val="57"/>
  </w:num>
  <w:num w:numId="65">
    <w:abstractNumId w:val="68"/>
  </w:num>
  <w:num w:numId="66">
    <w:abstractNumId w:val="31"/>
  </w:num>
  <w:num w:numId="67">
    <w:abstractNumId w:val="47"/>
  </w:num>
  <w:num w:numId="68">
    <w:abstractNumId w:val="30"/>
  </w:num>
  <w:num w:numId="69">
    <w:abstractNumId w:val="28"/>
  </w:num>
  <w:num w:numId="70">
    <w:abstractNumId w:val="73"/>
  </w:num>
  <w:num w:numId="71">
    <w:abstractNumId w:val="64"/>
  </w:num>
  <w:num w:numId="72">
    <w:abstractNumId w:val="24"/>
  </w:num>
  <w:num w:numId="73">
    <w:abstractNumId w:val="4"/>
  </w:num>
  <w:num w:numId="74">
    <w:abstractNumId w:val="71"/>
  </w:num>
  <w:num w:numId="75">
    <w:abstractNumId w:val="37"/>
  </w:num>
  <w:num w:numId="76">
    <w:abstractNumId w:val="32"/>
  </w:num>
  <w:num w:numId="77">
    <w:abstractNumId w:val="79"/>
  </w:num>
  <w:num w:numId="78">
    <w:abstractNumId w:val="2"/>
  </w:num>
  <w:num w:numId="79">
    <w:abstractNumId w:val="72"/>
  </w:num>
  <w:num w:numId="80">
    <w:abstractNumId w:val="70"/>
  </w:num>
  <w:num w:numId="81">
    <w:abstractNumId w:val="36"/>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9"/>
  <w:hideSpellingErrors/>
  <w:documentProtection w:edit="forms" w:formatting="1" w:enforcement="1" w:cryptProviderType="rsaFull" w:cryptAlgorithmClass="hash" w:cryptAlgorithmType="typeAny" w:cryptAlgorithmSid="4" w:cryptSpinCount="50000" w:hash="PotLhcos1x5dbeoL69eQAKDPkoE=" w:salt="4KrojdGYcFDosItKogROWw=="/>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8A4E57"/>
    <w:rsid w:val="00002945"/>
    <w:rsid w:val="000059E6"/>
    <w:rsid w:val="00007F7D"/>
    <w:rsid w:val="00010A36"/>
    <w:rsid w:val="00010FB0"/>
    <w:rsid w:val="00011449"/>
    <w:rsid w:val="00011AAB"/>
    <w:rsid w:val="00013902"/>
    <w:rsid w:val="00017272"/>
    <w:rsid w:val="00017408"/>
    <w:rsid w:val="000222D0"/>
    <w:rsid w:val="000225B0"/>
    <w:rsid w:val="00023933"/>
    <w:rsid w:val="00023B1D"/>
    <w:rsid w:val="00031D19"/>
    <w:rsid w:val="00034288"/>
    <w:rsid w:val="00034627"/>
    <w:rsid w:val="000352A2"/>
    <w:rsid w:val="00051DF7"/>
    <w:rsid w:val="00052B61"/>
    <w:rsid w:val="00054D4C"/>
    <w:rsid w:val="0005763B"/>
    <w:rsid w:val="00060BFF"/>
    <w:rsid w:val="000647F3"/>
    <w:rsid w:val="00064B08"/>
    <w:rsid w:val="000706E2"/>
    <w:rsid w:val="00070B52"/>
    <w:rsid w:val="00073CAB"/>
    <w:rsid w:val="00074F44"/>
    <w:rsid w:val="000768E5"/>
    <w:rsid w:val="0007755E"/>
    <w:rsid w:val="00081BAE"/>
    <w:rsid w:val="000820C2"/>
    <w:rsid w:val="000825F9"/>
    <w:rsid w:val="00083987"/>
    <w:rsid w:val="0008636F"/>
    <w:rsid w:val="000936C8"/>
    <w:rsid w:val="000936EE"/>
    <w:rsid w:val="00093E00"/>
    <w:rsid w:val="000961F3"/>
    <w:rsid w:val="00097AD4"/>
    <w:rsid w:val="000A0AB1"/>
    <w:rsid w:val="000A1852"/>
    <w:rsid w:val="000A2392"/>
    <w:rsid w:val="000A514A"/>
    <w:rsid w:val="000A5A87"/>
    <w:rsid w:val="000C36DB"/>
    <w:rsid w:val="000C42F0"/>
    <w:rsid w:val="000C44CC"/>
    <w:rsid w:val="000C4F4D"/>
    <w:rsid w:val="000C577B"/>
    <w:rsid w:val="000D510A"/>
    <w:rsid w:val="000E27B7"/>
    <w:rsid w:val="000E43AD"/>
    <w:rsid w:val="000F0928"/>
    <w:rsid w:val="000F4921"/>
    <w:rsid w:val="000F5F17"/>
    <w:rsid w:val="000F752C"/>
    <w:rsid w:val="0010013C"/>
    <w:rsid w:val="00102813"/>
    <w:rsid w:val="0010336D"/>
    <w:rsid w:val="00103AC7"/>
    <w:rsid w:val="00116396"/>
    <w:rsid w:val="0012137F"/>
    <w:rsid w:val="0012170C"/>
    <w:rsid w:val="00127E39"/>
    <w:rsid w:val="0013235C"/>
    <w:rsid w:val="001323D6"/>
    <w:rsid w:val="0013267C"/>
    <w:rsid w:val="00133471"/>
    <w:rsid w:val="001348DA"/>
    <w:rsid w:val="00137403"/>
    <w:rsid w:val="00140AAB"/>
    <w:rsid w:val="00142E2B"/>
    <w:rsid w:val="0014394E"/>
    <w:rsid w:val="00143DCE"/>
    <w:rsid w:val="00145B69"/>
    <w:rsid w:val="00152113"/>
    <w:rsid w:val="00153817"/>
    <w:rsid w:val="00160537"/>
    <w:rsid w:val="0016152F"/>
    <w:rsid w:val="001742BE"/>
    <w:rsid w:val="00176B77"/>
    <w:rsid w:val="00177955"/>
    <w:rsid w:val="001817AB"/>
    <w:rsid w:val="001833BF"/>
    <w:rsid w:val="00187B58"/>
    <w:rsid w:val="0019062B"/>
    <w:rsid w:val="00190E48"/>
    <w:rsid w:val="00191691"/>
    <w:rsid w:val="001923FF"/>
    <w:rsid w:val="00194F5C"/>
    <w:rsid w:val="001A092F"/>
    <w:rsid w:val="001A0FAF"/>
    <w:rsid w:val="001A1A7F"/>
    <w:rsid w:val="001A36A5"/>
    <w:rsid w:val="001A5C2D"/>
    <w:rsid w:val="001A6D49"/>
    <w:rsid w:val="001A749C"/>
    <w:rsid w:val="001B0D6F"/>
    <w:rsid w:val="001C4840"/>
    <w:rsid w:val="001C7288"/>
    <w:rsid w:val="001F2F43"/>
    <w:rsid w:val="001F5C68"/>
    <w:rsid w:val="00202DBD"/>
    <w:rsid w:val="00204055"/>
    <w:rsid w:val="00212693"/>
    <w:rsid w:val="0021439C"/>
    <w:rsid w:val="0021746C"/>
    <w:rsid w:val="002253EA"/>
    <w:rsid w:val="00225977"/>
    <w:rsid w:val="00233C1C"/>
    <w:rsid w:val="00234087"/>
    <w:rsid w:val="00237370"/>
    <w:rsid w:val="00243FD5"/>
    <w:rsid w:val="002458AC"/>
    <w:rsid w:val="002517D8"/>
    <w:rsid w:val="002518B8"/>
    <w:rsid w:val="00253027"/>
    <w:rsid w:val="00257878"/>
    <w:rsid w:val="00266BAA"/>
    <w:rsid w:val="0027184D"/>
    <w:rsid w:val="00271DD6"/>
    <w:rsid w:val="0027697B"/>
    <w:rsid w:val="00276B39"/>
    <w:rsid w:val="00281B37"/>
    <w:rsid w:val="0028599F"/>
    <w:rsid w:val="002913EC"/>
    <w:rsid w:val="00293B1E"/>
    <w:rsid w:val="002962A0"/>
    <w:rsid w:val="00297A7E"/>
    <w:rsid w:val="002A6B1E"/>
    <w:rsid w:val="002A74A2"/>
    <w:rsid w:val="002B4924"/>
    <w:rsid w:val="002B4E36"/>
    <w:rsid w:val="002B5230"/>
    <w:rsid w:val="002B74F4"/>
    <w:rsid w:val="002C3A66"/>
    <w:rsid w:val="002D0266"/>
    <w:rsid w:val="002D2EBC"/>
    <w:rsid w:val="002D4D6B"/>
    <w:rsid w:val="002D5222"/>
    <w:rsid w:val="002D57E6"/>
    <w:rsid w:val="002E107C"/>
    <w:rsid w:val="002F2CFF"/>
    <w:rsid w:val="002F37B5"/>
    <w:rsid w:val="002F4D19"/>
    <w:rsid w:val="00306B2E"/>
    <w:rsid w:val="00313372"/>
    <w:rsid w:val="00313CCB"/>
    <w:rsid w:val="003141D1"/>
    <w:rsid w:val="00321032"/>
    <w:rsid w:val="00321E46"/>
    <w:rsid w:val="0032237C"/>
    <w:rsid w:val="00322A89"/>
    <w:rsid w:val="00322B2B"/>
    <w:rsid w:val="003243E7"/>
    <w:rsid w:val="00325F05"/>
    <w:rsid w:val="003321B9"/>
    <w:rsid w:val="003358D0"/>
    <w:rsid w:val="00335AA2"/>
    <w:rsid w:val="00343BDF"/>
    <w:rsid w:val="00343F0F"/>
    <w:rsid w:val="00350DB6"/>
    <w:rsid w:val="00352607"/>
    <w:rsid w:val="00353537"/>
    <w:rsid w:val="00357BC2"/>
    <w:rsid w:val="00361184"/>
    <w:rsid w:val="00367685"/>
    <w:rsid w:val="003705B6"/>
    <w:rsid w:val="0037270F"/>
    <w:rsid w:val="003737AD"/>
    <w:rsid w:val="00374394"/>
    <w:rsid w:val="00374A94"/>
    <w:rsid w:val="00375ED0"/>
    <w:rsid w:val="00375FF9"/>
    <w:rsid w:val="00377559"/>
    <w:rsid w:val="0038072B"/>
    <w:rsid w:val="00386673"/>
    <w:rsid w:val="003877E4"/>
    <w:rsid w:val="00393D12"/>
    <w:rsid w:val="00395F4B"/>
    <w:rsid w:val="003A15FC"/>
    <w:rsid w:val="003A1C46"/>
    <w:rsid w:val="003A2653"/>
    <w:rsid w:val="003A3449"/>
    <w:rsid w:val="003A3583"/>
    <w:rsid w:val="003B16C7"/>
    <w:rsid w:val="003B3DDF"/>
    <w:rsid w:val="003B5460"/>
    <w:rsid w:val="003C3C0A"/>
    <w:rsid w:val="003C4DDD"/>
    <w:rsid w:val="003C6699"/>
    <w:rsid w:val="003D0283"/>
    <w:rsid w:val="003D1746"/>
    <w:rsid w:val="003D244A"/>
    <w:rsid w:val="003D57B3"/>
    <w:rsid w:val="003E13D5"/>
    <w:rsid w:val="003E2650"/>
    <w:rsid w:val="003F015F"/>
    <w:rsid w:val="003F2FF9"/>
    <w:rsid w:val="00401DE5"/>
    <w:rsid w:val="004021DB"/>
    <w:rsid w:val="00402504"/>
    <w:rsid w:val="00404B48"/>
    <w:rsid w:val="00404C4A"/>
    <w:rsid w:val="00406D14"/>
    <w:rsid w:val="004108B3"/>
    <w:rsid w:val="004118D2"/>
    <w:rsid w:val="00420EFC"/>
    <w:rsid w:val="00424938"/>
    <w:rsid w:val="00432E36"/>
    <w:rsid w:val="004353E5"/>
    <w:rsid w:val="004358D6"/>
    <w:rsid w:val="00443AC7"/>
    <w:rsid w:val="004469A8"/>
    <w:rsid w:val="00447BEC"/>
    <w:rsid w:val="00447FC9"/>
    <w:rsid w:val="004526D7"/>
    <w:rsid w:val="0045350C"/>
    <w:rsid w:val="0045362E"/>
    <w:rsid w:val="004538AE"/>
    <w:rsid w:val="004548CD"/>
    <w:rsid w:val="00455370"/>
    <w:rsid w:val="00455EEB"/>
    <w:rsid w:val="00456CB2"/>
    <w:rsid w:val="00464C3D"/>
    <w:rsid w:val="004702FF"/>
    <w:rsid w:val="00482DB7"/>
    <w:rsid w:val="00482EB2"/>
    <w:rsid w:val="00484B52"/>
    <w:rsid w:val="00484E49"/>
    <w:rsid w:val="0048552F"/>
    <w:rsid w:val="0048764D"/>
    <w:rsid w:val="00491F23"/>
    <w:rsid w:val="00493F29"/>
    <w:rsid w:val="0049587B"/>
    <w:rsid w:val="00495A8B"/>
    <w:rsid w:val="0049732A"/>
    <w:rsid w:val="004A1E7D"/>
    <w:rsid w:val="004A21F3"/>
    <w:rsid w:val="004A2B99"/>
    <w:rsid w:val="004A58F2"/>
    <w:rsid w:val="004B7570"/>
    <w:rsid w:val="004C0077"/>
    <w:rsid w:val="004C0151"/>
    <w:rsid w:val="004C2C55"/>
    <w:rsid w:val="004C52B9"/>
    <w:rsid w:val="004C605B"/>
    <w:rsid w:val="004C77CF"/>
    <w:rsid w:val="004C7ECA"/>
    <w:rsid w:val="004D22BE"/>
    <w:rsid w:val="004D263C"/>
    <w:rsid w:val="004D370F"/>
    <w:rsid w:val="004D3811"/>
    <w:rsid w:val="004D43A2"/>
    <w:rsid w:val="004D5292"/>
    <w:rsid w:val="004D5D2A"/>
    <w:rsid w:val="004E1F99"/>
    <w:rsid w:val="004E2380"/>
    <w:rsid w:val="004F1D60"/>
    <w:rsid w:val="004F21DC"/>
    <w:rsid w:val="00504198"/>
    <w:rsid w:val="005046B4"/>
    <w:rsid w:val="005056BD"/>
    <w:rsid w:val="00517F43"/>
    <w:rsid w:val="005204D7"/>
    <w:rsid w:val="00521BA5"/>
    <w:rsid w:val="005327DA"/>
    <w:rsid w:val="00535F90"/>
    <w:rsid w:val="00540645"/>
    <w:rsid w:val="00550FDD"/>
    <w:rsid w:val="00551720"/>
    <w:rsid w:val="00552DF9"/>
    <w:rsid w:val="00557AC6"/>
    <w:rsid w:val="00564F4E"/>
    <w:rsid w:val="0056562F"/>
    <w:rsid w:val="005677DC"/>
    <w:rsid w:val="00571040"/>
    <w:rsid w:val="005714BD"/>
    <w:rsid w:val="00571F6C"/>
    <w:rsid w:val="005722EE"/>
    <w:rsid w:val="00574D7D"/>
    <w:rsid w:val="00575C2D"/>
    <w:rsid w:val="00575FFC"/>
    <w:rsid w:val="00584321"/>
    <w:rsid w:val="0058488F"/>
    <w:rsid w:val="00586F76"/>
    <w:rsid w:val="005871F7"/>
    <w:rsid w:val="00595C80"/>
    <w:rsid w:val="00597394"/>
    <w:rsid w:val="005975CD"/>
    <w:rsid w:val="005A4D4B"/>
    <w:rsid w:val="005A6A16"/>
    <w:rsid w:val="005A7AC6"/>
    <w:rsid w:val="005B142C"/>
    <w:rsid w:val="005B1F03"/>
    <w:rsid w:val="005B3E8B"/>
    <w:rsid w:val="005B7A3A"/>
    <w:rsid w:val="005C3261"/>
    <w:rsid w:val="005D048F"/>
    <w:rsid w:val="005D15C3"/>
    <w:rsid w:val="005E05ED"/>
    <w:rsid w:val="005E63B7"/>
    <w:rsid w:val="005E72DB"/>
    <w:rsid w:val="005F0DFF"/>
    <w:rsid w:val="005F1C78"/>
    <w:rsid w:val="005F55C8"/>
    <w:rsid w:val="005F61D2"/>
    <w:rsid w:val="005F6D87"/>
    <w:rsid w:val="006005C5"/>
    <w:rsid w:val="00603CE4"/>
    <w:rsid w:val="00606C03"/>
    <w:rsid w:val="006174C3"/>
    <w:rsid w:val="00624C3E"/>
    <w:rsid w:val="00625BBC"/>
    <w:rsid w:val="00627735"/>
    <w:rsid w:val="00627991"/>
    <w:rsid w:val="00631C6B"/>
    <w:rsid w:val="00640728"/>
    <w:rsid w:val="0064393E"/>
    <w:rsid w:val="0064495C"/>
    <w:rsid w:val="0064533D"/>
    <w:rsid w:val="006462F7"/>
    <w:rsid w:val="00657339"/>
    <w:rsid w:val="006578DF"/>
    <w:rsid w:val="00662FD6"/>
    <w:rsid w:val="00664153"/>
    <w:rsid w:val="00671099"/>
    <w:rsid w:val="0067353B"/>
    <w:rsid w:val="00680233"/>
    <w:rsid w:val="0068079F"/>
    <w:rsid w:val="006830D5"/>
    <w:rsid w:val="006854CD"/>
    <w:rsid w:val="0069022B"/>
    <w:rsid w:val="00692881"/>
    <w:rsid w:val="00694753"/>
    <w:rsid w:val="006A23F6"/>
    <w:rsid w:val="006B1913"/>
    <w:rsid w:val="006B1997"/>
    <w:rsid w:val="006C29CD"/>
    <w:rsid w:val="006C352C"/>
    <w:rsid w:val="006C43A7"/>
    <w:rsid w:val="006C5AC2"/>
    <w:rsid w:val="006C710C"/>
    <w:rsid w:val="006C7B71"/>
    <w:rsid w:val="006D491C"/>
    <w:rsid w:val="006D6D06"/>
    <w:rsid w:val="006D79DF"/>
    <w:rsid w:val="006E029C"/>
    <w:rsid w:val="006E3765"/>
    <w:rsid w:val="006F2451"/>
    <w:rsid w:val="006F6483"/>
    <w:rsid w:val="006F7D73"/>
    <w:rsid w:val="0070079C"/>
    <w:rsid w:val="00703552"/>
    <w:rsid w:val="00703EF7"/>
    <w:rsid w:val="0070496E"/>
    <w:rsid w:val="007060E4"/>
    <w:rsid w:val="0070619E"/>
    <w:rsid w:val="00706465"/>
    <w:rsid w:val="00711C1B"/>
    <w:rsid w:val="0071301A"/>
    <w:rsid w:val="00715259"/>
    <w:rsid w:val="0071657B"/>
    <w:rsid w:val="007215A9"/>
    <w:rsid w:val="00727FEC"/>
    <w:rsid w:val="00731968"/>
    <w:rsid w:val="00733956"/>
    <w:rsid w:val="00740280"/>
    <w:rsid w:val="00745F50"/>
    <w:rsid w:val="00755A6D"/>
    <w:rsid w:val="00756F1A"/>
    <w:rsid w:val="00762C41"/>
    <w:rsid w:val="00765093"/>
    <w:rsid w:val="00783757"/>
    <w:rsid w:val="00784190"/>
    <w:rsid w:val="00784394"/>
    <w:rsid w:val="007844E0"/>
    <w:rsid w:val="0078761F"/>
    <w:rsid w:val="0079779E"/>
    <w:rsid w:val="007A4708"/>
    <w:rsid w:val="007A698F"/>
    <w:rsid w:val="007B5DA6"/>
    <w:rsid w:val="007C2821"/>
    <w:rsid w:val="007C3853"/>
    <w:rsid w:val="007C3CA7"/>
    <w:rsid w:val="007E764B"/>
    <w:rsid w:val="007F2DD0"/>
    <w:rsid w:val="00800957"/>
    <w:rsid w:val="00802B55"/>
    <w:rsid w:val="0080310B"/>
    <w:rsid w:val="0080381A"/>
    <w:rsid w:val="00804AC1"/>
    <w:rsid w:val="0080649B"/>
    <w:rsid w:val="00811352"/>
    <w:rsid w:val="00826980"/>
    <w:rsid w:val="00830B60"/>
    <w:rsid w:val="008444F0"/>
    <w:rsid w:val="00846E31"/>
    <w:rsid w:val="00852EEE"/>
    <w:rsid w:val="00856613"/>
    <w:rsid w:val="00857128"/>
    <w:rsid w:val="008608FC"/>
    <w:rsid w:val="00867073"/>
    <w:rsid w:val="00873318"/>
    <w:rsid w:val="008861A0"/>
    <w:rsid w:val="0089242B"/>
    <w:rsid w:val="00892F2C"/>
    <w:rsid w:val="008932F7"/>
    <w:rsid w:val="00893E3C"/>
    <w:rsid w:val="00894564"/>
    <w:rsid w:val="008962D2"/>
    <w:rsid w:val="008976A7"/>
    <w:rsid w:val="00897FA6"/>
    <w:rsid w:val="008A188C"/>
    <w:rsid w:val="008A4E57"/>
    <w:rsid w:val="008B1308"/>
    <w:rsid w:val="008B1BFB"/>
    <w:rsid w:val="008B5493"/>
    <w:rsid w:val="008B6CBB"/>
    <w:rsid w:val="008C24EC"/>
    <w:rsid w:val="008C33E5"/>
    <w:rsid w:val="008D4BA1"/>
    <w:rsid w:val="008D7443"/>
    <w:rsid w:val="008E207D"/>
    <w:rsid w:val="008E3778"/>
    <w:rsid w:val="008F0FA1"/>
    <w:rsid w:val="008F2B1E"/>
    <w:rsid w:val="008F2FB1"/>
    <w:rsid w:val="008F324C"/>
    <w:rsid w:val="008F66B4"/>
    <w:rsid w:val="008F70D4"/>
    <w:rsid w:val="00900278"/>
    <w:rsid w:val="0090393B"/>
    <w:rsid w:val="00904F06"/>
    <w:rsid w:val="0091011E"/>
    <w:rsid w:val="00921165"/>
    <w:rsid w:val="009218AA"/>
    <w:rsid w:val="0092193C"/>
    <w:rsid w:val="0092249E"/>
    <w:rsid w:val="009231B8"/>
    <w:rsid w:val="009237AE"/>
    <w:rsid w:val="00925DCD"/>
    <w:rsid w:val="0093270A"/>
    <w:rsid w:val="00933F21"/>
    <w:rsid w:val="00935F48"/>
    <w:rsid w:val="00936C42"/>
    <w:rsid w:val="00937B4A"/>
    <w:rsid w:val="00937F57"/>
    <w:rsid w:val="009428FB"/>
    <w:rsid w:val="00944D2C"/>
    <w:rsid w:val="009465CA"/>
    <w:rsid w:val="009474DC"/>
    <w:rsid w:val="0095030B"/>
    <w:rsid w:val="00953FE8"/>
    <w:rsid w:val="00955D87"/>
    <w:rsid w:val="00956844"/>
    <w:rsid w:val="009569F7"/>
    <w:rsid w:val="009731F1"/>
    <w:rsid w:val="0097394B"/>
    <w:rsid w:val="0097517A"/>
    <w:rsid w:val="009771B5"/>
    <w:rsid w:val="009806ED"/>
    <w:rsid w:val="009812D2"/>
    <w:rsid w:val="00981AA6"/>
    <w:rsid w:val="00981B0C"/>
    <w:rsid w:val="009835D2"/>
    <w:rsid w:val="0098651A"/>
    <w:rsid w:val="009907A7"/>
    <w:rsid w:val="009908E9"/>
    <w:rsid w:val="00994D79"/>
    <w:rsid w:val="0099523B"/>
    <w:rsid w:val="00997417"/>
    <w:rsid w:val="009A478B"/>
    <w:rsid w:val="009A7402"/>
    <w:rsid w:val="009A7E75"/>
    <w:rsid w:val="009B0E89"/>
    <w:rsid w:val="009B6596"/>
    <w:rsid w:val="009C0D43"/>
    <w:rsid w:val="009C3DE4"/>
    <w:rsid w:val="009C4063"/>
    <w:rsid w:val="009D1F1E"/>
    <w:rsid w:val="009D2C20"/>
    <w:rsid w:val="009D6346"/>
    <w:rsid w:val="009D7295"/>
    <w:rsid w:val="009E1486"/>
    <w:rsid w:val="009F3BCC"/>
    <w:rsid w:val="009F6063"/>
    <w:rsid w:val="00A0206E"/>
    <w:rsid w:val="00A04FF0"/>
    <w:rsid w:val="00A11AAE"/>
    <w:rsid w:val="00A11F68"/>
    <w:rsid w:val="00A23C1B"/>
    <w:rsid w:val="00A2476F"/>
    <w:rsid w:val="00A30AA7"/>
    <w:rsid w:val="00A35F2E"/>
    <w:rsid w:val="00A35FE2"/>
    <w:rsid w:val="00A441D6"/>
    <w:rsid w:val="00A45414"/>
    <w:rsid w:val="00A471AF"/>
    <w:rsid w:val="00A53BA8"/>
    <w:rsid w:val="00A56110"/>
    <w:rsid w:val="00A602BA"/>
    <w:rsid w:val="00A63A35"/>
    <w:rsid w:val="00A6509A"/>
    <w:rsid w:val="00A65D88"/>
    <w:rsid w:val="00A65FD9"/>
    <w:rsid w:val="00A66AD6"/>
    <w:rsid w:val="00A731CC"/>
    <w:rsid w:val="00A73397"/>
    <w:rsid w:val="00A7520F"/>
    <w:rsid w:val="00A77312"/>
    <w:rsid w:val="00A86FC9"/>
    <w:rsid w:val="00A91873"/>
    <w:rsid w:val="00A961F2"/>
    <w:rsid w:val="00A964E4"/>
    <w:rsid w:val="00AA01DB"/>
    <w:rsid w:val="00AA1BE4"/>
    <w:rsid w:val="00AA70F5"/>
    <w:rsid w:val="00AA7A52"/>
    <w:rsid w:val="00AB149D"/>
    <w:rsid w:val="00AB2DBA"/>
    <w:rsid w:val="00AC191D"/>
    <w:rsid w:val="00AC3A6A"/>
    <w:rsid w:val="00AD085D"/>
    <w:rsid w:val="00AD1A39"/>
    <w:rsid w:val="00AD1A72"/>
    <w:rsid w:val="00AD3248"/>
    <w:rsid w:val="00AD5490"/>
    <w:rsid w:val="00AD55BC"/>
    <w:rsid w:val="00AD6308"/>
    <w:rsid w:val="00AD7048"/>
    <w:rsid w:val="00AE34E8"/>
    <w:rsid w:val="00AE792B"/>
    <w:rsid w:val="00AF431B"/>
    <w:rsid w:val="00AF45D6"/>
    <w:rsid w:val="00B000A9"/>
    <w:rsid w:val="00B07A5A"/>
    <w:rsid w:val="00B07E1C"/>
    <w:rsid w:val="00B12D56"/>
    <w:rsid w:val="00B25DF8"/>
    <w:rsid w:val="00B3007D"/>
    <w:rsid w:val="00B30245"/>
    <w:rsid w:val="00B30A76"/>
    <w:rsid w:val="00B35F27"/>
    <w:rsid w:val="00B428F5"/>
    <w:rsid w:val="00B4346C"/>
    <w:rsid w:val="00B43959"/>
    <w:rsid w:val="00B43BAE"/>
    <w:rsid w:val="00B47BC1"/>
    <w:rsid w:val="00B50DA0"/>
    <w:rsid w:val="00B52AF0"/>
    <w:rsid w:val="00B57FE5"/>
    <w:rsid w:val="00B6248B"/>
    <w:rsid w:val="00B64B1D"/>
    <w:rsid w:val="00B67BEC"/>
    <w:rsid w:val="00B67E9E"/>
    <w:rsid w:val="00B72389"/>
    <w:rsid w:val="00B73DA9"/>
    <w:rsid w:val="00B768AA"/>
    <w:rsid w:val="00B812F6"/>
    <w:rsid w:val="00B84286"/>
    <w:rsid w:val="00B86314"/>
    <w:rsid w:val="00B877DF"/>
    <w:rsid w:val="00B92D3B"/>
    <w:rsid w:val="00B97D5D"/>
    <w:rsid w:val="00BA0F96"/>
    <w:rsid w:val="00BA2A9C"/>
    <w:rsid w:val="00BA33F5"/>
    <w:rsid w:val="00BA4E06"/>
    <w:rsid w:val="00BA5573"/>
    <w:rsid w:val="00BA7874"/>
    <w:rsid w:val="00BB030B"/>
    <w:rsid w:val="00BB442F"/>
    <w:rsid w:val="00BB5DC2"/>
    <w:rsid w:val="00BB6B01"/>
    <w:rsid w:val="00BB7443"/>
    <w:rsid w:val="00BC3291"/>
    <w:rsid w:val="00BC3DD0"/>
    <w:rsid w:val="00BC52E6"/>
    <w:rsid w:val="00BC7426"/>
    <w:rsid w:val="00BD0E07"/>
    <w:rsid w:val="00BD2D90"/>
    <w:rsid w:val="00BD387D"/>
    <w:rsid w:val="00BD5B84"/>
    <w:rsid w:val="00BE3A38"/>
    <w:rsid w:val="00BE6329"/>
    <w:rsid w:val="00BE7BDD"/>
    <w:rsid w:val="00BF5B84"/>
    <w:rsid w:val="00BF78C1"/>
    <w:rsid w:val="00C07B3C"/>
    <w:rsid w:val="00C144BB"/>
    <w:rsid w:val="00C17661"/>
    <w:rsid w:val="00C20481"/>
    <w:rsid w:val="00C20AAB"/>
    <w:rsid w:val="00C2180A"/>
    <w:rsid w:val="00C249D8"/>
    <w:rsid w:val="00C26B13"/>
    <w:rsid w:val="00C279B8"/>
    <w:rsid w:val="00C27B7A"/>
    <w:rsid w:val="00C311AC"/>
    <w:rsid w:val="00C3426F"/>
    <w:rsid w:val="00C34880"/>
    <w:rsid w:val="00C37FAD"/>
    <w:rsid w:val="00C452B6"/>
    <w:rsid w:val="00C501ED"/>
    <w:rsid w:val="00C50FEF"/>
    <w:rsid w:val="00C5337D"/>
    <w:rsid w:val="00C54AFC"/>
    <w:rsid w:val="00C6024F"/>
    <w:rsid w:val="00C72ADD"/>
    <w:rsid w:val="00C82AD9"/>
    <w:rsid w:val="00C85C31"/>
    <w:rsid w:val="00C85F88"/>
    <w:rsid w:val="00C97449"/>
    <w:rsid w:val="00C9775A"/>
    <w:rsid w:val="00CA1024"/>
    <w:rsid w:val="00CA2650"/>
    <w:rsid w:val="00CA5A65"/>
    <w:rsid w:val="00CA6EFF"/>
    <w:rsid w:val="00CB2818"/>
    <w:rsid w:val="00CB4C69"/>
    <w:rsid w:val="00CC1B6A"/>
    <w:rsid w:val="00CC436A"/>
    <w:rsid w:val="00CC4A46"/>
    <w:rsid w:val="00CC7F55"/>
    <w:rsid w:val="00CD04AD"/>
    <w:rsid w:val="00CD4B0E"/>
    <w:rsid w:val="00CD5713"/>
    <w:rsid w:val="00CD6111"/>
    <w:rsid w:val="00CD7058"/>
    <w:rsid w:val="00CE38C1"/>
    <w:rsid w:val="00CE6049"/>
    <w:rsid w:val="00D05380"/>
    <w:rsid w:val="00D067EA"/>
    <w:rsid w:val="00D132BA"/>
    <w:rsid w:val="00D13656"/>
    <w:rsid w:val="00D14E7A"/>
    <w:rsid w:val="00D158F0"/>
    <w:rsid w:val="00D17352"/>
    <w:rsid w:val="00D23CC0"/>
    <w:rsid w:val="00D276F3"/>
    <w:rsid w:val="00D30928"/>
    <w:rsid w:val="00D34B75"/>
    <w:rsid w:val="00D4126B"/>
    <w:rsid w:val="00D51D36"/>
    <w:rsid w:val="00D6327C"/>
    <w:rsid w:val="00D66C83"/>
    <w:rsid w:val="00D70AB0"/>
    <w:rsid w:val="00D725ED"/>
    <w:rsid w:val="00D77241"/>
    <w:rsid w:val="00D81E09"/>
    <w:rsid w:val="00D844B9"/>
    <w:rsid w:val="00D907FE"/>
    <w:rsid w:val="00D909E6"/>
    <w:rsid w:val="00D90DED"/>
    <w:rsid w:val="00D93042"/>
    <w:rsid w:val="00D93749"/>
    <w:rsid w:val="00D96E0E"/>
    <w:rsid w:val="00D97FED"/>
    <w:rsid w:val="00DA4110"/>
    <w:rsid w:val="00DA6881"/>
    <w:rsid w:val="00DB4076"/>
    <w:rsid w:val="00DB4C51"/>
    <w:rsid w:val="00DB7CBC"/>
    <w:rsid w:val="00DC6D3D"/>
    <w:rsid w:val="00DD27C8"/>
    <w:rsid w:val="00DD3FAC"/>
    <w:rsid w:val="00DD7561"/>
    <w:rsid w:val="00DE088B"/>
    <w:rsid w:val="00DE0E32"/>
    <w:rsid w:val="00E01691"/>
    <w:rsid w:val="00E04CBA"/>
    <w:rsid w:val="00E05863"/>
    <w:rsid w:val="00E108A9"/>
    <w:rsid w:val="00E10D07"/>
    <w:rsid w:val="00E118CD"/>
    <w:rsid w:val="00E202F9"/>
    <w:rsid w:val="00E22AB1"/>
    <w:rsid w:val="00E24F02"/>
    <w:rsid w:val="00E24FC9"/>
    <w:rsid w:val="00E26F7F"/>
    <w:rsid w:val="00E376B5"/>
    <w:rsid w:val="00E405F7"/>
    <w:rsid w:val="00E40770"/>
    <w:rsid w:val="00E41515"/>
    <w:rsid w:val="00E43D68"/>
    <w:rsid w:val="00E60479"/>
    <w:rsid w:val="00E60B63"/>
    <w:rsid w:val="00E75149"/>
    <w:rsid w:val="00E761AF"/>
    <w:rsid w:val="00E92374"/>
    <w:rsid w:val="00E9594F"/>
    <w:rsid w:val="00E96C7D"/>
    <w:rsid w:val="00E97DE5"/>
    <w:rsid w:val="00EA1676"/>
    <w:rsid w:val="00EA28F4"/>
    <w:rsid w:val="00EA2FD6"/>
    <w:rsid w:val="00EB17E6"/>
    <w:rsid w:val="00EC0FAA"/>
    <w:rsid w:val="00EC3702"/>
    <w:rsid w:val="00EC3A23"/>
    <w:rsid w:val="00EC41FD"/>
    <w:rsid w:val="00ED21EE"/>
    <w:rsid w:val="00ED4E3E"/>
    <w:rsid w:val="00ED6056"/>
    <w:rsid w:val="00ED6DB3"/>
    <w:rsid w:val="00EE1EF6"/>
    <w:rsid w:val="00EE3274"/>
    <w:rsid w:val="00EE4A0A"/>
    <w:rsid w:val="00EE7E44"/>
    <w:rsid w:val="00F00573"/>
    <w:rsid w:val="00F0060F"/>
    <w:rsid w:val="00F00D36"/>
    <w:rsid w:val="00F0155E"/>
    <w:rsid w:val="00F0364C"/>
    <w:rsid w:val="00F11DF2"/>
    <w:rsid w:val="00F1205F"/>
    <w:rsid w:val="00F12A09"/>
    <w:rsid w:val="00F13E47"/>
    <w:rsid w:val="00F14CD3"/>
    <w:rsid w:val="00F158DF"/>
    <w:rsid w:val="00F22380"/>
    <w:rsid w:val="00F307EC"/>
    <w:rsid w:val="00F44E69"/>
    <w:rsid w:val="00F51CD4"/>
    <w:rsid w:val="00F54CBC"/>
    <w:rsid w:val="00F60515"/>
    <w:rsid w:val="00F6443C"/>
    <w:rsid w:val="00F72A97"/>
    <w:rsid w:val="00F73E88"/>
    <w:rsid w:val="00F75093"/>
    <w:rsid w:val="00F7564E"/>
    <w:rsid w:val="00F81803"/>
    <w:rsid w:val="00F84625"/>
    <w:rsid w:val="00F8544D"/>
    <w:rsid w:val="00F86724"/>
    <w:rsid w:val="00F87109"/>
    <w:rsid w:val="00F87EE3"/>
    <w:rsid w:val="00F93A71"/>
    <w:rsid w:val="00F94462"/>
    <w:rsid w:val="00F96100"/>
    <w:rsid w:val="00F9733F"/>
    <w:rsid w:val="00FA00BB"/>
    <w:rsid w:val="00FA1287"/>
    <w:rsid w:val="00FA2F5F"/>
    <w:rsid w:val="00FA39BD"/>
    <w:rsid w:val="00FA4DBB"/>
    <w:rsid w:val="00FA6B4B"/>
    <w:rsid w:val="00FB020A"/>
    <w:rsid w:val="00FB02FB"/>
    <w:rsid w:val="00FB23F2"/>
    <w:rsid w:val="00FB5081"/>
    <w:rsid w:val="00FB5E59"/>
    <w:rsid w:val="00FB7AB9"/>
    <w:rsid w:val="00FC006B"/>
    <w:rsid w:val="00FC29C3"/>
    <w:rsid w:val="00FC3F75"/>
    <w:rsid w:val="00FC5147"/>
    <w:rsid w:val="00FC738D"/>
    <w:rsid w:val="00FC73C1"/>
    <w:rsid w:val="00FE1BBB"/>
    <w:rsid w:val="00FE480F"/>
    <w:rsid w:val="00FF4DA5"/>
    <w:rsid w:val="00FF667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B4A"/>
    <w:pPr>
      <w:spacing w:after="5" w:line="268" w:lineRule="auto"/>
      <w:ind w:left="10" w:right="4"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937B4A"/>
    <w:pPr>
      <w:keepNext/>
      <w:keepLines/>
      <w:spacing w:after="0"/>
      <w:ind w:left="178"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qFormat/>
    <w:rsid w:val="00937B4A"/>
    <w:pPr>
      <w:keepNext/>
      <w:keepLines/>
      <w:spacing w:after="0"/>
      <w:ind w:left="178" w:hanging="10"/>
      <w:jc w:val="center"/>
      <w:outlineLvl w:val="1"/>
    </w:pPr>
    <w:rPr>
      <w:rFonts w:ascii="Times New Roman" w:eastAsia="Times New Roman" w:hAnsi="Times New Roman" w:cs="Times New Roman"/>
      <w:b/>
      <w:color w:val="000000"/>
      <w:sz w:val="28"/>
    </w:rPr>
  </w:style>
  <w:style w:type="paragraph" w:styleId="Heading3">
    <w:name w:val="heading 3"/>
    <w:basedOn w:val="Normal"/>
    <w:next w:val="Normal"/>
    <w:link w:val="Heading3Char"/>
    <w:uiPriority w:val="9"/>
    <w:qFormat/>
    <w:rsid w:val="00937B4A"/>
    <w:pPr>
      <w:keepNext/>
      <w:keepLines/>
      <w:spacing w:before="40" w:after="0"/>
      <w:outlineLvl w:val="2"/>
    </w:pPr>
    <w:rPr>
      <w:rFonts w:ascii="Calibri Light" w:eastAsia="SimSun" w:hAnsi="Calibri Light" w:cs="SimSun"/>
      <w:color w:val="1F4D78"/>
      <w:szCs w:val="24"/>
    </w:rPr>
  </w:style>
  <w:style w:type="paragraph" w:styleId="Heading4">
    <w:name w:val="heading 4"/>
    <w:basedOn w:val="Normal"/>
    <w:next w:val="Normal"/>
    <w:link w:val="Heading4Char"/>
    <w:uiPriority w:val="9"/>
    <w:qFormat/>
    <w:rsid w:val="00937B4A"/>
    <w:pPr>
      <w:keepNext/>
      <w:keepLines/>
      <w:spacing w:before="40" w:after="0"/>
      <w:outlineLvl w:val="3"/>
    </w:pPr>
    <w:rPr>
      <w:rFonts w:ascii="Calibri Light" w:eastAsia="SimSun" w:hAnsi="Calibri Light" w:cs="SimSu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B4A"/>
    <w:rPr>
      <w:rFonts w:ascii="Times New Roman" w:eastAsia="Times New Roman" w:hAnsi="Times New Roman" w:cs="Times New Roman"/>
      <w:b/>
      <w:color w:val="000000"/>
      <w:sz w:val="28"/>
    </w:rPr>
  </w:style>
  <w:style w:type="character" w:customStyle="1" w:styleId="Heading2Char">
    <w:name w:val="Heading 2 Char"/>
    <w:basedOn w:val="DefaultParagraphFont"/>
    <w:link w:val="Heading2"/>
    <w:rsid w:val="00937B4A"/>
    <w:rPr>
      <w:rFonts w:ascii="Times New Roman" w:eastAsia="Times New Roman" w:hAnsi="Times New Roman" w:cs="Times New Roman"/>
      <w:b/>
      <w:color w:val="000000"/>
      <w:sz w:val="28"/>
    </w:rPr>
  </w:style>
  <w:style w:type="character" w:customStyle="1" w:styleId="Heading3Char">
    <w:name w:val="Heading 3 Char"/>
    <w:basedOn w:val="DefaultParagraphFont"/>
    <w:link w:val="Heading3"/>
    <w:uiPriority w:val="9"/>
    <w:rsid w:val="00937B4A"/>
    <w:rPr>
      <w:rFonts w:ascii="Calibri Light" w:eastAsia="SimSun" w:hAnsi="Calibri Light" w:cs="SimSun"/>
      <w:color w:val="1F4D78"/>
      <w:sz w:val="24"/>
      <w:szCs w:val="24"/>
    </w:rPr>
  </w:style>
  <w:style w:type="character" w:customStyle="1" w:styleId="Heading4Char">
    <w:name w:val="Heading 4 Char"/>
    <w:basedOn w:val="DefaultParagraphFont"/>
    <w:link w:val="Heading4"/>
    <w:uiPriority w:val="9"/>
    <w:rsid w:val="00937B4A"/>
    <w:rPr>
      <w:rFonts w:ascii="Calibri Light" w:eastAsia="SimSun" w:hAnsi="Calibri Light" w:cs="SimSun"/>
      <w:i/>
      <w:iCs/>
      <w:color w:val="2E74B5"/>
      <w:sz w:val="24"/>
    </w:rPr>
  </w:style>
  <w:style w:type="paragraph" w:styleId="ListParagraph">
    <w:name w:val="List Paragraph"/>
    <w:aliases w:val="Colorful List Accent 1,PARAGRAPH,Body of text,List Paragraph1,spasi 2 taiiii,skripsi,Body Text Char1,Char Char2,List Paragraph2,Heading 10,sub de titre 4,ANNEX,list paragraph,Body of text+1,Body of text+2,Body of text+3,List Paragraph11"/>
    <w:basedOn w:val="Normal"/>
    <w:link w:val="ListParagraphChar"/>
    <w:uiPriority w:val="1"/>
    <w:qFormat/>
    <w:rsid w:val="00937B4A"/>
    <w:pPr>
      <w:ind w:left="720"/>
      <w:contextualSpacing/>
    </w:pPr>
  </w:style>
  <w:style w:type="paragraph" w:styleId="Header">
    <w:name w:val="header"/>
    <w:basedOn w:val="Normal"/>
    <w:link w:val="HeaderChar"/>
    <w:uiPriority w:val="99"/>
    <w:rsid w:val="00937B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B4A"/>
    <w:rPr>
      <w:rFonts w:ascii="Times New Roman" w:eastAsia="Times New Roman" w:hAnsi="Times New Roman" w:cs="Times New Roman"/>
      <w:color w:val="000000"/>
      <w:sz w:val="24"/>
    </w:rPr>
  </w:style>
  <w:style w:type="paragraph" w:styleId="Footer">
    <w:name w:val="footer"/>
    <w:basedOn w:val="Normal"/>
    <w:link w:val="FooterChar"/>
    <w:uiPriority w:val="99"/>
    <w:qFormat/>
    <w:rsid w:val="00937B4A"/>
    <w:pPr>
      <w:tabs>
        <w:tab w:val="center" w:pos="4680"/>
        <w:tab w:val="right" w:pos="9360"/>
      </w:tabs>
      <w:spacing w:after="0" w:line="240" w:lineRule="auto"/>
      <w:ind w:left="0" w:right="0" w:firstLine="0"/>
      <w:jc w:val="left"/>
    </w:pPr>
    <w:rPr>
      <w:rFonts w:ascii="Calibri" w:eastAsia="SimSun" w:hAnsi="Calibri"/>
      <w:color w:val="auto"/>
      <w:sz w:val="22"/>
    </w:rPr>
  </w:style>
  <w:style w:type="character" w:customStyle="1" w:styleId="FooterChar">
    <w:name w:val="Footer Char"/>
    <w:basedOn w:val="DefaultParagraphFont"/>
    <w:link w:val="Footer"/>
    <w:uiPriority w:val="99"/>
    <w:qFormat/>
    <w:rsid w:val="00937B4A"/>
    <w:rPr>
      <w:rFonts w:eastAsia="SimSun" w:cs="Times New Roman"/>
    </w:rPr>
  </w:style>
  <w:style w:type="character" w:styleId="Hyperlink">
    <w:name w:val="Hyperlink"/>
    <w:basedOn w:val="DefaultParagraphFont"/>
    <w:uiPriority w:val="99"/>
    <w:rsid w:val="00937B4A"/>
    <w:rPr>
      <w:rFonts w:ascii="Times New Roman" w:eastAsia="SimSun" w:hAnsi="Times New Roman" w:cs="Times New Roman"/>
      <w:color w:val="0000FF"/>
      <w:sz w:val="21"/>
      <w:u w:val="single"/>
    </w:rPr>
  </w:style>
  <w:style w:type="table" w:styleId="TableGrid">
    <w:name w:val="Table Grid"/>
    <w:basedOn w:val="TableNormal"/>
    <w:uiPriority w:val="59"/>
    <w:qFormat/>
    <w:rsid w:val="00937B4A"/>
    <w:pPr>
      <w:spacing w:after="0" w:line="240" w:lineRule="auto"/>
    </w:pPr>
    <w:rPr>
      <w:kern w:val="2"/>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4108B3"/>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C85C31"/>
    <w:rPr>
      <w:sz w:val="16"/>
      <w:szCs w:val="16"/>
    </w:rPr>
  </w:style>
  <w:style w:type="paragraph" w:styleId="CommentText">
    <w:name w:val="annotation text"/>
    <w:basedOn w:val="Normal"/>
    <w:link w:val="CommentTextChar"/>
    <w:uiPriority w:val="99"/>
    <w:semiHidden/>
    <w:unhideWhenUsed/>
    <w:rsid w:val="00C85C31"/>
    <w:pPr>
      <w:spacing w:line="240" w:lineRule="auto"/>
    </w:pPr>
    <w:rPr>
      <w:sz w:val="20"/>
      <w:szCs w:val="20"/>
    </w:rPr>
  </w:style>
  <w:style w:type="character" w:customStyle="1" w:styleId="CommentTextChar">
    <w:name w:val="Comment Text Char"/>
    <w:basedOn w:val="DefaultParagraphFont"/>
    <w:link w:val="CommentText"/>
    <w:uiPriority w:val="99"/>
    <w:semiHidden/>
    <w:rsid w:val="00C85C31"/>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C85C31"/>
    <w:rPr>
      <w:b/>
      <w:bCs/>
    </w:rPr>
  </w:style>
  <w:style w:type="character" w:customStyle="1" w:styleId="CommentSubjectChar">
    <w:name w:val="Comment Subject Char"/>
    <w:basedOn w:val="CommentTextChar"/>
    <w:link w:val="CommentSubject"/>
    <w:uiPriority w:val="99"/>
    <w:semiHidden/>
    <w:rsid w:val="00C85C31"/>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C85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C31"/>
    <w:rPr>
      <w:rFonts w:ascii="Segoe UI" w:eastAsia="Times New Roman" w:hAnsi="Segoe UI" w:cs="Segoe UI"/>
      <w:color w:val="000000"/>
      <w:sz w:val="18"/>
      <w:szCs w:val="18"/>
    </w:rPr>
  </w:style>
  <w:style w:type="paragraph" w:styleId="NormalWeb">
    <w:name w:val="Normal (Web)"/>
    <w:basedOn w:val="Normal"/>
    <w:uiPriority w:val="99"/>
    <w:unhideWhenUsed/>
    <w:rsid w:val="00EE1EF6"/>
    <w:pPr>
      <w:spacing w:before="100" w:beforeAutospacing="1" w:after="100" w:afterAutospacing="1" w:line="240" w:lineRule="auto"/>
      <w:ind w:left="0" w:right="0" w:firstLine="0"/>
      <w:jc w:val="left"/>
    </w:pPr>
    <w:rPr>
      <w:color w:val="auto"/>
      <w:szCs w:val="24"/>
    </w:rPr>
  </w:style>
  <w:style w:type="character" w:styleId="Strong">
    <w:name w:val="Strong"/>
    <w:basedOn w:val="DefaultParagraphFont"/>
    <w:uiPriority w:val="22"/>
    <w:qFormat/>
    <w:rsid w:val="00EE1EF6"/>
    <w:rPr>
      <w:b/>
      <w:bCs/>
    </w:rPr>
  </w:style>
  <w:style w:type="table" w:customStyle="1" w:styleId="TableGrid1">
    <w:name w:val="Table Grid1"/>
    <w:basedOn w:val="TableNormal"/>
    <w:next w:val="TableGrid"/>
    <w:uiPriority w:val="39"/>
    <w:rsid w:val="00FE480F"/>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E4A0A"/>
    <w:pPr>
      <w:spacing w:after="0" w:line="360" w:lineRule="auto"/>
      <w:ind w:left="0" w:right="0" w:firstLine="0"/>
      <w:jc w:val="center"/>
    </w:pPr>
    <w:rPr>
      <w:b/>
      <w:iCs/>
      <w:color w:val="auto"/>
      <w:kern w:val="2"/>
      <w:szCs w:val="18"/>
    </w:rPr>
  </w:style>
  <w:style w:type="paragraph" w:styleId="NoSpacing">
    <w:name w:val="No Spacing"/>
    <w:uiPriority w:val="1"/>
    <w:qFormat/>
    <w:rsid w:val="00142E2B"/>
    <w:pPr>
      <w:spacing w:after="0" w:line="480" w:lineRule="auto"/>
      <w:ind w:firstLine="720"/>
      <w:jc w:val="both"/>
    </w:pPr>
    <w:rPr>
      <w:rFonts w:ascii="Times New Roman" w:eastAsia="Times New Roman" w:hAnsi="Times New Roman" w:cs="Times New Roman"/>
      <w:kern w:val="2"/>
      <w:sz w:val="24"/>
    </w:rPr>
  </w:style>
  <w:style w:type="character" w:customStyle="1" w:styleId="ListParagraphChar">
    <w:name w:val="List Paragraph Char"/>
    <w:aliases w:val="Colorful List Accent 1 Char,PARAGRAPH Char,Body of text Char,List Paragraph1 Char,spasi 2 taiiii Char,skripsi Char,Body Text Char1 Char,Char Char2 Char,List Paragraph2 Char,Heading 10 Char,sub de titre 4 Char,ANNEX Char"/>
    <w:link w:val="ListParagraph"/>
    <w:uiPriority w:val="1"/>
    <w:qFormat/>
    <w:locked/>
    <w:rsid w:val="001A1A7F"/>
    <w:rPr>
      <w:rFonts w:ascii="Times New Roman" w:eastAsia="Times New Roman" w:hAnsi="Times New Roman" w:cs="Times New Roman"/>
      <w:color w:val="000000"/>
      <w:sz w:val="24"/>
    </w:rPr>
  </w:style>
  <w:style w:type="paragraph" w:styleId="TOC1">
    <w:name w:val="toc 1"/>
    <w:hidden/>
    <w:uiPriority w:val="39"/>
    <w:rsid w:val="009D1F1E"/>
    <w:pPr>
      <w:spacing w:after="250"/>
      <w:ind w:left="39" w:right="35" w:hanging="10"/>
    </w:pPr>
    <w:rPr>
      <w:rFonts w:ascii="Times New Roman" w:eastAsia="Times New Roman" w:hAnsi="Times New Roman" w:cs="Times New Roman"/>
      <w:b/>
      <w:color w:val="000000"/>
      <w:sz w:val="24"/>
    </w:rPr>
  </w:style>
  <w:style w:type="paragraph" w:styleId="ListBullet">
    <w:name w:val="List Bullet"/>
    <w:basedOn w:val="Normal"/>
    <w:uiPriority w:val="99"/>
    <w:unhideWhenUsed/>
    <w:rsid w:val="0007755E"/>
    <w:pPr>
      <w:numPr>
        <w:numId w:val="6"/>
      </w:numPr>
      <w:spacing w:after="0" w:line="240" w:lineRule="auto"/>
      <w:ind w:left="360" w:right="0"/>
      <w:jc w:val="left"/>
    </w:pPr>
    <w:rPr>
      <w:color w:val="auto"/>
      <w:szCs w:val="24"/>
    </w:rPr>
  </w:style>
  <w:style w:type="character" w:styleId="PlaceholderText">
    <w:name w:val="Placeholder Text"/>
    <w:basedOn w:val="DefaultParagraphFont"/>
    <w:uiPriority w:val="99"/>
    <w:semiHidden/>
    <w:rsid w:val="00CE38C1"/>
    <w:rPr>
      <w:color w:val="808080"/>
    </w:rPr>
  </w:style>
  <w:style w:type="paragraph" w:customStyle="1" w:styleId="Default">
    <w:name w:val="Default"/>
    <w:rsid w:val="00AA01D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936C42"/>
    <w:rPr>
      <w:i/>
      <w:iCs/>
    </w:rPr>
  </w:style>
  <w:style w:type="character" w:customStyle="1" w:styleId="bk5cce">
    <w:name w:val="bk5cce"/>
    <w:basedOn w:val="DefaultParagraphFont"/>
    <w:rsid w:val="00CC4A46"/>
  </w:style>
  <w:style w:type="character" w:styleId="FollowedHyperlink">
    <w:name w:val="FollowedHyperlink"/>
    <w:basedOn w:val="DefaultParagraphFont"/>
    <w:uiPriority w:val="99"/>
    <w:semiHidden/>
    <w:unhideWhenUsed/>
    <w:rsid w:val="00CC4A46"/>
    <w:rPr>
      <w:color w:val="800080" w:themeColor="followedHyperlink"/>
      <w:u w:val="single"/>
    </w:rPr>
  </w:style>
  <w:style w:type="character" w:customStyle="1" w:styleId="value">
    <w:name w:val="value"/>
    <w:basedOn w:val="DefaultParagraphFont"/>
    <w:rsid w:val="00CC4A46"/>
  </w:style>
  <w:style w:type="paragraph" w:customStyle="1" w:styleId="whitespace-normal">
    <w:name w:val="whitespace-normal"/>
    <w:basedOn w:val="Normal"/>
    <w:rsid w:val="009231B8"/>
    <w:pPr>
      <w:spacing w:before="100" w:beforeAutospacing="1" w:after="100" w:afterAutospacing="1" w:line="240" w:lineRule="auto"/>
      <w:ind w:left="0" w:right="0" w:firstLine="0"/>
      <w:jc w:val="left"/>
    </w:pPr>
    <w:rPr>
      <w:color w:val="auto"/>
      <w:szCs w:val="24"/>
      <w:lang w:val="en-MY" w:eastAsia="en-GB"/>
    </w:rPr>
  </w:style>
  <w:style w:type="paragraph" w:customStyle="1" w:styleId="TableParagraph">
    <w:name w:val="Table Paragraph"/>
    <w:basedOn w:val="Normal"/>
    <w:uiPriority w:val="1"/>
    <w:qFormat/>
    <w:rsid w:val="00375FF9"/>
    <w:pPr>
      <w:widowControl w:val="0"/>
      <w:spacing w:after="0" w:line="240" w:lineRule="auto"/>
      <w:ind w:left="0" w:right="0" w:firstLine="0"/>
      <w:jc w:val="center"/>
    </w:pPr>
    <w:rPr>
      <w:color w:val="auto"/>
      <w:sz w:val="22"/>
      <w:lang w:val="en-MY" w:eastAsia="en-GB"/>
    </w:rPr>
  </w:style>
  <w:style w:type="character" w:customStyle="1" w:styleId="markedcontent">
    <w:name w:val="markedcontent"/>
    <w:basedOn w:val="DefaultParagraphFont"/>
    <w:rsid w:val="00375FF9"/>
  </w:style>
  <w:style w:type="paragraph" w:styleId="BodyText">
    <w:name w:val="Body Text"/>
    <w:basedOn w:val="Normal"/>
    <w:link w:val="BodyTextChar"/>
    <w:uiPriority w:val="1"/>
    <w:qFormat/>
    <w:rsid w:val="00404B48"/>
    <w:pPr>
      <w:widowControl w:val="0"/>
      <w:spacing w:after="0" w:line="240" w:lineRule="auto"/>
      <w:ind w:left="0" w:right="0" w:firstLine="0"/>
      <w:jc w:val="left"/>
    </w:pPr>
    <w:rPr>
      <w:color w:val="auto"/>
      <w:szCs w:val="24"/>
      <w:lang w:val="en-MY" w:eastAsia="en-GB"/>
    </w:rPr>
  </w:style>
  <w:style w:type="character" w:customStyle="1" w:styleId="BodyTextChar">
    <w:name w:val="Body Text Char"/>
    <w:basedOn w:val="DefaultParagraphFont"/>
    <w:link w:val="BodyText"/>
    <w:uiPriority w:val="1"/>
    <w:rsid w:val="00404B48"/>
    <w:rPr>
      <w:rFonts w:ascii="Times New Roman" w:eastAsia="Times New Roman" w:hAnsi="Times New Roman" w:cs="Times New Roman"/>
      <w:sz w:val="24"/>
      <w:szCs w:val="24"/>
      <w:lang w:val="en-MY" w:eastAsia="en-GB"/>
    </w:rPr>
  </w:style>
  <w:style w:type="paragraph" w:styleId="TOC6">
    <w:name w:val="toc 6"/>
    <w:basedOn w:val="Normal"/>
    <w:next w:val="Normal"/>
    <w:autoRedefine/>
    <w:uiPriority w:val="39"/>
    <w:semiHidden/>
    <w:unhideWhenUsed/>
    <w:rsid w:val="00484E49"/>
    <w:pPr>
      <w:spacing w:after="100"/>
      <w:ind w:left="1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68" w:lineRule="auto"/>
      <w:ind w:left="10" w:right="4"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178"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qFormat/>
    <w:pPr>
      <w:keepNext/>
      <w:keepLines/>
      <w:spacing w:after="0"/>
      <w:ind w:left="178" w:hanging="10"/>
      <w:jc w:val="center"/>
      <w:outlineLvl w:val="1"/>
    </w:pPr>
    <w:rPr>
      <w:rFonts w:ascii="Times New Roman" w:eastAsia="Times New Roman" w:hAnsi="Times New Roman" w:cs="Times New Roman"/>
      <w:b/>
      <w:color w:val="000000"/>
      <w:sz w:val="28"/>
    </w:rPr>
  </w:style>
  <w:style w:type="paragraph" w:styleId="Heading3">
    <w:name w:val="heading 3"/>
    <w:basedOn w:val="Normal"/>
    <w:next w:val="Normal"/>
    <w:link w:val="Heading3Char"/>
    <w:uiPriority w:val="9"/>
    <w:qFormat/>
    <w:pPr>
      <w:keepNext/>
      <w:keepLines/>
      <w:spacing w:before="40" w:after="0"/>
      <w:outlineLvl w:val="2"/>
    </w:pPr>
    <w:rPr>
      <w:rFonts w:ascii="Calibri Light" w:eastAsia="SimSun" w:hAnsi="Calibri Light" w:cs="SimSun"/>
      <w:color w:val="1F4D78"/>
      <w:szCs w:val="24"/>
    </w:rPr>
  </w:style>
  <w:style w:type="paragraph" w:styleId="Heading4">
    <w:name w:val="heading 4"/>
    <w:basedOn w:val="Normal"/>
    <w:next w:val="Normal"/>
    <w:link w:val="Heading4Char"/>
    <w:uiPriority w:val="9"/>
    <w:qFormat/>
    <w:pPr>
      <w:keepNext/>
      <w:keepLines/>
      <w:spacing w:before="40" w:after="0"/>
      <w:outlineLvl w:val="3"/>
    </w:pPr>
    <w:rPr>
      <w:rFonts w:ascii="Calibri Light" w:eastAsia="SimSun" w:hAnsi="Calibri Light" w:cs="SimSu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color w:val="000000"/>
      <w:sz w:val="28"/>
    </w:rPr>
  </w:style>
  <w:style w:type="character" w:customStyle="1" w:styleId="Heading2Char">
    <w:name w:val="Heading 2 Char"/>
    <w:basedOn w:val="DefaultParagraphFont"/>
    <w:link w:val="Heading2"/>
    <w:rPr>
      <w:rFonts w:ascii="Times New Roman" w:eastAsia="Times New Roman" w:hAnsi="Times New Roman" w:cs="Times New Roman"/>
      <w:b/>
      <w:color w:val="000000"/>
      <w:sz w:val="28"/>
    </w:rPr>
  </w:style>
  <w:style w:type="character" w:customStyle="1" w:styleId="Heading3Char">
    <w:name w:val="Heading 3 Char"/>
    <w:basedOn w:val="DefaultParagraphFont"/>
    <w:link w:val="Heading3"/>
    <w:uiPriority w:val="9"/>
    <w:rPr>
      <w:rFonts w:ascii="Calibri Light" w:eastAsia="SimSun" w:hAnsi="Calibri Light" w:cs="SimSun"/>
      <w:color w:val="1F4D78"/>
      <w:sz w:val="24"/>
      <w:szCs w:val="24"/>
    </w:rPr>
  </w:style>
  <w:style w:type="character" w:customStyle="1" w:styleId="Heading4Char">
    <w:name w:val="Heading 4 Char"/>
    <w:basedOn w:val="DefaultParagraphFont"/>
    <w:link w:val="Heading4"/>
    <w:uiPriority w:val="9"/>
    <w:rPr>
      <w:rFonts w:ascii="Calibri Light" w:eastAsia="SimSun" w:hAnsi="Calibri Light" w:cs="SimSun"/>
      <w:i/>
      <w:iCs/>
      <w:color w:val="2E74B5"/>
      <w:sz w:val="24"/>
    </w:rPr>
  </w:style>
  <w:style w:type="paragraph" w:styleId="ListParagraph">
    <w:name w:val="List Paragraph"/>
    <w:aliases w:val="Colorful List Accent 1,PARAGRAPH,Body of text,List Paragraph1,spasi 2 taiiii,skripsi,Body Text Char1,Char Char2,List Paragraph2,Heading 10,sub de titre 4,ANNEX,list paragraph,Body of text+1,Body of text+2,Body of text+3,List Paragraph11"/>
    <w:basedOn w:val="Normal"/>
    <w:link w:val="ListParagraphChar"/>
    <w:uiPriority w:val="1"/>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eastAsia="Times New Roman" w:hAnsi="Times New Roman" w:cs="Times New Roman"/>
      <w:color w:val="000000"/>
      <w:sz w:val="24"/>
    </w:rPr>
  </w:style>
  <w:style w:type="paragraph" w:styleId="Footer">
    <w:name w:val="footer"/>
    <w:basedOn w:val="Normal"/>
    <w:link w:val="FooterChar"/>
    <w:uiPriority w:val="99"/>
    <w:qFormat/>
    <w:pPr>
      <w:tabs>
        <w:tab w:val="center" w:pos="4680"/>
        <w:tab w:val="right" w:pos="9360"/>
      </w:tabs>
      <w:spacing w:after="0" w:line="240" w:lineRule="auto"/>
      <w:ind w:left="0" w:right="0" w:firstLine="0"/>
      <w:jc w:val="left"/>
    </w:pPr>
    <w:rPr>
      <w:rFonts w:ascii="Calibri" w:eastAsia="SimSun" w:hAnsi="Calibri"/>
      <w:color w:val="auto"/>
      <w:sz w:val="22"/>
    </w:rPr>
  </w:style>
  <w:style w:type="character" w:customStyle="1" w:styleId="FooterChar">
    <w:name w:val="Footer Char"/>
    <w:basedOn w:val="DefaultParagraphFont"/>
    <w:link w:val="Footer"/>
    <w:uiPriority w:val="99"/>
    <w:qFormat/>
    <w:rPr>
      <w:rFonts w:eastAsia="SimSun" w:cs="Times New Roman"/>
    </w:rPr>
  </w:style>
  <w:style w:type="character" w:styleId="Hyperlink">
    <w:name w:val="Hyperlink"/>
    <w:basedOn w:val="DefaultParagraphFont"/>
    <w:uiPriority w:val="99"/>
    <w:rPr>
      <w:rFonts w:ascii="Times New Roman" w:eastAsia="SimSun" w:hAnsi="Times New Roman" w:cs="Times New Roman"/>
      <w:color w:val="0000FF"/>
      <w:sz w:val="21"/>
      <w:u w:val="single"/>
    </w:rPr>
  </w:style>
  <w:style w:type="table" w:styleId="TableGrid">
    <w:name w:val="Table Grid"/>
    <w:basedOn w:val="TableNormal"/>
    <w:uiPriority w:val="59"/>
    <w:qFormat/>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4108B3"/>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C85C31"/>
    <w:rPr>
      <w:sz w:val="16"/>
      <w:szCs w:val="16"/>
    </w:rPr>
  </w:style>
  <w:style w:type="paragraph" w:styleId="CommentText">
    <w:name w:val="annotation text"/>
    <w:basedOn w:val="Normal"/>
    <w:link w:val="CommentTextChar"/>
    <w:uiPriority w:val="99"/>
    <w:semiHidden/>
    <w:unhideWhenUsed/>
    <w:rsid w:val="00C85C31"/>
    <w:pPr>
      <w:spacing w:line="240" w:lineRule="auto"/>
    </w:pPr>
    <w:rPr>
      <w:sz w:val="20"/>
      <w:szCs w:val="20"/>
    </w:rPr>
  </w:style>
  <w:style w:type="character" w:customStyle="1" w:styleId="CommentTextChar">
    <w:name w:val="Comment Text Char"/>
    <w:basedOn w:val="DefaultParagraphFont"/>
    <w:link w:val="CommentText"/>
    <w:uiPriority w:val="99"/>
    <w:semiHidden/>
    <w:rsid w:val="00C85C31"/>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C85C31"/>
    <w:rPr>
      <w:b/>
      <w:bCs/>
    </w:rPr>
  </w:style>
  <w:style w:type="character" w:customStyle="1" w:styleId="CommentSubjectChar">
    <w:name w:val="Comment Subject Char"/>
    <w:basedOn w:val="CommentTextChar"/>
    <w:link w:val="CommentSubject"/>
    <w:uiPriority w:val="99"/>
    <w:semiHidden/>
    <w:rsid w:val="00C85C31"/>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C85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C31"/>
    <w:rPr>
      <w:rFonts w:ascii="Segoe UI" w:eastAsia="Times New Roman" w:hAnsi="Segoe UI" w:cs="Segoe UI"/>
      <w:color w:val="000000"/>
      <w:sz w:val="18"/>
      <w:szCs w:val="18"/>
    </w:rPr>
  </w:style>
  <w:style w:type="paragraph" w:styleId="NormalWeb">
    <w:name w:val="Normal (Web)"/>
    <w:basedOn w:val="Normal"/>
    <w:uiPriority w:val="99"/>
    <w:unhideWhenUsed/>
    <w:rsid w:val="00EE1EF6"/>
    <w:pPr>
      <w:spacing w:before="100" w:beforeAutospacing="1" w:after="100" w:afterAutospacing="1" w:line="240" w:lineRule="auto"/>
      <w:ind w:left="0" w:right="0" w:firstLine="0"/>
      <w:jc w:val="left"/>
    </w:pPr>
    <w:rPr>
      <w:color w:val="auto"/>
      <w:szCs w:val="24"/>
    </w:rPr>
  </w:style>
  <w:style w:type="character" w:styleId="Strong">
    <w:name w:val="Strong"/>
    <w:basedOn w:val="DefaultParagraphFont"/>
    <w:uiPriority w:val="22"/>
    <w:qFormat/>
    <w:rsid w:val="00EE1EF6"/>
    <w:rPr>
      <w:b/>
      <w:bCs/>
    </w:rPr>
  </w:style>
  <w:style w:type="table" w:customStyle="1" w:styleId="TableGrid1">
    <w:name w:val="Table Grid1"/>
    <w:basedOn w:val="TableNormal"/>
    <w:next w:val="TableGrid"/>
    <w:uiPriority w:val="39"/>
    <w:rsid w:val="00FE480F"/>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E4A0A"/>
    <w:pPr>
      <w:spacing w:after="0" w:line="360" w:lineRule="auto"/>
      <w:ind w:left="0" w:right="0" w:firstLine="0"/>
      <w:jc w:val="center"/>
    </w:pPr>
    <w:rPr>
      <w:b/>
      <w:iCs/>
      <w:color w:val="auto"/>
      <w:kern w:val="2"/>
      <w:szCs w:val="18"/>
    </w:rPr>
  </w:style>
  <w:style w:type="paragraph" w:styleId="NoSpacing">
    <w:name w:val="No Spacing"/>
    <w:uiPriority w:val="1"/>
    <w:qFormat/>
    <w:rsid w:val="00142E2B"/>
    <w:pPr>
      <w:spacing w:after="0" w:line="480" w:lineRule="auto"/>
      <w:ind w:firstLine="720"/>
      <w:jc w:val="both"/>
    </w:pPr>
    <w:rPr>
      <w:rFonts w:ascii="Times New Roman" w:eastAsia="Times New Roman" w:hAnsi="Times New Roman" w:cs="Times New Roman"/>
      <w:kern w:val="2"/>
      <w:sz w:val="24"/>
    </w:rPr>
  </w:style>
  <w:style w:type="character" w:customStyle="1" w:styleId="ListParagraphChar">
    <w:name w:val="List Paragraph Char"/>
    <w:aliases w:val="Colorful List Accent 1 Char,PARAGRAPH Char,Body of text Char,List Paragraph1 Char,spasi 2 taiiii Char,skripsi Char,Body Text Char1 Char,Char Char2 Char,List Paragraph2 Char,Heading 10 Char,sub de titre 4 Char,ANNEX Char"/>
    <w:link w:val="ListParagraph"/>
    <w:uiPriority w:val="1"/>
    <w:qFormat/>
    <w:locked/>
    <w:rsid w:val="001A1A7F"/>
    <w:rPr>
      <w:rFonts w:ascii="Times New Roman" w:eastAsia="Times New Roman" w:hAnsi="Times New Roman" w:cs="Times New Roman"/>
      <w:color w:val="000000"/>
      <w:sz w:val="24"/>
    </w:rPr>
  </w:style>
  <w:style w:type="paragraph" w:styleId="TOC1">
    <w:name w:val="toc 1"/>
    <w:hidden/>
    <w:uiPriority w:val="39"/>
    <w:rsid w:val="009D1F1E"/>
    <w:pPr>
      <w:spacing w:after="250"/>
      <w:ind w:left="39" w:right="35" w:hanging="10"/>
    </w:pPr>
    <w:rPr>
      <w:rFonts w:ascii="Times New Roman" w:eastAsia="Times New Roman" w:hAnsi="Times New Roman" w:cs="Times New Roman"/>
      <w:b/>
      <w:color w:val="000000"/>
      <w:sz w:val="24"/>
    </w:rPr>
  </w:style>
  <w:style w:type="paragraph" w:styleId="ListBullet">
    <w:name w:val="List Bullet"/>
    <w:basedOn w:val="Normal"/>
    <w:uiPriority w:val="99"/>
    <w:unhideWhenUsed/>
    <w:rsid w:val="0007755E"/>
    <w:pPr>
      <w:numPr>
        <w:numId w:val="6"/>
      </w:numPr>
      <w:spacing w:after="0" w:line="240" w:lineRule="auto"/>
      <w:ind w:left="360" w:right="0"/>
      <w:jc w:val="left"/>
    </w:pPr>
    <w:rPr>
      <w:color w:val="auto"/>
      <w:szCs w:val="24"/>
    </w:rPr>
  </w:style>
  <w:style w:type="character" w:styleId="PlaceholderText">
    <w:name w:val="Placeholder Text"/>
    <w:basedOn w:val="DefaultParagraphFont"/>
    <w:uiPriority w:val="99"/>
    <w:semiHidden/>
    <w:rsid w:val="00CE38C1"/>
    <w:rPr>
      <w:color w:val="808080"/>
    </w:rPr>
  </w:style>
  <w:style w:type="paragraph" w:customStyle="1" w:styleId="Default">
    <w:name w:val="Default"/>
    <w:rsid w:val="00AA01D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936C42"/>
    <w:rPr>
      <w:i/>
      <w:iCs/>
    </w:rPr>
  </w:style>
  <w:style w:type="character" w:customStyle="1" w:styleId="bk5cce">
    <w:name w:val="bk5cce"/>
    <w:basedOn w:val="DefaultParagraphFont"/>
    <w:rsid w:val="00CC4A46"/>
  </w:style>
  <w:style w:type="character" w:styleId="FollowedHyperlink">
    <w:name w:val="FollowedHyperlink"/>
    <w:basedOn w:val="DefaultParagraphFont"/>
    <w:uiPriority w:val="99"/>
    <w:semiHidden/>
    <w:unhideWhenUsed/>
    <w:rsid w:val="00CC4A46"/>
    <w:rPr>
      <w:color w:val="800080" w:themeColor="followedHyperlink"/>
      <w:u w:val="single"/>
    </w:rPr>
  </w:style>
  <w:style w:type="character" w:customStyle="1" w:styleId="value">
    <w:name w:val="value"/>
    <w:basedOn w:val="DefaultParagraphFont"/>
    <w:rsid w:val="00CC4A46"/>
  </w:style>
  <w:style w:type="paragraph" w:customStyle="1" w:styleId="whitespace-normal">
    <w:name w:val="whitespace-normal"/>
    <w:basedOn w:val="Normal"/>
    <w:rsid w:val="009231B8"/>
    <w:pPr>
      <w:spacing w:before="100" w:beforeAutospacing="1" w:after="100" w:afterAutospacing="1" w:line="240" w:lineRule="auto"/>
      <w:ind w:left="0" w:right="0" w:firstLine="0"/>
      <w:jc w:val="left"/>
    </w:pPr>
    <w:rPr>
      <w:color w:val="auto"/>
      <w:szCs w:val="24"/>
      <w:lang w:val="en-MY" w:eastAsia="en-GB"/>
    </w:rPr>
  </w:style>
  <w:style w:type="paragraph" w:customStyle="1" w:styleId="TableParagraph">
    <w:name w:val="Table Paragraph"/>
    <w:basedOn w:val="Normal"/>
    <w:uiPriority w:val="1"/>
    <w:qFormat/>
    <w:rsid w:val="00375FF9"/>
    <w:pPr>
      <w:widowControl w:val="0"/>
      <w:spacing w:after="0" w:line="240" w:lineRule="auto"/>
      <w:ind w:left="0" w:right="0" w:firstLine="0"/>
      <w:jc w:val="center"/>
    </w:pPr>
    <w:rPr>
      <w:color w:val="auto"/>
      <w:sz w:val="22"/>
      <w:lang w:val="en-MY" w:eastAsia="en-GB"/>
    </w:rPr>
  </w:style>
  <w:style w:type="character" w:customStyle="1" w:styleId="markedcontent">
    <w:name w:val="markedcontent"/>
    <w:basedOn w:val="DefaultParagraphFont"/>
    <w:rsid w:val="00375FF9"/>
  </w:style>
  <w:style w:type="paragraph" w:styleId="BodyText">
    <w:name w:val="Body Text"/>
    <w:basedOn w:val="Normal"/>
    <w:link w:val="BodyTextChar"/>
    <w:uiPriority w:val="1"/>
    <w:qFormat/>
    <w:rsid w:val="00404B48"/>
    <w:pPr>
      <w:widowControl w:val="0"/>
      <w:spacing w:after="0" w:line="240" w:lineRule="auto"/>
      <w:ind w:left="0" w:right="0" w:firstLine="0"/>
      <w:jc w:val="left"/>
    </w:pPr>
    <w:rPr>
      <w:color w:val="auto"/>
      <w:szCs w:val="24"/>
      <w:lang w:val="en-MY" w:eastAsia="en-GB"/>
    </w:rPr>
  </w:style>
  <w:style w:type="character" w:customStyle="1" w:styleId="BodyTextChar">
    <w:name w:val="Body Text Char"/>
    <w:basedOn w:val="DefaultParagraphFont"/>
    <w:link w:val="BodyText"/>
    <w:uiPriority w:val="1"/>
    <w:rsid w:val="00404B48"/>
    <w:rPr>
      <w:rFonts w:ascii="Times New Roman" w:eastAsia="Times New Roman" w:hAnsi="Times New Roman" w:cs="Times New Roman"/>
      <w:sz w:val="24"/>
      <w:szCs w:val="24"/>
      <w:lang w:val="en-MY" w:eastAsia="en-GB"/>
    </w:rPr>
  </w:style>
  <w:style w:type="paragraph" w:styleId="TOC6">
    <w:name w:val="toc 6"/>
    <w:basedOn w:val="Normal"/>
    <w:next w:val="Normal"/>
    <w:autoRedefine/>
    <w:uiPriority w:val="39"/>
    <w:semiHidden/>
    <w:unhideWhenUsed/>
    <w:rsid w:val="00484E49"/>
    <w:pPr>
      <w:spacing w:after="100"/>
      <w:ind w:left="1200"/>
    </w:pPr>
  </w:style>
</w:styles>
</file>

<file path=word/webSettings.xml><?xml version="1.0" encoding="utf-8"?>
<w:webSettings xmlns:r="http://schemas.openxmlformats.org/officeDocument/2006/relationships" xmlns:w="http://schemas.openxmlformats.org/wordprocessingml/2006/main">
  <w:divs>
    <w:div w:id="6105041">
      <w:bodyDiv w:val="1"/>
      <w:marLeft w:val="0"/>
      <w:marRight w:val="0"/>
      <w:marTop w:val="0"/>
      <w:marBottom w:val="0"/>
      <w:divBdr>
        <w:top w:val="none" w:sz="0" w:space="0" w:color="auto"/>
        <w:left w:val="none" w:sz="0" w:space="0" w:color="auto"/>
        <w:bottom w:val="none" w:sz="0" w:space="0" w:color="auto"/>
        <w:right w:val="none" w:sz="0" w:space="0" w:color="auto"/>
      </w:divBdr>
    </w:div>
    <w:div w:id="22290373">
      <w:bodyDiv w:val="1"/>
      <w:marLeft w:val="0"/>
      <w:marRight w:val="0"/>
      <w:marTop w:val="0"/>
      <w:marBottom w:val="0"/>
      <w:divBdr>
        <w:top w:val="none" w:sz="0" w:space="0" w:color="auto"/>
        <w:left w:val="none" w:sz="0" w:space="0" w:color="auto"/>
        <w:bottom w:val="none" w:sz="0" w:space="0" w:color="auto"/>
        <w:right w:val="none" w:sz="0" w:space="0" w:color="auto"/>
      </w:divBdr>
    </w:div>
    <w:div w:id="31852552">
      <w:bodyDiv w:val="1"/>
      <w:marLeft w:val="0"/>
      <w:marRight w:val="0"/>
      <w:marTop w:val="0"/>
      <w:marBottom w:val="0"/>
      <w:divBdr>
        <w:top w:val="none" w:sz="0" w:space="0" w:color="auto"/>
        <w:left w:val="none" w:sz="0" w:space="0" w:color="auto"/>
        <w:bottom w:val="none" w:sz="0" w:space="0" w:color="auto"/>
        <w:right w:val="none" w:sz="0" w:space="0" w:color="auto"/>
      </w:divBdr>
    </w:div>
    <w:div w:id="78648862">
      <w:bodyDiv w:val="1"/>
      <w:marLeft w:val="0"/>
      <w:marRight w:val="0"/>
      <w:marTop w:val="0"/>
      <w:marBottom w:val="0"/>
      <w:divBdr>
        <w:top w:val="none" w:sz="0" w:space="0" w:color="auto"/>
        <w:left w:val="none" w:sz="0" w:space="0" w:color="auto"/>
        <w:bottom w:val="none" w:sz="0" w:space="0" w:color="auto"/>
        <w:right w:val="none" w:sz="0" w:space="0" w:color="auto"/>
      </w:divBdr>
    </w:div>
    <w:div w:id="141311014">
      <w:bodyDiv w:val="1"/>
      <w:marLeft w:val="0"/>
      <w:marRight w:val="0"/>
      <w:marTop w:val="0"/>
      <w:marBottom w:val="0"/>
      <w:divBdr>
        <w:top w:val="none" w:sz="0" w:space="0" w:color="auto"/>
        <w:left w:val="none" w:sz="0" w:space="0" w:color="auto"/>
        <w:bottom w:val="none" w:sz="0" w:space="0" w:color="auto"/>
        <w:right w:val="none" w:sz="0" w:space="0" w:color="auto"/>
      </w:divBdr>
    </w:div>
    <w:div w:id="141428320">
      <w:bodyDiv w:val="1"/>
      <w:marLeft w:val="0"/>
      <w:marRight w:val="0"/>
      <w:marTop w:val="0"/>
      <w:marBottom w:val="0"/>
      <w:divBdr>
        <w:top w:val="none" w:sz="0" w:space="0" w:color="auto"/>
        <w:left w:val="none" w:sz="0" w:space="0" w:color="auto"/>
        <w:bottom w:val="none" w:sz="0" w:space="0" w:color="auto"/>
        <w:right w:val="none" w:sz="0" w:space="0" w:color="auto"/>
      </w:divBdr>
    </w:div>
    <w:div w:id="173153900">
      <w:bodyDiv w:val="1"/>
      <w:marLeft w:val="0"/>
      <w:marRight w:val="0"/>
      <w:marTop w:val="0"/>
      <w:marBottom w:val="0"/>
      <w:divBdr>
        <w:top w:val="none" w:sz="0" w:space="0" w:color="auto"/>
        <w:left w:val="none" w:sz="0" w:space="0" w:color="auto"/>
        <w:bottom w:val="none" w:sz="0" w:space="0" w:color="auto"/>
        <w:right w:val="none" w:sz="0" w:space="0" w:color="auto"/>
      </w:divBdr>
    </w:div>
    <w:div w:id="230777594">
      <w:bodyDiv w:val="1"/>
      <w:marLeft w:val="0"/>
      <w:marRight w:val="0"/>
      <w:marTop w:val="0"/>
      <w:marBottom w:val="0"/>
      <w:divBdr>
        <w:top w:val="none" w:sz="0" w:space="0" w:color="auto"/>
        <w:left w:val="none" w:sz="0" w:space="0" w:color="auto"/>
        <w:bottom w:val="none" w:sz="0" w:space="0" w:color="auto"/>
        <w:right w:val="none" w:sz="0" w:space="0" w:color="auto"/>
      </w:divBdr>
    </w:div>
    <w:div w:id="256209587">
      <w:bodyDiv w:val="1"/>
      <w:marLeft w:val="0"/>
      <w:marRight w:val="0"/>
      <w:marTop w:val="0"/>
      <w:marBottom w:val="0"/>
      <w:divBdr>
        <w:top w:val="none" w:sz="0" w:space="0" w:color="auto"/>
        <w:left w:val="none" w:sz="0" w:space="0" w:color="auto"/>
        <w:bottom w:val="none" w:sz="0" w:space="0" w:color="auto"/>
        <w:right w:val="none" w:sz="0" w:space="0" w:color="auto"/>
      </w:divBdr>
    </w:div>
    <w:div w:id="329648703">
      <w:bodyDiv w:val="1"/>
      <w:marLeft w:val="0"/>
      <w:marRight w:val="0"/>
      <w:marTop w:val="0"/>
      <w:marBottom w:val="0"/>
      <w:divBdr>
        <w:top w:val="none" w:sz="0" w:space="0" w:color="auto"/>
        <w:left w:val="none" w:sz="0" w:space="0" w:color="auto"/>
        <w:bottom w:val="none" w:sz="0" w:space="0" w:color="auto"/>
        <w:right w:val="none" w:sz="0" w:space="0" w:color="auto"/>
      </w:divBdr>
    </w:div>
    <w:div w:id="338312275">
      <w:bodyDiv w:val="1"/>
      <w:marLeft w:val="0"/>
      <w:marRight w:val="0"/>
      <w:marTop w:val="0"/>
      <w:marBottom w:val="0"/>
      <w:divBdr>
        <w:top w:val="none" w:sz="0" w:space="0" w:color="auto"/>
        <w:left w:val="none" w:sz="0" w:space="0" w:color="auto"/>
        <w:bottom w:val="none" w:sz="0" w:space="0" w:color="auto"/>
        <w:right w:val="none" w:sz="0" w:space="0" w:color="auto"/>
      </w:divBdr>
    </w:div>
    <w:div w:id="340352554">
      <w:bodyDiv w:val="1"/>
      <w:marLeft w:val="0"/>
      <w:marRight w:val="0"/>
      <w:marTop w:val="0"/>
      <w:marBottom w:val="0"/>
      <w:divBdr>
        <w:top w:val="none" w:sz="0" w:space="0" w:color="auto"/>
        <w:left w:val="none" w:sz="0" w:space="0" w:color="auto"/>
        <w:bottom w:val="none" w:sz="0" w:space="0" w:color="auto"/>
        <w:right w:val="none" w:sz="0" w:space="0" w:color="auto"/>
      </w:divBdr>
    </w:div>
    <w:div w:id="381947237">
      <w:bodyDiv w:val="1"/>
      <w:marLeft w:val="0"/>
      <w:marRight w:val="0"/>
      <w:marTop w:val="0"/>
      <w:marBottom w:val="0"/>
      <w:divBdr>
        <w:top w:val="none" w:sz="0" w:space="0" w:color="auto"/>
        <w:left w:val="none" w:sz="0" w:space="0" w:color="auto"/>
        <w:bottom w:val="none" w:sz="0" w:space="0" w:color="auto"/>
        <w:right w:val="none" w:sz="0" w:space="0" w:color="auto"/>
      </w:divBdr>
    </w:div>
    <w:div w:id="387219208">
      <w:bodyDiv w:val="1"/>
      <w:marLeft w:val="0"/>
      <w:marRight w:val="0"/>
      <w:marTop w:val="0"/>
      <w:marBottom w:val="0"/>
      <w:divBdr>
        <w:top w:val="none" w:sz="0" w:space="0" w:color="auto"/>
        <w:left w:val="none" w:sz="0" w:space="0" w:color="auto"/>
        <w:bottom w:val="none" w:sz="0" w:space="0" w:color="auto"/>
        <w:right w:val="none" w:sz="0" w:space="0" w:color="auto"/>
      </w:divBdr>
    </w:div>
    <w:div w:id="457142259">
      <w:bodyDiv w:val="1"/>
      <w:marLeft w:val="0"/>
      <w:marRight w:val="0"/>
      <w:marTop w:val="0"/>
      <w:marBottom w:val="0"/>
      <w:divBdr>
        <w:top w:val="none" w:sz="0" w:space="0" w:color="auto"/>
        <w:left w:val="none" w:sz="0" w:space="0" w:color="auto"/>
        <w:bottom w:val="none" w:sz="0" w:space="0" w:color="auto"/>
        <w:right w:val="none" w:sz="0" w:space="0" w:color="auto"/>
      </w:divBdr>
    </w:div>
    <w:div w:id="512456638">
      <w:bodyDiv w:val="1"/>
      <w:marLeft w:val="0"/>
      <w:marRight w:val="0"/>
      <w:marTop w:val="0"/>
      <w:marBottom w:val="0"/>
      <w:divBdr>
        <w:top w:val="none" w:sz="0" w:space="0" w:color="auto"/>
        <w:left w:val="none" w:sz="0" w:space="0" w:color="auto"/>
        <w:bottom w:val="none" w:sz="0" w:space="0" w:color="auto"/>
        <w:right w:val="none" w:sz="0" w:space="0" w:color="auto"/>
      </w:divBdr>
    </w:div>
    <w:div w:id="578446856">
      <w:bodyDiv w:val="1"/>
      <w:marLeft w:val="0"/>
      <w:marRight w:val="0"/>
      <w:marTop w:val="0"/>
      <w:marBottom w:val="0"/>
      <w:divBdr>
        <w:top w:val="none" w:sz="0" w:space="0" w:color="auto"/>
        <w:left w:val="none" w:sz="0" w:space="0" w:color="auto"/>
        <w:bottom w:val="none" w:sz="0" w:space="0" w:color="auto"/>
        <w:right w:val="none" w:sz="0" w:space="0" w:color="auto"/>
      </w:divBdr>
    </w:div>
    <w:div w:id="591356394">
      <w:bodyDiv w:val="1"/>
      <w:marLeft w:val="0"/>
      <w:marRight w:val="0"/>
      <w:marTop w:val="0"/>
      <w:marBottom w:val="0"/>
      <w:divBdr>
        <w:top w:val="none" w:sz="0" w:space="0" w:color="auto"/>
        <w:left w:val="none" w:sz="0" w:space="0" w:color="auto"/>
        <w:bottom w:val="none" w:sz="0" w:space="0" w:color="auto"/>
        <w:right w:val="none" w:sz="0" w:space="0" w:color="auto"/>
      </w:divBdr>
    </w:div>
    <w:div w:id="604770193">
      <w:bodyDiv w:val="1"/>
      <w:marLeft w:val="0"/>
      <w:marRight w:val="0"/>
      <w:marTop w:val="0"/>
      <w:marBottom w:val="0"/>
      <w:divBdr>
        <w:top w:val="none" w:sz="0" w:space="0" w:color="auto"/>
        <w:left w:val="none" w:sz="0" w:space="0" w:color="auto"/>
        <w:bottom w:val="none" w:sz="0" w:space="0" w:color="auto"/>
        <w:right w:val="none" w:sz="0" w:space="0" w:color="auto"/>
      </w:divBdr>
    </w:div>
    <w:div w:id="610404151">
      <w:bodyDiv w:val="1"/>
      <w:marLeft w:val="0"/>
      <w:marRight w:val="0"/>
      <w:marTop w:val="0"/>
      <w:marBottom w:val="0"/>
      <w:divBdr>
        <w:top w:val="none" w:sz="0" w:space="0" w:color="auto"/>
        <w:left w:val="none" w:sz="0" w:space="0" w:color="auto"/>
        <w:bottom w:val="none" w:sz="0" w:space="0" w:color="auto"/>
        <w:right w:val="none" w:sz="0" w:space="0" w:color="auto"/>
      </w:divBdr>
    </w:div>
    <w:div w:id="634331203">
      <w:bodyDiv w:val="1"/>
      <w:marLeft w:val="0"/>
      <w:marRight w:val="0"/>
      <w:marTop w:val="0"/>
      <w:marBottom w:val="0"/>
      <w:divBdr>
        <w:top w:val="none" w:sz="0" w:space="0" w:color="auto"/>
        <w:left w:val="none" w:sz="0" w:space="0" w:color="auto"/>
        <w:bottom w:val="none" w:sz="0" w:space="0" w:color="auto"/>
        <w:right w:val="none" w:sz="0" w:space="0" w:color="auto"/>
      </w:divBdr>
    </w:div>
    <w:div w:id="663624670">
      <w:bodyDiv w:val="1"/>
      <w:marLeft w:val="0"/>
      <w:marRight w:val="0"/>
      <w:marTop w:val="0"/>
      <w:marBottom w:val="0"/>
      <w:divBdr>
        <w:top w:val="none" w:sz="0" w:space="0" w:color="auto"/>
        <w:left w:val="none" w:sz="0" w:space="0" w:color="auto"/>
        <w:bottom w:val="none" w:sz="0" w:space="0" w:color="auto"/>
        <w:right w:val="none" w:sz="0" w:space="0" w:color="auto"/>
      </w:divBdr>
    </w:div>
    <w:div w:id="715198804">
      <w:bodyDiv w:val="1"/>
      <w:marLeft w:val="0"/>
      <w:marRight w:val="0"/>
      <w:marTop w:val="0"/>
      <w:marBottom w:val="0"/>
      <w:divBdr>
        <w:top w:val="none" w:sz="0" w:space="0" w:color="auto"/>
        <w:left w:val="none" w:sz="0" w:space="0" w:color="auto"/>
        <w:bottom w:val="none" w:sz="0" w:space="0" w:color="auto"/>
        <w:right w:val="none" w:sz="0" w:space="0" w:color="auto"/>
      </w:divBdr>
    </w:div>
    <w:div w:id="726539176">
      <w:bodyDiv w:val="1"/>
      <w:marLeft w:val="0"/>
      <w:marRight w:val="0"/>
      <w:marTop w:val="0"/>
      <w:marBottom w:val="0"/>
      <w:divBdr>
        <w:top w:val="none" w:sz="0" w:space="0" w:color="auto"/>
        <w:left w:val="none" w:sz="0" w:space="0" w:color="auto"/>
        <w:bottom w:val="none" w:sz="0" w:space="0" w:color="auto"/>
        <w:right w:val="none" w:sz="0" w:space="0" w:color="auto"/>
      </w:divBdr>
    </w:div>
    <w:div w:id="730349613">
      <w:bodyDiv w:val="1"/>
      <w:marLeft w:val="0"/>
      <w:marRight w:val="0"/>
      <w:marTop w:val="0"/>
      <w:marBottom w:val="0"/>
      <w:divBdr>
        <w:top w:val="none" w:sz="0" w:space="0" w:color="auto"/>
        <w:left w:val="none" w:sz="0" w:space="0" w:color="auto"/>
        <w:bottom w:val="none" w:sz="0" w:space="0" w:color="auto"/>
        <w:right w:val="none" w:sz="0" w:space="0" w:color="auto"/>
      </w:divBdr>
    </w:div>
    <w:div w:id="759788667">
      <w:bodyDiv w:val="1"/>
      <w:marLeft w:val="0"/>
      <w:marRight w:val="0"/>
      <w:marTop w:val="0"/>
      <w:marBottom w:val="0"/>
      <w:divBdr>
        <w:top w:val="none" w:sz="0" w:space="0" w:color="auto"/>
        <w:left w:val="none" w:sz="0" w:space="0" w:color="auto"/>
        <w:bottom w:val="none" w:sz="0" w:space="0" w:color="auto"/>
        <w:right w:val="none" w:sz="0" w:space="0" w:color="auto"/>
      </w:divBdr>
    </w:div>
    <w:div w:id="770466517">
      <w:bodyDiv w:val="1"/>
      <w:marLeft w:val="0"/>
      <w:marRight w:val="0"/>
      <w:marTop w:val="0"/>
      <w:marBottom w:val="0"/>
      <w:divBdr>
        <w:top w:val="none" w:sz="0" w:space="0" w:color="auto"/>
        <w:left w:val="none" w:sz="0" w:space="0" w:color="auto"/>
        <w:bottom w:val="none" w:sz="0" w:space="0" w:color="auto"/>
        <w:right w:val="none" w:sz="0" w:space="0" w:color="auto"/>
      </w:divBdr>
    </w:div>
    <w:div w:id="867376989">
      <w:bodyDiv w:val="1"/>
      <w:marLeft w:val="0"/>
      <w:marRight w:val="0"/>
      <w:marTop w:val="0"/>
      <w:marBottom w:val="0"/>
      <w:divBdr>
        <w:top w:val="none" w:sz="0" w:space="0" w:color="auto"/>
        <w:left w:val="none" w:sz="0" w:space="0" w:color="auto"/>
        <w:bottom w:val="none" w:sz="0" w:space="0" w:color="auto"/>
        <w:right w:val="none" w:sz="0" w:space="0" w:color="auto"/>
      </w:divBdr>
    </w:div>
    <w:div w:id="895317438">
      <w:bodyDiv w:val="1"/>
      <w:marLeft w:val="0"/>
      <w:marRight w:val="0"/>
      <w:marTop w:val="0"/>
      <w:marBottom w:val="0"/>
      <w:divBdr>
        <w:top w:val="none" w:sz="0" w:space="0" w:color="auto"/>
        <w:left w:val="none" w:sz="0" w:space="0" w:color="auto"/>
        <w:bottom w:val="none" w:sz="0" w:space="0" w:color="auto"/>
        <w:right w:val="none" w:sz="0" w:space="0" w:color="auto"/>
      </w:divBdr>
    </w:div>
    <w:div w:id="935750038">
      <w:bodyDiv w:val="1"/>
      <w:marLeft w:val="0"/>
      <w:marRight w:val="0"/>
      <w:marTop w:val="0"/>
      <w:marBottom w:val="0"/>
      <w:divBdr>
        <w:top w:val="none" w:sz="0" w:space="0" w:color="auto"/>
        <w:left w:val="none" w:sz="0" w:space="0" w:color="auto"/>
        <w:bottom w:val="none" w:sz="0" w:space="0" w:color="auto"/>
        <w:right w:val="none" w:sz="0" w:space="0" w:color="auto"/>
      </w:divBdr>
    </w:div>
    <w:div w:id="950478920">
      <w:bodyDiv w:val="1"/>
      <w:marLeft w:val="0"/>
      <w:marRight w:val="0"/>
      <w:marTop w:val="0"/>
      <w:marBottom w:val="0"/>
      <w:divBdr>
        <w:top w:val="none" w:sz="0" w:space="0" w:color="auto"/>
        <w:left w:val="none" w:sz="0" w:space="0" w:color="auto"/>
        <w:bottom w:val="none" w:sz="0" w:space="0" w:color="auto"/>
        <w:right w:val="none" w:sz="0" w:space="0" w:color="auto"/>
      </w:divBdr>
    </w:div>
    <w:div w:id="959412648">
      <w:bodyDiv w:val="1"/>
      <w:marLeft w:val="0"/>
      <w:marRight w:val="0"/>
      <w:marTop w:val="0"/>
      <w:marBottom w:val="0"/>
      <w:divBdr>
        <w:top w:val="none" w:sz="0" w:space="0" w:color="auto"/>
        <w:left w:val="none" w:sz="0" w:space="0" w:color="auto"/>
        <w:bottom w:val="none" w:sz="0" w:space="0" w:color="auto"/>
        <w:right w:val="none" w:sz="0" w:space="0" w:color="auto"/>
      </w:divBdr>
    </w:div>
    <w:div w:id="1024671832">
      <w:bodyDiv w:val="1"/>
      <w:marLeft w:val="0"/>
      <w:marRight w:val="0"/>
      <w:marTop w:val="0"/>
      <w:marBottom w:val="0"/>
      <w:divBdr>
        <w:top w:val="none" w:sz="0" w:space="0" w:color="auto"/>
        <w:left w:val="none" w:sz="0" w:space="0" w:color="auto"/>
        <w:bottom w:val="none" w:sz="0" w:space="0" w:color="auto"/>
        <w:right w:val="none" w:sz="0" w:space="0" w:color="auto"/>
      </w:divBdr>
      <w:divsChild>
        <w:div w:id="806387659">
          <w:marLeft w:val="0"/>
          <w:marRight w:val="0"/>
          <w:marTop w:val="0"/>
          <w:marBottom w:val="0"/>
          <w:divBdr>
            <w:top w:val="none" w:sz="0" w:space="0" w:color="auto"/>
            <w:left w:val="none" w:sz="0" w:space="0" w:color="auto"/>
            <w:bottom w:val="none" w:sz="0" w:space="0" w:color="auto"/>
            <w:right w:val="none" w:sz="0" w:space="0" w:color="auto"/>
          </w:divBdr>
          <w:divsChild>
            <w:div w:id="722337830">
              <w:marLeft w:val="0"/>
              <w:marRight w:val="0"/>
              <w:marTop w:val="0"/>
              <w:marBottom w:val="0"/>
              <w:divBdr>
                <w:top w:val="none" w:sz="0" w:space="0" w:color="auto"/>
                <w:left w:val="none" w:sz="0" w:space="0" w:color="auto"/>
                <w:bottom w:val="none" w:sz="0" w:space="0" w:color="auto"/>
                <w:right w:val="none" w:sz="0" w:space="0" w:color="auto"/>
              </w:divBdr>
              <w:divsChild>
                <w:div w:id="1669207720">
                  <w:marLeft w:val="0"/>
                  <w:marRight w:val="0"/>
                  <w:marTop w:val="0"/>
                  <w:marBottom w:val="0"/>
                  <w:divBdr>
                    <w:top w:val="none" w:sz="0" w:space="0" w:color="auto"/>
                    <w:left w:val="none" w:sz="0" w:space="0" w:color="auto"/>
                    <w:bottom w:val="none" w:sz="0" w:space="0" w:color="auto"/>
                    <w:right w:val="none" w:sz="0" w:space="0" w:color="auto"/>
                  </w:divBdr>
                  <w:divsChild>
                    <w:div w:id="174653636">
                      <w:marLeft w:val="0"/>
                      <w:marRight w:val="0"/>
                      <w:marTop w:val="0"/>
                      <w:marBottom w:val="0"/>
                      <w:divBdr>
                        <w:top w:val="none" w:sz="0" w:space="0" w:color="auto"/>
                        <w:left w:val="none" w:sz="0" w:space="0" w:color="auto"/>
                        <w:bottom w:val="none" w:sz="0" w:space="0" w:color="auto"/>
                        <w:right w:val="none" w:sz="0" w:space="0" w:color="auto"/>
                      </w:divBdr>
                      <w:divsChild>
                        <w:div w:id="358816753">
                          <w:marLeft w:val="0"/>
                          <w:marRight w:val="0"/>
                          <w:marTop w:val="0"/>
                          <w:marBottom w:val="0"/>
                          <w:divBdr>
                            <w:top w:val="none" w:sz="0" w:space="0" w:color="auto"/>
                            <w:left w:val="none" w:sz="0" w:space="0" w:color="auto"/>
                            <w:bottom w:val="none" w:sz="0" w:space="0" w:color="auto"/>
                            <w:right w:val="none" w:sz="0" w:space="0" w:color="auto"/>
                          </w:divBdr>
                          <w:divsChild>
                            <w:div w:id="389153489">
                              <w:marLeft w:val="0"/>
                              <w:marRight w:val="0"/>
                              <w:marTop w:val="0"/>
                              <w:marBottom w:val="0"/>
                              <w:divBdr>
                                <w:top w:val="none" w:sz="0" w:space="0" w:color="auto"/>
                                <w:left w:val="none" w:sz="0" w:space="0" w:color="auto"/>
                                <w:bottom w:val="none" w:sz="0" w:space="0" w:color="auto"/>
                                <w:right w:val="none" w:sz="0" w:space="0" w:color="auto"/>
                              </w:divBdr>
                              <w:divsChild>
                                <w:div w:id="1067144879">
                                  <w:marLeft w:val="0"/>
                                  <w:marRight w:val="0"/>
                                  <w:marTop w:val="0"/>
                                  <w:marBottom w:val="0"/>
                                  <w:divBdr>
                                    <w:top w:val="none" w:sz="0" w:space="0" w:color="auto"/>
                                    <w:left w:val="none" w:sz="0" w:space="0" w:color="auto"/>
                                    <w:bottom w:val="none" w:sz="0" w:space="0" w:color="auto"/>
                                    <w:right w:val="none" w:sz="0" w:space="0" w:color="auto"/>
                                  </w:divBdr>
                                  <w:divsChild>
                                    <w:div w:id="76789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05224">
      <w:bodyDiv w:val="1"/>
      <w:marLeft w:val="0"/>
      <w:marRight w:val="0"/>
      <w:marTop w:val="0"/>
      <w:marBottom w:val="0"/>
      <w:divBdr>
        <w:top w:val="none" w:sz="0" w:space="0" w:color="auto"/>
        <w:left w:val="none" w:sz="0" w:space="0" w:color="auto"/>
        <w:bottom w:val="none" w:sz="0" w:space="0" w:color="auto"/>
        <w:right w:val="none" w:sz="0" w:space="0" w:color="auto"/>
      </w:divBdr>
    </w:div>
    <w:div w:id="1048145172">
      <w:bodyDiv w:val="1"/>
      <w:marLeft w:val="0"/>
      <w:marRight w:val="0"/>
      <w:marTop w:val="0"/>
      <w:marBottom w:val="0"/>
      <w:divBdr>
        <w:top w:val="none" w:sz="0" w:space="0" w:color="auto"/>
        <w:left w:val="none" w:sz="0" w:space="0" w:color="auto"/>
        <w:bottom w:val="none" w:sz="0" w:space="0" w:color="auto"/>
        <w:right w:val="none" w:sz="0" w:space="0" w:color="auto"/>
      </w:divBdr>
    </w:div>
    <w:div w:id="1049955087">
      <w:bodyDiv w:val="1"/>
      <w:marLeft w:val="0"/>
      <w:marRight w:val="0"/>
      <w:marTop w:val="0"/>
      <w:marBottom w:val="0"/>
      <w:divBdr>
        <w:top w:val="none" w:sz="0" w:space="0" w:color="auto"/>
        <w:left w:val="none" w:sz="0" w:space="0" w:color="auto"/>
        <w:bottom w:val="none" w:sz="0" w:space="0" w:color="auto"/>
        <w:right w:val="none" w:sz="0" w:space="0" w:color="auto"/>
      </w:divBdr>
    </w:div>
    <w:div w:id="1054278588">
      <w:bodyDiv w:val="1"/>
      <w:marLeft w:val="0"/>
      <w:marRight w:val="0"/>
      <w:marTop w:val="0"/>
      <w:marBottom w:val="0"/>
      <w:divBdr>
        <w:top w:val="none" w:sz="0" w:space="0" w:color="auto"/>
        <w:left w:val="none" w:sz="0" w:space="0" w:color="auto"/>
        <w:bottom w:val="none" w:sz="0" w:space="0" w:color="auto"/>
        <w:right w:val="none" w:sz="0" w:space="0" w:color="auto"/>
      </w:divBdr>
    </w:div>
    <w:div w:id="1054502547">
      <w:bodyDiv w:val="1"/>
      <w:marLeft w:val="0"/>
      <w:marRight w:val="0"/>
      <w:marTop w:val="0"/>
      <w:marBottom w:val="0"/>
      <w:divBdr>
        <w:top w:val="none" w:sz="0" w:space="0" w:color="auto"/>
        <w:left w:val="none" w:sz="0" w:space="0" w:color="auto"/>
        <w:bottom w:val="none" w:sz="0" w:space="0" w:color="auto"/>
        <w:right w:val="none" w:sz="0" w:space="0" w:color="auto"/>
      </w:divBdr>
    </w:div>
    <w:div w:id="1094788605">
      <w:bodyDiv w:val="1"/>
      <w:marLeft w:val="0"/>
      <w:marRight w:val="0"/>
      <w:marTop w:val="0"/>
      <w:marBottom w:val="0"/>
      <w:divBdr>
        <w:top w:val="none" w:sz="0" w:space="0" w:color="auto"/>
        <w:left w:val="none" w:sz="0" w:space="0" w:color="auto"/>
        <w:bottom w:val="none" w:sz="0" w:space="0" w:color="auto"/>
        <w:right w:val="none" w:sz="0" w:space="0" w:color="auto"/>
      </w:divBdr>
    </w:div>
    <w:div w:id="1121262614">
      <w:bodyDiv w:val="1"/>
      <w:marLeft w:val="0"/>
      <w:marRight w:val="0"/>
      <w:marTop w:val="0"/>
      <w:marBottom w:val="0"/>
      <w:divBdr>
        <w:top w:val="none" w:sz="0" w:space="0" w:color="auto"/>
        <w:left w:val="none" w:sz="0" w:space="0" w:color="auto"/>
        <w:bottom w:val="none" w:sz="0" w:space="0" w:color="auto"/>
        <w:right w:val="none" w:sz="0" w:space="0" w:color="auto"/>
      </w:divBdr>
    </w:div>
    <w:div w:id="1158110767">
      <w:bodyDiv w:val="1"/>
      <w:marLeft w:val="0"/>
      <w:marRight w:val="0"/>
      <w:marTop w:val="0"/>
      <w:marBottom w:val="0"/>
      <w:divBdr>
        <w:top w:val="none" w:sz="0" w:space="0" w:color="auto"/>
        <w:left w:val="none" w:sz="0" w:space="0" w:color="auto"/>
        <w:bottom w:val="none" w:sz="0" w:space="0" w:color="auto"/>
        <w:right w:val="none" w:sz="0" w:space="0" w:color="auto"/>
      </w:divBdr>
    </w:div>
    <w:div w:id="1196309618">
      <w:bodyDiv w:val="1"/>
      <w:marLeft w:val="0"/>
      <w:marRight w:val="0"/>
      <w:marTop w:val="0"/>
      <w:marBottom w:val="0"/>
      <w:divBdr>
        <w:top w:val="none" w:sz="0" w:space="0" w:color="auto"/>
        <w:left w:val="none" w:sz="0" w:space="0" w:color="auto"/>
        <w:bottom w:val="none" w:sz="0" w:space="0" w:color="auto"/>
        <w:right w:val="none" w:sz="0" w:space="0" w:color="auto"/>
      </w:divBdr>
    </w:div>
    <w:div w:id="1250428849">
      <w:bodyDiv w:val="1"/>
      <w:marLeft w:val="0"/>
      <w:marRight w:val="0"/>
      <w:marTop w:val="0"/>
      <w:marBottom w:val="0"/>
      <w:divBdr>
        <w:top w:val="none" w:sz="0" w:space="0" w:color="auto"/>
        <w:left w:val="none" w:sz="0" w:space="0" w:color="auto"/>
        <w:bottom w:val="none" w:sz="0" w:space="0" w:color="auto"/>
        <w:right w:val="none" w:sz="0" w:space="0" w:color="auto"/>
      </w:divBdr>
    </w:div>
    <w:div w:id="1286081166">
      <w:bodyDiv w:val="1"/>
      <w:marLeft w:val="0"/>
      <w:marRight w:val="0"/>
      <w:marTop w:val="0"/>
      <w:marBottom w:val="0"/>
      <w:divBdr>
        <w:top w:val="none" w:sz="0" w:space="0" w:color="auto"/>
        <w:left w:val="none" w:sz="0" w:space="0" w:color="auto"/>
        <w:bottom w:val="none" w:sz="0" w:space="0" w:color="auto"/>
        <w:right w:val="none" w:sz="0" w:space="0" w:color="auto"/>
      </w:divBdr>
    </w:div>
    <w:div w:id="1288126873">
      <w:bodyDiv w:val="1"/>
      <w:marLeft w:val="0"/>
      <w:marRight w:val="0"/>
      <w:marTop w:val="0"/>
      <w:marBottom w:val="0"/>
      <w:divBdr>
        <w:top w:val="none" w:sz="0" w:space="0" w:color="auto"/>
        <w:left w:val="none" w:sz="0" w:space="0" w:color="auto"/>
        <w:bottom w:val="none" w:sz="0" w:space="0" w:color="auto"/>
        <w:right w:val="none" w:sz="0" w:space="0" w:color="auto"/>
      </w:divBdr>
    </w:div>
    <w:div w:id="1353872787">
      <w:bodyDiv w:val="1"/>
      <w:marLeft w:val="0"/>
      <w:marRight w:val="0"/>
      <w:marTop w:val="0"/>
      <w:marBottom w:val="0"/>
      <w:divBdr>
        <w:top w:val="none" w:sz="0" w:space="0" w:color="auto"/>
        <w:left w:val="none" w:sz="0" w:space="0" w:color="auto"/>
        <w:bottom w:val="none" w:sz="0" w:space="0" w:color="auto"/>
        <w:right w:val="none" w:sz="0" w:space="0" w:color="auto"/>
      </w:divBdr>
    </w:div>
    <w:div w:id="1362394371">
      <w:bodyDiv w:val="1"/>
      <w:marLeft w:val="0"/>
      <w:marRight w:val="0"/>
      <w:marTop w:val="0"/>
      <w:marBottom w:val="0"/>
      <w:divBdr>
        <w:top w:val="none" w:sz="0" w:space="0" w:color="auto"/>
        <w:left w:val="none" w:sz="0" w:space="0" w:color="auto"/>
        <w:bottom w:val="none" w:sz="0" w:space="0" w:color="auto"/>
        <w:right w:val="none" w:sz="0" w:space="0" w:color="auto"/>
      </w:divBdr>
    </w:div>
    <w:div w:id="1370036015">
      <w:bodyDiv w:val="1"/>
      <w:marLeft w:val="0"/>
      <w:marRight w:val="0"/>
      <w:marTop w:val="0"/>
      <w:marBottom w:val="0"/>
      <w:divBdr>
        <w:top w:val="none" w:sz="0" w:space="0" w:color="auto"/>
        <w:left w:val="none" w:sz="0" w:space="0" w:color="auto"/>
        <w:bottom w:val="none" w:sz="0" w:space="0" w:color="auto"/>
        <w:right w:val="none" w:sz="0" w:space="0" w:color="auto"/>
      </w:divBdr>
    </w:div>
    <w:div w:id="1419407153">
      <w:bodyDiv w:val="1"/>
      <w:marLeft w:val="0"/>
      <w:marRight w:val="0"/>
      <w:marTop w:val="0"/>
      <w:marBottom w:val="0"/>
      <w:divBdr>
        <w:top w:val="none" w:sz="0" w:space="0" w:color="auto"/>
        <w:left w:val="none" w:sz="0" w:space="0" w:color="auto"/>
        <w:bottom w:val="none" w:sz="0" w:space="0" w:color="auto"/>
        <w:right w:val="none" w:sz="0" w:space="0" w:color="auto"/>
      </w:divBdr>
    </w:div>
    <w:div w:id="1419864907">
      <w:bodyDiv w:val="1"/>
      <w:marLeft w:val="0"/>
      <w:marRight w:val="0"/>
      <w:marTop w:val="0"/>
      <w:marBottom w:val="0"/>
      <w:divBdr>
        <w:top w:val="none" w:sz="0" w:space="0" w:color="auto"/>
        <w:left w:val="none" w:sz="0" w:space="0" w:color="auto"/>
        <w:bottom w:val="none" w:sz="0" w:space="0" w:color="auto"/>
        <w:right w:val="none" w:sz="0" w:space="0" w:color="auto"/>
      </w:divBdr>
    </w:div>
    <w:div w:id="1431855228">
      <w:bodyDiv w:val="1"/>
      <w:marLeft w:val="0"/>
      <w:marRight w:val="0"/>
      <w:marTop w:val="0"/>
      <w:marBottom w:val="0"/>
      <w:divBdr>
        <w:top w:val="none" w:sz="0" w:space="0" w:color="auto"/>
        <w:left w:val="none" w:sz="0" w:space="0" w:color="auto"/>
        <w:bottom w:val="none" w:sz="0" w:space="0" w:color="auto"/>
        <w:right w:val="none" w:sz="0" w:space="0" w:color="auto"/>
      </w:divBdr>
    </w:div>
    <w:div w:id="1432124022">
      <w:bodyDiv w:val="1"/>
      <w:marLeft w:val="0"/>
      <w:marRight w:val="0"/>
      <w:marTop w:val="0"/>
      <w:marBottom w:val="0"/>
      <w:divBdr>
        <w:top w:val="none" w:sz="0" w:space="0" w:color="auto"/>
        <w:left w:val="none" w:sz="0" w:space="0" w:color="auto"/>
        <w:bottom w:val="none" w:sz="0" w:space="0" w:color="auto"/>
        <w:right w:val="none" w:sz="0" w:space="0" w:color="auto"/>
      </w:divBdr>
    </w:div>
    <w:div w:id="1516265138">
      <w:bodyDiv w:val="1"/>
      <w:marLeft w:val="0"/>
      <w:marRight w:val="0"/>
      <w:marTop w:val="0"/>
      <w:marBottom w:val="0"/>
      <w:divBdr>
        <w:top w:val="none" w:sz="0" w:space="0" w:color="auto"/>
        <w:left w:val="none" w:sz="0" w:space="0" w:color="auto"/>
        <w:bottom w:val="none" w:sz="0" w:space="0" w:color="auto"/>
        <w:right w:val="none" w:sz="0" w:space="0" w:color="auto"/>
      </w:divBdr>
    </w:div>
    <w:div w:id="1550145707">
      <w:bodyDiv w:val="1"/>
      <w:marLeft w:val="0"/>
      <w:marRight w:val="0"/>
      <w:marTop w:val="0"/>
      <w:marBottom w:val="0"/>
      <w:divBdr>
        <w:top w:val="none" w:sz="0" w:space="0" w:color="auto"/>
        <w:left w:val="none" w:sz="0" w:space="0" w:color="auto"/>
        <w:bottom w:val="none" w:sz="0" w:space="0" w:color="auto"/>
        <w:right w:val="none" w:sz="0" w:space="0" w:color="auto"/>
      </w:divBdr>
    </w:div>
    <w:div w:id="1551116531">
      <w:bodyDiv w:val="1"/>
      <w:marLeft w:val="0"/>
      <w:marRight w:val="0"/>
      <w:marTop w:val="0"/>
      <w:marBottom w:val="0"/>
      <w:divBdr>
        <w:top w:val="none" w:sz="0" w:space="0" w:color="auto"/>
        <w:left w:val="none" w:sz="0" w:space="0" w:color="auto"/>
        <w:bottom w:val="none" w:sz="0" w:space="0" w:color="auto"/>
        <w:right w:val="none" w:sz="0" w:space="0" w:color="auto"/>
      </w:divBdr>
    </w:div>
    <w:div w:id="1561482391">
      <w:bodyDiv w:val="1"/>
      <w:marLeft w:val="0"/>
      <w:marRight w:val="0"/>
      <w:marTop w:val="0"/>
      <w:marBottom w:val="0"/>
      <w:divBdr>
        <w:top w:val="none" w:sz="0" w:space="0" w:color="auto"/>
        <w:left w:val="none" w:sz="0" w:space="0" w:color="auto"/>
        <w:bottom w:val="none" w:sz="0" w:space="0" w:color="auto"/>
        <w:right w:val="none" w:sz="0" w:space="0" w:color="auto"/>
      </w:divBdr>
    </w:div>
    <w:div w:id="1568570925">
      <w:bodyDiv w:val="1"/>
      <w:marLeft w:val="0"/>
      <w:marRight w:val="0"/>
      <w:marTop w:val="0"/>
      <w:marBottom w:val="0"/>
      <w:divBdr>
        <w:top w:val="none" w:sz="0" w:space="0" w:color="auto"/>
        <w:left w:val="none" w:sz="0" w:space="0" w:color="auto"/>
        <w:bottom w:val="none" w:sz="0" w:space="0" w:color="auto"/>
        <w:right w:val="none" w:sz="0" w:space="0" w:color="auto"/>
      </w:divBdr>
      <w:divsChild>
        <w:div w:id="161050107">
          <w:marLeft w:val="0"/>
          <w:marRight w:val="0"/>
          <w:marTop w:val="0"/>
          <w:marBottom w:val="0"/>
          <w:divBdr>
            <w:top w:val="none" w:sz="0" w:space="0" w:color="auto"/>
            <w:left w:val="none" w:sz="0" w:space="0" w:color="auto"/>
            <w:bottom w:val="none" w:sz="0" w:space="0" w:color="auto"/>
            <w:right w:val="none" w:sz="0" w:space="0" w:color="auto"/>
          </w:divBdr>
          <w:divsChild>
            <w:div w:id="601303677">
              <w:marLeft w:val="0"/>
              <w:marRight w:val="0"/>
              <w:marTop w:val="0"/>
              <w:marBottom w:val="0"/>
              <w:divBdr>
                <w:top w:val="none" w:sz="0" w:space="0" w:color="auto"/>
                <w:left w:val="none" w:sz="0" w:space="0" w:color="auto"/>
                <w:bottom w:val="none" w:sz="0" w:space="0" w:color="auto"/>
                <w:right w:val="none" w:sz="0" w:space="0" w:color="auto"/>
              </w:divBdr>
              <w:divsChild>
                <w:div w:id="356011281">
                  <w:marLeft w:val="0"/>
                  <w:marRight w:val="0"/>
                  <w:marTop w:val="0"/>
                  <w:marBottom w:val="0"/>
                  <w:divBdr>
                    <w:top w:val="none" w:sz="0" w:space="0" w:color="auto"/>
                    <w:left w:val="none" w:sz="0" w:space="0" w:color="auto"/>
                    <w:bottom w:val="none" w:sz="0" w:space="0" w:color="auto"/>
                    <w:right w:val="none" w:sz="0" w:space="0" w:color="auto"/>
                  </w:divBdr>
                  <w:divsChild>
                    <w:div w:id="1964724073">
                      <w:marLeft w:val="0"/>
                      <w:marRight w:val="0"/>
                      <w:marTop w:val="0"/>
                      <w:marBottom w:val="0"/>
                      <w:divBdr>
                        <w:top w:val="none" w:sz="0" w:space="0" w:color="auto"/>
                        <w:left w:val="none" w:sz="0" w:space="0" w:color="auto"/>
                        <w:bottom w:val="none" w:sz="0" w:space="0" w:color="auto"/>
                        <w:right w:val="none" w:sz="0" w:space="0" w:color="auto"/>
                      </w:divBdr>
                      <w:divsChild>
                        <w:div w:id="1511290287">
                          <w:marLeft w:val="0"/>
                          <w:marRight w:val="0"/>
                          <w:marTop w:val="0"/>
                          <w:marBottom w:val="0"/>
                          <w:divBdr>
                            <w:top w:val="none" w:sz="0" w:space="0" w:color="auto"/>
                            <w:left w:val="none" w:sz="0" w:space="0" w:color="auto"/>
                            <w:bottom w:val="none" w:sz="0" w:space="0" w:color="auto"/>
                            <w:right w:val="none" w:sz="0" w:space="0" w:color="auto"/>
                          </w:divBdr>
                          <w:divsChild>
                            <w:div w:id="225336736">
                              <w:marLeft w:val="0"/>
                              <w:marRight w:val="0"/>
                              <w:marTop w:val="0"/>
                              <w:marBottom w:val="0"/>
                              <w:divBdr>
                                <w:top w:val="none" w:sz="0" w:space="0" w:color="auto"/>
                                <w:left w:val="none" w:sz="0" w:space="0" w:color="auto"/>
                                <w:bottom w:val="none" w:sz="0" w:space="0" w:color="auto"/>
                                <w:right w:val="none" w:sz="0" w:space="0" w:color="auto"/>
                              </w:divBdr>
                              <w:divsChild>
                                <w:div w:id="1675494434">
                                  <w:marLeft w:val="0"/>
                                  <w:marRight w:val="0"/>
                                  <w:marTop w:val="0"/>
                                  <w:marBottom w:val="0"/>
                                  <w:divBdr>
                                    <w:top w:val="none" w:sz="0" w:space="0" w:color="auto"/>
                                    <w:left w:val="none" w:sz="0" w:space="0" w:color="auto"/>
                                    <w:bottom w:val="none" w:sz="0" w:space="0" w:color="auto"/>
                                    <w:right w:val="none" w:sz="0" w:space="0" w:color="auto"/>
                                  </w:divBdr>
                                  <w:divsChild>
                                    <w:div w:id="130006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261641">
      <w:bodyDiv w:val="1"/>
      <w:marLeft w:val="0"/>
      <w:marRight w:val="0"/>
      <w:marTop w:val="0"/>
      <w:marBottom w:val="0"/>
      <w:divBdr>
        <w:top w:val="none" w:sz="0" w:space="0" w:color="auto"/>
        <w:left w:val="none" w:sz="0" w:space="0" w:color="auto"/>
        <w:bottom w:val="none" w:sz="0" w:space="0" w:color="auto"/>
        <w:right w:val="none" w:sz="0" w:space="0" w:color="auto"/>
      </w:divBdr>
    </w:div>
    <w:div w:id="1601647773">
      <w:bodyDiv w:val="1"/>
      <w:marLeft w:val="0"/>
      <w:marRight w:val="0"/>
      <w:marTop w:val="0"/>
      <w:marBottom w:val="0"/>
      <w:divBdr>
        <w:top w:val="none" w:sz="0" w:space="0" w:color="auto"/>
        <w:left w:val="none" w:sz="0" w:space="0" w:color="auto"/>
        <w:bottom w:val="none" w:sz="0" w:space="0" w:color="auto"/>
        <w:right w:val="none" w:sz="0" w:space="0" w:color="auto"/>
      </w:divBdr>
    </w:div>
    <w:div w:id="1616864872">
      <w:bodyDiv w:val="1"/>
      <w:marLeft w:val="0"/>
      <w:marRight w:val="0"/>
      <w:marTop w:val="0"/>
      <w:marBottom w:val="0"/>
      <w:divBdr>
        <w:top w:val="none" w:sz="0" w:space="0" w:color="auto"/>
        <w:left w:val="none" w:sz="0" w:space="0" w:color="auto"/>
        <w:bottom w:val="none" w:sz="0" w:space="0" w:color="auto"/>
        <w:right w:val="none" w:sz="0" w:space="0" w:color="auto"/>
      </w:divBdr>
    </w:div>
    <w:div w:id="1621456897">
      <w:bodyDiv w:val="1"/>
      <w:marLeft w:val="0"/>
      <w:marRight w:val="0"/>
      <w:marTop w:val="0"/>
      <w:marBottom w:val="0"/>
      <w:divBdr>
        <w:top w:val="none" w:sz="0" w:space="0" w:color="auto"/>
        <w:left w:val="none" w:sz="0" w:space="0" w:color="auto"/>
        <w:bottom w:val="none" w:sz="0" w:space="0" w:color="auto"/>
        <w:right w:val="none" w:sz="0" w:space="0" w:color="auto"/>
      </w:divBdr>
    </w:div>
    <w:div w:id="1622685603">
      <w:bodyDiv w:val="1"/>
      <w:marLeft w:val="0"/>
      <w:marRight w:val="0"/>
      <w:marTop w:val="0"/>
      <w:marBottom w:val="0"/>
      <w:divBdr>
        <w:top w:val="none" w:sz="0" w:space="0" w:color="auto"/>
        <w:left w:val="none" w:sz="0" w:space="0" w:color="auto"/>
        <w:bottom w:val="none" w:sz="0" w:space="0" w:color="auto"/>
        <w:right w:val="none" w:sz="0" w:space="0" w:color="auto"/>
      </w:divBdr>
      <w:divsChild>
        <w:div w:id="25953990">
          <w:marLeft w:val="0"/>
          <w:marRight w:val="0"/>
          <w:marTop w:val="0"/>
          <w:marBottom w:val="0"/>
          <w:divBdr>
            <w:top w:val="none" w:sz="0" w:space="0" w:color="auto"/>
            <w:left w:val="none" w:sz="0" w:space="0" w:color="auto"/>
            <w:bottom w:val="none" w:sz="0" w:space="0" w:color="auto"/>
            <w:right w:val="none" w:sz="0" w:space="0" w:color="auto"/>
          </w:divBdr>
        </w:div>
      </w:divsChild>
    </w:div>
    <w:div w:id="1661151841">
      <w:bodyDiv w:val="1"/>
      <w:marLeft w:val="0"/>
      <w:marRight w:val="0"/>
      <w:marTop w:val="0"/>
      <w:marBottom w:val="0"/>
      <w:divBdr>
        <w:top w:val="none" w:sz="0" w:space="0" w:color="auto"/>
        <w:left w:val="none" w:sz="0" w:space="0" w:color="auto"/>
        <w:bottom w:val="none" w:sz="0" w:space="0" w:color="auto"/>
        <w:right w:val="none" w:sz="0" w:space="0" w:color="auto"/>
      </w:divBdr>
    </w:div>
    <w:div w:id="1775587584">
      <w:bodyDiv w:val="1"/>
      <w:marLeft w:val="0"/>
      <w:marRight w:val="0"/>
      <w:marTop w:val="0"/>
      <w:marBottom w:val="0"/>
      <w:divBdr>
        <w:top w:val="none" w:sz="0" w:space="0" w:color="auto"/>
        <w:left w:val="none" w:sz="0" w:space="0" w:color="auto"/>
        <w:bottom w:val="none" w:sz="0" w:space="0" w:color="auto"/>
        <w:right w:val="none" w:sz="0" w:space="0" w:color="auto"/>
      </w:divBdr>
      <w:divsChild>
        <w:div w:id="593788559">
          <w:marLeft w:val="0"/>
          <w:marRight w:val="0"/>
          <w:marTop w:val="0"/>
          <w:marBottom w:val="0"/>
          <w:divBdr>
            <w:top w:val="none" w:sz="0" w:space="0" w:color="auto"/>
            <w:left w:val="none" w:sz="0" w:space="0" w:color="auto"/>
            <w:bottom w:val="none" w:sz="0" w:space="0" w:color="auto"/>
            <w:right w:val="none" w:sz="0" w:space="0" w:color="auto"/>
          </w:divBdr>
          <w:divsChild>
            <w:div w:id="73673545">
              <w:marLeft w:val="0"/>
              <w:marRight w:val="0"/>
              <w:marTop w:val="0"/>
              <w:marBottom w:val="0"/>
              <w:divBdr>
                <w:top w:val="none" w:sz="0" w:space="0" w:color="auto"/>
                <w:left w:val="none" w:sz="0" w:space="0" w:color="auto"/>
                <w:bottom w:val="none" w:sz="0" w:space="0" w:color="auto"/>
                <w:right w:val="none" w:sz="0" w:space="0" w:color="auto"/>
              </w:divBdr>
              <w:divsChild>
                <w:div w:id="1349796181">
                  <w:marLeft w:val="0"/>
                  <w:marRight w:val="0"/>
                  <w:marTop w:val="0"/>
                  <w:marBottom w:val="0"/>
                  <w:divBdr>
                    <w:top w:val="none" w:sz="0" w:space="0" w:color="auto"/>
                    <w:left w:val="none" w:sz="0" w:space="0" w:color="auto"/>
                    <w:bottom w:val="none" w:sz="0" w:space="0" w:color="auto"/>
                    <w:right w:val="none" w:sz="0" w:space="0" w:color="auto"/>
                  </w:divBdr>
                  <w:divsChild>
                    <w:div w:id="1314065591">
                      <w:marLeft w:val="0"/>
                      <w:marRight w:val="0"/>
                      <w:marTop w:val="0"/>
                      <w:marBottom w:val="0"/>
                      <w:divBdr>
                        <w:top w:val="none" w:sz="0" w:space="0" w:color="auto"/>
                        <w:left w:val="none" w:sz="0" w:space="0" w:color="auto"/>
                        <w:bottom w:val="none" w:sz="0" w:space="0" w:color="auto"/>
                        <w:right w:val="none" w:sz="0" w:space="0" w:color="auto"/>
                      </w:divBdr>
                      <w:divsChild>
                        <w:div w:id="313141066">
                          <w:marLeft w:val="0"/>
                          <w:marRight w:val="0"/>
                          <w:marTop w:val="0"/>
                          <w:marBottom w:val="0"/>
                          <w:divBdr>
                            <w:top w:val="none" w:sz="0" w:space="0" w:color="auto"/>
                            <w:left w:val="none" w:sz="0" w:space="0" w:color="auto"/>
                            <w:bottom w:val="none" w:sz="0" w:space="0" w:color="auto"/>
                            <w:right w:val="none" w:sz="0" w:space="0" w:color="auto"/>
                          </w:divBdr>
                          <w:divsChild>
                            <w:div w:id="1652439548">
                              <w:marLeft w:val="0"/>
                              <w:marRight w:val="0"/>
                              <w:marTop w:val="0"/>
                              <w:marBottom w:val="0"/>
                              <w:divBdr>
                                <w:top w:val="none" w:sz="0" w:space="0" w:color="auto"/>
                                <w:left w:val="none" w:sz="0" w:space="0" w:color="auto"/>
                                <w:bottom w:val="none" w:sz="0" w:space="0" w:color="auto"/>
                                <w:right w:val="none" w:sz="0" w:space="0" w:color="auto"/>
                              </w:divBdr>
                              <w:divsChild>
                                <w:div w:id="513500540">
                                  <w:marLeft w:val="0"/>
                                  <w:marRight w:val="0"/>
                                  <w:marTop w:val="0"/>
                                  <w:marBottom w:val="0"/>
                                  <w:divBdr>
                                    <w:top w:val="none" w:sz="0" w:space="0" w:color="auto"/>
                                    <w:left w:val="none" w:sz="0" w:space="0" w:color="auto"/>
                                    <w:bottom w:val="none" w:sz="0" w:space="0" w:color="auto"/>
                                    <w:right w:val="none" w:sz="0" w:space="0" w:color="auto"/>
                                  </w:divBdr>
                                  <w:divsChild>
                                    <w:div w:id="13201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2502509">
      <w:bodyDiv w:val="1"/>
      <w:marLeft w:val="0"/>
      <w:marRight w:val="0"/>
      <w:marTop w:val="0"/>
      <w:marBottom w:val="0"/>
      <w:divBdr>
        <w:top w:val="none" w:sz="0" w:space="0" w:color="auto"/>
        <w:left w:val="none" w:sz="0" w:space="0" w:color="auto"/>
        <w:bottom w:val="none" w:sz="0" w:space="0" w:color="auto"/>
        <w:right w:val="none" w:sz="0" w:space="0" w:color="auto"/>
      </w:divBdr>
    </w:div>
    <w:div w:id="1815678897">
      <w:bodyDiv w:val="1"/>
      <w:marLeft w:val="0"/>
      <w:marRight w:val="0"/>
      <w:marTop w:val="0"/>
      <w:marBottom w:val="0"/>
      <w:divBdr>
        <w:top w:val="none" w:sz="0" w:space="0" w:color="auto"/>
        <w:left w:val="none" w:sz="0" w:space="0" w:color="auto"/>
        <w:bottom w:val="none" w:sz="0" w:space="0" w:color="auto"/>
        <w:right w:val="none" w:sz="0" w:space="0" w:color="auto"/>
      </w:divBdr>
    </w:div>
    <w:div w:id="1837070042">
      <w:bodyDiv w:val="1"/>
      <w:marLeft w:val="0"/>
      <w:marRight w:val="0"/>
      <w:marTop w:val="0"/>
      <w:marBottom w:val="0"/>
      <w:divBdr>
        <w:top w:val="none" w:sz="0" w:space="0" w:color="auto"/>
        <w:left w:val="none" w:sz="0" w:space="0" w:color="auto"/>
        <w:bottom w:val="none" w:sz="0" w:space="0" w:color="auto"/>
        <w:right w:val="none" w:sz="0" w:space="0" w:color="auto"/>
      </w:divBdr>
    </w:div>
    <w:div w:id="1883588061">
      <w:bodyDiv w:val="1"/>
      <w:marLeft w:val="0"/>
      <w:marRight w:val="0"/>
      <w:marTop w:val="0"/>
      <w:marBottom w:val="0"/>
      <w:divBdr>
        <w:top w:val="none" w:sz="0" w:space="0" w:color="auto"/>
        <w:left w:val="none" w:sz="0" w:space="0" w:color="auto"/>
        <w:bottom w:val="none" w:sz="0" w:space="0" w:color="auto"/>
        <w:right w:val="none" w:sz="0" w:space="0" w:color="auto"/>
      </w:divBdr>
    </w:div>
    <w:div w:id="1906335731">
      <w:bodyDiv w:val="1"/>
      <w:marLeft w:val="0"/>
      <w:marRight w:val="0"/>
      <w:marTop w:val="0"/>
      <w:marBottom w:val="0"/>
      <w:divBdr>
        <w:top w:val="none" w:sz="0" w:space="0" w:color="auto"/>
        <w:left w:val="none" w:sz="0" w:space="0" w:color="auto"/>
        <w:bottom w:val="none" w:sz="0" w:space="0" w:color="auto"/>
        <w:right w:val="none" w:sz="0" w:space="0" w:color="auto"/>
      </w:divBdr>
    </w:div>
    <w:div w:id="1912424071">
      <w:bodyDiv w:val="1"/>
      <w:marLeft w:val="0"/>
      <w:marRight w:val="0"/>
      <w:marTop w:val="0"/>
      <w:marBottom w:val="0"/>
      <w:divBdr>
        <w:top w:val="none" w:sz="0" w:space="0" w:color="auto"/>
        <w:left w:val="none" w:sz="0" w:space="0" w:color="auto"/>
        <w:bottom w:val="none" w:sz="0" w:space="0" w:color="auto"/>
        <w:right w:val="none" w:sz="0" w:space="0" w:color="auto"/>
      </w:divBdr>
    </w:div>
    <w:div w:id="1998610914">
      <w:bodyDiv w:val="1"/>
      <w:marLeft w:val="0"/>
      <w:marRight w:val="0"/>
      <w:marTop w:val="0"/>
      <w:marBottom w:val="0"/>
      <w:divBdr>
        <w:top w:val="none" w:sz="0" w:space="0" w:color="auto"/>
        <w:left w:val="none" w:sz="0" w:space="0" w:color="auto"/>
        <w:bottom w:val="none" w:sz="0" w:space="0" w:color="auto"/>
        <w:right w:val="none" w:sz="0" w:space="0" w:color="auto"/>
      </w:divBdr>
    </w:div>
    <w:div w:id="2013019727">
      <w:bodyDiv w:val="1"/>
      <w:marLeft w:val="0"/>
      <w:marRight w:val="0"/>
      <w:marTop w:val="0"/>
      <w:marBottom w:val="0"/>
      <w:divBdr>
        <w:top w:val="none" w:sz="0" w:space="0" w:color="auto"/>
        <w:left w:val="none" w:sz="0" w:space="0" w:color="auto"/>
        <w:bottom w:val="none" w:sz="0" w:space="0" w:color="auto"/>
        <w:right w:val="none" w:sz="0" w:space="0" w:color="auto"/>
      </w:divBdr>
      <w:divsChild>
        <w:div w:id="267854503">
          <w:marLeft w:val="0"/>
          <w:marRight w:val="0"/>
          <w:marTop w:val="0"/>
          <w:marBottom w:val="0"/>
          <w:divBdr>
            <w:top w:val="none" w:sz="0" w:space="0" w:color="auto"/>
            <w:left w:val="none" w:sz="0" w:space="0" w:color="auto"/>
            <w:bottom w:val="none" w:sz="0" w:space="0" w:color="auto"/>
            <w:right w:val="none" w:sz="0" w:space="0" w:color="auto"/>
          </w:divBdr>
          <w:divsChild>
            <w:div w:id="276377836">
              <w:marLeft w:val="0"/>
              <w:marRight w:val="180"/>
              <w:marTop w:val="0"/>
              <w:marBottom w:val="0"/>
              <w:divBdr>
                <w:top w:val="single" w:sz="6" w:space="0" w:color="ECEDEF"/>
                <w:left w:val="single" w:sz="6" w:space="0" w:color="ECEDEF"/>
                <w:bottom w:val="single" w:sz="6" w:space="0" w:color="ECEDEF"/>
                <w:right w:val="single" w:sz="6" w:space="0" w:color="ECEDEF"/>
              </w:divBdr>
            </w:div>
            <w:div w:id="15351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7759">
      <w:bodyDiv w:val="1"/>
      <w:marLeft w:val="0"/>
      <w:marRight w:val="0"/>
      <w:marTop w:val="0"/>
      <w:marBottom w:val="0"/>
      <w:divBdr>
        <w:top w:val="none" w:sz="0" w:space="0" w:color="auto"/>
        <w:left w:val="none" w:sz="0" w:space="0" w:color="auto"/>
        <w:bottom w:val="none" w:sz="0" w:space="0" w:color="auto"/>
        <w:right w:val="none" w:sz="0" w:space="0" w:color="auto"/>
      </w:divBdr>
    </w:div>
    <w:div w:id="2075812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NUL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D0C74-84EE-402E-8021-B1E75823D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22704</Words>
  <Characters>129416</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AsusWin7</cp:lastModifiedBy>
  <cp:revision>2</cp:revision>
  <cp:lastPrinted>2025-10-16T12:06:00Z</cp:lastPrinted>
  <dcterms:created xsi:type="dcterms:W3CDTF">2025-11-19T06:44:00Z</dcterms:created>
  <dcterms:modified xsi:type="dcterms:W3CDTF">2025-11-19T06:44:00Z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230b52a2b91449abafaf2fb2e942c9a6</vt:lpwstr>
  </property>
</Properties>
</file>