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88F" w:rsidRDefault="009C3931" w:rsidP="00B0288F">
      <w:pPr>
        <w:pStyle w:val="Heading1"/>
        <w:rPr>
          <w:b w:val="0"/>
          <w:lang w:val="en-US"/>
        </w:rPr>
      </w:pPr>
      <w:bookmarkStart w:id="0" w:name="_Toc204340502"/>
      <w:r>
        <w:rPr>
          <w:b w:val="0"/>
          <w:noProof/>
          <w:lang w:val="en-US"/>
        </w:rPr>
        <w:pict>
          <v:rect id="Rectangle 22" o:spid="_x0000_s1026" style="position:absolute;left:0;text-align:left;margin-left:385.8pt;margin-top:-82pt;width:27.75pt;height:24.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" fillcolor="white [3212]" strokecolor="white [3212]" strokeweight="2pt"/>
        </w:pict>
      </w:r>
      <w:r w:rsidR="00B0288F" w:rsidRPr="00B0288F">
        <w:t>BAB II</w:t>
      </w:r>
      <w:bookmarkStart w:id="1" w:name="_Toc144703245"/>
    </w:p>
    <w:p w:rsidR="00B0288F" w:rsidRPr="00B0288F" w:rsidRDefault="00B0288F" w:rsidP="00B0288F">
      <w:pPr>
        <w:pStyle w:val="Heading1"/>
        <w:rPr>
          <w:b w:val="0"/>
        </w:rPr>
      </w:pPr>
      <w:bookmarkStart w:id="2" w:name="_GoBack"/>
      <w:bookmarkEnd w:id="2"/>
      <w:r w:rsidRPr="00B0288F">
        <w:t>KAJIAN TEORI</w:t>
      </w:r>
      <w:bookmarkEnd w:id="0"/>
      <w:bookmarkEnd w:id="1"/>
    </w:p>
    <w:p w:rsidR="00B0288F" w:rsidRPr="00B0288F" w:rsidRDefault="00B0288F" w:rsidP="00B0288F">
      <w:pPr>
        <w:pStyle w:val="Heading2"/>
        <w:rPr>
          <w:color w:val="auto"/>
        </w:rPr>
      </w:pPr>
      <w:bookmarkStart w:id="3" w:name="_Toc167786913"/>
      <w:bookmarkStart w:id="4" w:name="_Toc149289613"/>
      <w:bookmarkStart w:id="5" w:name="_Toc144703246"/>
      <w:bookmarkStart w:id="6" w:name="_Toc204340503"/>
      <w:r w:rsidRPr="00B0288F">
        <w:rPr>
          <w:color w:val="auto"/>
        </w:rPr>
        <w:t xml:space="preserve">2.1 </w:t>
      </w:r>
      <w:bookmarkEnd w:id="3"/>
      <w:bookmarkEnd w:id="4"/>
      <w:bookmarkEnd w:id="5"/>
      <w:r w:rsidRPr="00B0288F">
        <w:rPr>
          <w:color w:val="auto"/>
        </w:rPr>
        <w:t>Layanan Bimbingan Kelompok</w:t>
      </w:r>
      <w:bookmarkEnd w:id="6"/>
    </w:p>
    <w:p w:rsidR="00B0288F" w:rsidRPr="00B0288F" w:rsidRDefault="00B0288F" w:rsidP="00B0288F">
      <w:pPr>
        <w:pStyle w:val="Heading3"/>
        <w:rPr>
          <w:color w:val="auto"/>
        </w:rPr>
      </w:pPr>
      <w:bookmarkStart w:id="7" w:name="_Toc144703247"/>
      <w:bookmarkStart w:id="8" w:name="_Toc149289614"/>
      <w:bookmarkStart w:id="9" w:name="_Toc167786914"/>
      <w:bookmarkStart w:id="10" w:name="_Toc204340504"/>
      <w:r w:rsidRPr="00B0288F">
        <w:rPr>
          <w:color w:val="auto"/>
        </w:rPr>
        <w:t xml:space="preserve">2.1.1 </w:t>
      </w:r>
      <w:bookmarkStart w:id="11" w:name="_Toc161031170"/>
      <w:bookmarkEnd w:id="7"/>
      <w:bookmarkEnd w:id="8"/>
      <w:r w:rsidRPr="00B0288F">
        <w:rPr>
          <w:color w:val="auto"/>
        </w:rPr>
        <w:t xml:space="preserve">Pengertian Layanan </w:t>
      </w:r>
      <w:bookmarkEnd w:id="9"/>
      <w:bookmarkEnd w:id="11"/>
      <w:r w:rsidRPr="00B0288F">
        <w:rPr>
          <w:color w:val="auto"/>
        </w:rPr>
        <w:t>Bimbingan Kelompok</w:t>
      </w:r>
      <w:bookmarkEnd w:id="10"/>
    </w:p>
    <w:p w:rsidR="00B0288F" w:rsidRPr="00B0288F" w:rsidRDefault="00B0288F" w:rsidP="00B0288F">
      <w:pPr>
        <w:spacing w:after="0" w:line="480" w:lineRule="auto"/>
        <w:ind w:firstLine="567"/>
        <w:jc w:val="both"/>
        <w:rPr>
          <w:rFonts w:ascii="Times New Roman" w:hAnsi="Times New Roman" w:cs="Times New Roman"/>
          <w:sz w:val="24"/>
          <w:szCs w:val="24"/>
        </w:rPr>
      </w:pPr>
      <w:r w:rsidRPr="00B0288F">
        <w:rPr>
          <w:rFonts w:ascii="Times New Roman" w:hAnsi="Times New Roman" w:cs="Times New Roman"/>
          <w:sz w:val="24"/>
          <w:szCs w:val="24"/>
        </w:rPr>
        <w:t xml:space="preserve">Bimbingan kelompok merupakan layanan melalui pendekatan kelompok dalam kegiatan konseling untuk pemberian bantuan terhadap individu yang membutuhkan. Bimbingan kelompok dapat berupa penyampaian informasi ataupun aktivitas kelompok membahas masalah-masalah pendidikan, pekerjaan, pribadi, dan sosial. Menurut </w:t>
      </w:r>
      <w:r w:rsidRPr="00B0288F">
        <w:rPr>
          <w:rFonts w:ascii="Times New Roman" w:hAnsi="Times New Roman" w:cs="Times New Roman"/>
          <w:i/>
          <w:sz w:val="24"/>
          <w:szCs w:val="24"/>
        </w:rPr>
        <w:t>Pradana</w:t>
      </w:r>
      <w:r w:rsidRPr="00B0288F">
        <w:rPr>
          <w:rFonts w:ascii="Times New Roman" w:hAnsi="Times New Roman" w:cs="Times New Roman"/>
          <w:sz w:val="24"/>
          <w:szCs w:val="24"/>
        </w:rPr>
        <w:t xml:space="preserve"> (2020) bimbingan kelompok merupakan salah satu layanan dalam bimbingan dan konseling yang memungkinka</w:t>
      </w:r>
      <w:r w:rsidRPr="00B0288F">
        <w:rPr>
          <w:rFonts w:ascii="Times New Roman" w:hAnsi="Times New Roman" w:cs="Times New Roman"/>
          <w:sz w:val="24"/>
          <w:szCs w:val="24"/>
          <w:lang w:val="en-US"/>
        </w:rPr>
        <w:t>n</w:t>
      </w:r>
      <w:r w:rsidRPr="00B0288F">
        <w:rPr>
          <w:rFonts w:ascii="Times New Roman" w:hAnsi="Times New Roman" w:cs="Times New Roman"/>
          <w:sz w:val="24"/>
          <w:szCs w:val="24"/>
        </w:rPr>
        <w:t xml:space="preserve"> sejumlah peserta didik secara bersama-sama, melalui dinamika kelompok untuk memperoleh berbagai bahan dari narasumber (guru pembimbing) dan membahas secara bersama-sama pokok bahasan untuk menunjang pemahaman dan kehidupannya sehari-hari atau untuk perkembangan dirinya sebagai seorang pelajar, serta untuk pertimbangan dalam pengambilan keputusan atau tindakan. Pendapat lain yang dikemukakan oleh </w:t>
      </w:r>
      <w:r w:rsidRPr="00B0288F">
        <w:rPr>
          <w:rFonts w:ascii="Times New Roman" w:hAnsi="Times New Roman" w:cs="Times New Roman"/>
          <w:i/>
          <w:sz w:val="24"/>
          <w:szCs w:val="24"/>
        </w:rPr>
        <w:t>Suryani</w:t>
      </w:r>
      <w:r w:rsidRPr="00B0288F">
        <w:rPr>
          <w:rFonts w:ascii="Times New Roman" w:hAnsi="Times New Roman" w:cs="Times New Roman"/>
          <w:sz w:val="24"/>
          <w:szCs w:val="24"/>
        </w:rPr>
        <w:t xml:space="preserve"> (2017) bimbingan kelompok adalah aktivitas berkelompok dalam membantu setiap individu dalam kelompok untuk mengatasi masalah atau problem yang dihadapinya. Sedangkan menurut</w:t>
      </w:r>
      <w:r w:rsidRPr="00B0288F">
        <w:rPr>
          <w:rFonts w:ascii="Times New Roman" w:hAnsi="Times New Roman" w:cs="Times New Roman"/>
          <w:i/>
          <w:sz w:val="24"/>
          <w:szCs w:val="24"/>
        </w:rPr>
        <w:t xml:space="preserve"> Syafarudin</w:t>
      </w:r>
      <w:r w:rsidRPr="00B0288F">
        <w:rPr>
          <w:rFonts w:ascii="Times New Roman" w:hAnsi="Times New Roman" w:cs="Times New Roman"/>
          <w:sz w:val="24"/>
          <w:szCs w:val="24"/>
        </w:rPr>
        <w:t xml:space="preserve"> (2018:62) bimbingan kelompok merupakan layanan yang diberikan kepada klien secara kelompok dengan jumlah anggota kelompok berkisar antara 10-15 orang.</w:t>
      </w:r>
    </w:p>
    <w:p w:rsidR="00B0288F" w:rsidRPr="00B0288F" w:rsidRDefault="00B0288F" w:rsidP="00B0288F">
      <w:pPr>
        <w:spacing w:after="0" w:line="480" w:lineRule="auto"/>
        <w:ind w:firstLine="567"/>
        <w:jc w:val="both"/>
        <w:rPr>
          <w:rFonts w:ascii="Times New Roman" w:hAnsi="Times New Roman" w:cs="Times New Roman"/>
          <w:sz w:val="24"/>
          <w:szCs w:val="24"/>
        </w:rPr>
      </w:pPr>
      <w:r w:rsidRPr="00B0288F">
        <w:rPr>
          <w:rFonts w:ascii="Times New Roman" w:hAnsi="Times New Roman" w:cs="Times New Roman"/>
          <w:sz w:val="24"/>
          <w:szCs w:val="24"/>
        </w:rPr>
        <w:lastRenderedPageBreak/>
        <w:t xml:space="preserve"> Dalam pelaksanaannya bimbingan kelompok dipimpin oleh konselor yang telah terampil dalam memimpin kegiatan kelompok. Oleh karena itu seorang calon konselor harus benar-benar mempelajari dan mendalami pelaksanaan </w:t>
      </w:r>
    </w:p>
    <w:p w:rsidR="00B0288F" w:rsidRPr="00B0288F" w:rsidRDefault="00B0288F" w:rsidP="00B0288F">
      <w:pPr>
        <w:spacing w:after="0" w:line="480" w:lineRule="auto"/>
        <w:jc w:val="both"/>
        <w:rPr>
          <w:rFonts w:ascii="Times New Roman" w:eastAsia="Times New Roman" w:hAnsi="Times New Roman" w:cs="Times New Roman"/>
          <w:sz w:val="24"/>
          <w:szCs w:val="24"/>
          <w:lang w:val="en-US" w:eastAsia="zh-CN"/>
        </w:rPr>
      </w:pPr>
      <w:r w:rsidRPr="00B0288F">
        <w:rPr>
          <w:rFonts w:ascii="Times New Roman" w:hAnsi="Times New Roman" w:cs="Times New Roman"/>
          <w:sz w:val="24"/>
          <w:szCs w:val="24"/>
        </w:rPr>
        <w:t>layanan bimbingan kelompok agar pelaksanaan yang profesional benar-benar dapat terwujud secara utuh. Bersumber pada pendapat-pendapat ahli tersebut bisa disimpulkan, bahwa bimbingan kelompok adalah salah satu bentuk bimbingan konseling yang dilakukan secara berkelompok dengan menggunakan dinamika kelompok dengan tujuan supaya peserta didik bisa meraih perkembangannya secara optimal sesuai dengan kemampuan yang dimiliki. Dalam bimbingan kelompok topik yang dibahas bermanfaat untuk anggota kelompok kemudian tiap anggota kelompok yang tergabung dalam kegiatan bimbingan kelompok saling berinteraksi, bebas menyampaikan aspirasi, bertukar pikiran, menanggapi atau memberi solusi atau sekedar memberi saran serta lain sebagainya.</w:t>
      </w:r>
    </w:p>
    <w:p w:rsidR="00B0288F" w:rsidRPr="00B0288F" w:rsidRDefault="00B0288F" w:rsidP="00B0288F">
      <w:pPr>
        <w:pStyle w:val="Heading3"/>
        <w:rPr>
          <w:color w:val="auto"/>
        </w:rPr>
      </w:pPr>
      <w:bookmarkStart w:id="12" w:name="_Toc144703248"/>
      <w:bookmarkStart w:id="13" w:name="_Toc167786915"/>
      <w:bookmarkStart w:id="14" w:name="_Toc149289615"/>
      <w:bookmarkStart w:id="15" w:name="_Toc204340505"/>
      <w:r w:rsidRPr="00B0288F">
        <w:rPr>
          <w:color w:val="auto"/>
        </w:rPr>
        <w:t xml:space="preserve">2.1.2 </w:t>
      </w:r>
      <w:bookmarkEnd w:id="12"/>
      <w:bookmarkEnd w:id="13"/>
      <w:bookmarkEnd w:id="14"/>
      <w:r w:rsidRPr="00B0288F">
        <w:rPr>
          <w:color w:val="auto"/>
        </w:rPr>
        <w:t>Tahap Dalam Layanan Bimbingan Kelompok</w:t>
      </w:r>
      <w:bookmarkEnd w:id="15"/>
    </w:p>
    <w:p w:rsidR="00B0288F" w:rsidRPr="00B0288F" w:rsidRDefault="00B0288F" w:rsidP="00B0288F">
      <w:pPr>
        <w:spacing w:after="0" w:line="480" w:lineRule="auto"/>
        <w:ind w:firstLine="680"/>
        <w:jc w:val="both"/>
        <w:rPr>
          <w:rFonts w:ascii="Times New Roman" w:hAnsi="Times New Roman" w:cs="Times New Roman"/>
          <w:sz w:val="24"/>
          <w:szCs w:val="24"/>
        </w:rPr>
      </w:pPr>
      <w:r w:rsidRPr="00B0288F">
        <w:rPr>
          <w:rFonts w:ascii="Times New Roman" w:hAnsi="Times New Roman" w:cs="Times New Roman"/>
          <w:sz w:val="24"/>
          <w:szCs w:val="24"/>
          <w:lang w:val="en-US"/>
        </w:rPr>
        <w:tab/>
      </w:r>
      <w:r w:rsidRPr="00B0288F">
        <w:rPr>
          <w:rFonts w:ascii="Times New Roman" w:hAnsi="Times New Roman" w:cs="Times New Roman"/>
          <w:sz w:val="24"/>
          <w:szCs w:val="24"/>
        </w:rPr>
        <w:t>Menurut</w:t>
      </w:r>
      <w:r w:rsidRPr="00B0288F">
        <w:rPr>
          <w:rFonts w:ascii="Times New Roman" w:hAnsi="Times New Roman" w:cs="Times New Roman"/>
          <w:i/>
          <w:sz w:val="24"/>
          <w:szCs w:val="24"/>
        </w:rPr>
        <w:t xml:space="preserve"> Prayitno ( 2017)</w:t>
      </w:r>
      <w:r w:rsidRPr="00B0288F">
        <w:rPr>
          <w:rFonts w:ascii="Times New Roman" w:hAnsi="Times New Roman" w:cs="Times New Roman"/>
          <w:sz w:val="24"/>
          <w:szCs w:val="24"/>
        </w:rPr>
        <w:t xml:space="preserve"> Kegiatan bimbingan kelompok pada umumnya terdapat empat tahap perkembangan kegiatan kelompok, yaitu: tahap pembentukan, tahap peralihan, tahap kegiatan, dan tahap pengakhiran. </w:t>
      </w:r>
    </w:p>
    <w:p w:rsidR="00B0288F" w:rsidRPr="00B0288F" w:rsidRDefault="00B0288F" w:rsidP="00B0288F">
      <w:pPr>
        <w:pStyle w:val="ListParagraph"/>
        <w:numPr>
          <w:ilvl w:val="0"/>
          <w:numId w:val="6"/>
        </w:numPr>
        <w:spacing w:after="24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rPr>
        <w:t>Tahap I (Pembentukan)</w:t>
      </w:r>
    </w:p>
    <w:p w:rsidR="00B0288F" w:rsidRPr="00B0288F" w:rsidRDefault="00B0288F" w:rsidP="00B0288F">
      <w:pPr>
        <w:pStyle w:val="ListParagraph"/>
        <w:spacing w:after="240" w:line="480" w:lineRule="auto"/>
        <w:ind w:left="777"/>
        <w:jc w:val="both"/>
        <w:rPr>
          <w:rFonts w:ascii="Times New Roman" w:hAnsi="Times New Roman" w:cs="Times New Roman"/>
          <w:sz w:val="24"/>
          <w:szCs w:val="24"/>
        </w:rPr>
      </w:pPr>
      <w:r w:rsidRPr="00B0288F">
        <w:rPr>
          <w:rFonts w:ascii="Times New Roman" w:hAnsi="Times New Roman" w:cs="Times New Roman"/>
          <w:sz w:val="24"/>
          <w:szCs w:val="24"/>
        </w:rPr>
        <w:t xml:space="preserve">Tahap ini adalah tahap pengenalan, tahap yang melibatkan diri kedalam suatu kelompok. Biasanya pada tahap ini para anggota saling memperkenalkan diri sertamenyampaikan tujuan maupun harapan dari setiap anggota kelompok. Pemimpin kelompok memaparkan cara dan </w:t>
      </w:r>
      <w:r w:rsidRPr="00B0288F">
        <w:rPr>
          <w:rFonts w:ascii="Times New Roman" w:hAnsi="Times New Roman" w:cs="Times New Roman"/>
          <w:sz w:val="24"/>
          <w:szCs w:val="24"/>
        </w:rPr>
        <w:lastRenderedPageBreak/>
        <w:t>asas-asas dalam kegiatan bimbingan kelompok serta menunjukkan sikap menghormati orang lain dengan tingkah laku dan komunikasi yang baik.</w:t>
      </w:r>
    </w:p>
    <w:p w:rsidR="00B0288F" w:rsidRPr="00B0288F" w:rsidRDefault="00B0288F" w:rsidP="00B0288F">
      <w:pPr>
        <w:pStyle w:val="ListParagraph"/>
        <w:numPr>
          <w:ilvl w:val="0"/>
          <w:numId w:val="6"/>
        </w:numPr>
        <w:spacing w:after="24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Tahap II (Peralihan) Sebelum melangkah ke tahap kegiatan kelompok yang sesungguhnya, maka pemimpin kelompok memaparkan apa yang </w:t>
      </w:r>
    </w:p>
    <w:p w:rsidR="00B0288F" w:rsidRPr="00B0288F" w:rsidRDefault="00B0288F" w:rsidP="00B0288F">
      <w:pPr>
        <w:pStyle w:val="ListParagraph"/>
        <w:spacing w:after="240" w:line="480" w:lineRule="auto"/>
        <w:ind w:left="777"/>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hendak dilakukan oleh anggota kelompok, peranan anggota kelompok serta manfaat-manfaat yang diperoleh setiap anggota kelompok dalam kegiatan, dengan penjelasan tersebut maka tidak akan muncul keraguan atau belum siapnya anggota kelompok dalam melaksanakan tahapan kegiatan berikutnya. Pada tahap peralihan ini pemimpin kelompok menanyakan apakah para anggota telah siap melanjutkan kegiatan ke tahap berikutnya, apabila pemimpin kelompok melihat adanya ketidaksiapan anggota atau anggota merasa kurang paham dengan kegiatan yang akan dilaksanakan maka sebelum lanjut ke tahap selajutnya, pemimpin kembali ketahap sebelumnya sampai peserta didik siap untuk melanjutkan ke tahap selanjutnya yaitu tahap kegiatan. </w:t>
      </w:r>
    </w:p>
    <w:p w:rsidR="00B0288F" w:rsidRPr="00B0288F" w:rsidRDefault="00B0288F" w:rsidP="00B0288F">
      <w:pPr>
        <w:pStyle w:val="ListParagraph"/>
        <w:numPr>
          <w:ilvl w:val="0"/>
          <w:numId w:val="6"/>
        </w:numPr>
        <w:spacing w:after="24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Tahap III (kegiatan) Tahap kegiatan ini adalah tahap inti dari bimbingan kelompok. Tetapi, kelanjutan kegiatan kelompok pada tahap ini amat bergantung pada hasil dari dua tahap sebelumnya. Apabila dua tahap sebelumnya sukses dengan baik maka tahap ketiga ini akan berlangsung dengan mudah. Pada tahap kegiatan ini semua anggota akan berpartisipasi aktif dalam kelompok, terciptanya suasana mengembangkan diri anggota kelompok, baik yang menyangkut pengembangan kemampuan berkomunikasi, berpendapat, menanggapi pendapat, sabar dan tenggang </w:t>
      </w:r>
      <w:r w:rsidRPr="00B0288F">
        <w:rPr>
          <w:rFonts w:ascii="Times New Roman" w:hAnsi="Times New Roman" w:cs="Times New Roman"/>
          <w:sz w:val="24"/>
          <w:szCs w:val="24"/>
        </w:rPr>
        <w:lastRenderedPageBreak/>
        <w:t>rasa, maupun menyangkut pemecahan masalah yang dikemukakan oleh kelompok. Peranan kelompok pada tahapan ini yaitu memperhatikan dan mendengarkan secara aktif yakni memperhatikan hal-hal yang diungkapkan anggota kelompok, memperhatikan hal-hal yang dapat merusak suasana kelompok yang baik, menjadi narasumber yang membuka diri seluas-luasnya, serta menjadi penunjuk jalan untuk membahas masalah.</w:t>
      </w:r>
    </w:p>
    <w:p w:rsidR="00B0288F" w:rsidRPr="00B0288F" w:rsidRDefault="00B0288F" w:rsidP="00B0288F">
      <w:pPr>
        <w:pStyle w:val="ListParagraph"/>
        <w:numPr>
          <w:ilvl w:val="0"/>
          <w:numId w:val="6"/>
        </w:numPr>
        <w:spacing w:after="24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Tahap IV (Pengakhiran) </w:t>
      </w:r>
    </w:p>
    <w:p w:rsidR="00B0288F" w:rsidRPr="00B0288F" w:rsidRDefault="00B0288F" w:rsidP="00B0288F">
      <w:pPr>
        <w:pStyle w:val="ListParagraph"/>
        <w:spacing w:after="240" w:line="480" w:lineRule="auto"/>
        <w:ind w:left="777"/>
        <w:jc w:val="both"/>
        <w:rPr>
          <w:rFonts w:ascii="Times New Roman" w:hAnsi="Times New Roman" w:cs="Times New Roman"/>
          <w:sz w:val="24"/>
          <w:szCs w:val="24"/>
        </w:rPr>
      </w:pPr>
      <w:r w:rsidRPr="00B0288F">
        <w:rPr>
          <w:rFonts w:ascii="Times New Roman" w:hAnsi="Times New Roman" w:cs="Times New Roman"/>
          <w:sz w:val="24"/>
          <w:szCs w:val="24"/>
        </w:rPr>
        <w:t xml:space="preserve">Tahap pengakhiran ini adalah tahap berhentinya kegiatan. Tahap pengakhiran merupakan tahap terakhir dari kegiatan bimbingan kelompok. Pada tahap ini terdapat dua kegiatan, yaitu penilaian (evaluasi) dan tindak lanjut (follow-up). Tahap ini merupakan tahap penutup dari seluruh rangkaian kegiatan bimbingan kelompokdengan tujuan telah tercapainya suatu pemecahan masalah oleh kelompok tersebut. Dalam tahap ini pemimpin kelompok memberikan penilaian berdasarkan pengamatan kepada peserta selama kegiatan berlangsung, mengucapkan terimakasih atas keikutsertaan anggota dalam bimbingan kelompok, memberikan semangat untuk kegiatan lebih lanjut, mengungkapkan kesan- kesan dari pemimpin dan anggota kelompok, penyampaian tanggapan dari tiap- tiap anggota kelompok, Ulasan kegiatan lanjutan, serta Penutup. Layanan bimbingan kelompok akan berjalan dengan baik ketika seluruh tahapan dapat dilakukan secara sistematis serta berurutan. Dalam tahapan bimbingan kelompok seperti dipaparkan diatas </w:t>
      </w:r>
      <w:r w:rsidRPr="00B0288F">
        <w:rPr>
          <w:rFonts w:ascii="Times New Roman" w:hAnsi="Times New Roman" w:cs="Times New Roman"/>
          <w:sz w:val="24"/>
          <w:szCs w:val="24"/>
        </w:rPr>
        <w:lastRenderedPageBreak/>
        <w:t>bahwasanya tahap pembentukan, sesi peralihan, sesi kegiatan ataupun inti, serta tahap pengakhiran wajib diikuti serta dipahami oleh segala anggota kelompok. Hal ini supaya ikatan antar anggota kelompok dapat terjalin dengan baik.</w:t>
      </w:r>
    </w:p>
    <w:p w:rsidR="00B0288F" w:rsidRPr="00B0288F" w:rsidRDefault="00B0288F" w:rsidP="00B0288F">
      <w:pPr>
        <w:pStyle w:val="ListParagraph"/>
        <w:spacing w:after="240" w:line="480" w:lineRule="auto"/>
        <w:ind w:left="777"/>
        <w:jc w:val="both"/>
        <w:rPr>
          <w:rFonts w:ascii="Times New Roman" w:hAnsi="Times New Roman" w:cs="Times New Roman"/>
          <w:sz w:val="24"/>
          <w:szCs w:val="24"/>
        </w:rPr>
      </w:pPr>
    </w:p>
    <w:p w:rsidR="00B0288F" w:rsidRPr="00B0288F" w:rsidRDefault="00B0288F" w:rsidP="00B0288F">
      <w:pPr>
        <w:pStyle w:val="ListParagraph"/>
        <w:spacing w:after="240" w:line="480" w:lineRule="auto"/>
        <w:ind w:left="777"/>
        <w:jc w:val="both"/>
        <w:rPr>
          <w:rFonts w:ascii="Times New Roman" w:hAnsi="Times New Roman" w:cs="Times New Roman"/>
          <w:sz w:val="24"/>
          <w:szCs w:val="24"/>
          <w:lang w:val="en-US"/>
        </w:rPr>
      </w:pPr>
    </w:p>
    <w:p w:rsidR="00B0288F" w:rsidRPr="00B0288F" w:rsidRDefault="00B0288F" w:rsidP="00B0288F">
      <w:pPr>
        <w:pStyle w:val="Heading3"/>
        <w:rPr>
          <w:b w:val="0"/>
          <w:color w:val="auto"/>
        </w:rPr>
      </w:pPr>
      <w:bookmarkStart w:id="16" w:name="_Toc204340506"/>
      <w:r w:rsidRPr="00B0288F">
        <w:rPr>
          <w:color w:val="auto"/>
        </w:rPr>
        <w:t>2.1.3</w:t>
      </w:r>
      <w:r w:rsidRPr="00B0288F">
        <w:rPr>
          <w:color w:val="auto"/>
        </w:rPr>
        <w:tab/>
        <w:t xml:space="preserve"> Asas Layanan Bimbingan Kelompok</w:t>
      </w:r>
      <w:bookmarkEnd w:id="16"/>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t xml:space="preserve">Menurut </w:t>
      </w:r>
      <w:r w:rsidRPr="00B0288F">
        <w:rPr>
          <w:rFonts w:ascii="Times New Roman" w:hAnsi="Times New Roman" w:cs="Times New Roman"/>
          <w:i/>
          <w:sz w:val="24"/>
          <w:szCs w:val="24"/>
        </w:rPr>
        <w:t>Hartanti, J. 2022</w:t>
      </w:r>
      <w:r w:rsidRPr="00B0288F">
        <w:rPr>
          <w:rFonts w:ascii="Times New Roman" w:hAnsi="Times New Roman" w:cs="Times New Roman"/>
          <w:sz w:val="24"/>
          <w:szCs w:val="24"/>
        </w:rPr>
        <w:t xml:space="preserve"> asas-asas yang ada dalam bimbingan kelompok adalah sebagai berikut: </w:t>
      </w:r>
    </w:p>
    <w:p w:rsidR="00B0288F" w:rsidRPr="00B0288F" w:rsidRDefault="00B0288F" w:rsidP="00B0288F">
      <w:pPr>
        <w:pStyle w:val="ListParagraph"/>
        <w:numPr>
          <w:ilvl w:val="0"/>
          <w:numId w:val="7"/>
        </w:numPr>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Asas kerahasiaan adalah para anggota harus menyimpan dan merahasiakan informasi apa yang dibahas dalam kelompok.</w:t>
      </w:r>
    </w:p>
    <w:p w:rsidR="00B0288F" w:rsidRPr="00B0288F" w:rsidRDefault="00B0288F" w:rsidP="00B0288F">
      <w:pPr>
        <w:pStyle w:val="ListParagraph"/>
        <w:numPr>
          <w:ilvl w:val="0"/>
          <w:numId w:val="7"/>
        </w:numPr>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Asas keterbukaan adalah para anggota bebas dan terbuka mengemukakan pendapat, ide, saran tentang apa yang dirasakan dan dipikirkannya tanpa ada rasa malu dan ragu-ragu.</w:t>
      </w:r>
    </w:p>
    <w:p w:rsidR="00B0288F" w:rsidRPr="00B0288F" w:rsidRDefault="00B0288F" w:rsidP="00B0288F">
      <w:pPr>
        <w:pStyle w:val="ListParagraph"/>
        <w:numPr>
          <w:ilvl w:val="0"/>
          <w:numId w:val="7"/>
        </w:numPr>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Asas kesukarelaan adalah semua orang dapat dapat menampilkan diri secara spontan, atau malu atau dipaksa oleh orang lain atau pemimpin kelompok.</w:t>
      </w:r>
    </w:p>
    <w:p w:rsidR="00B0288F" w:rsidRPr="00B0288F" w:rsidRDefault="00B0288F" w:rsidP="00B0288F">
      <w:pPr>
        <w:pStyle w:val="ListParagraph"/>
        <w:numPr>
          <w:ilvl w:val="0"/>
          <w:numId w:val="7"/>
        </w:numPr>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Asas kenormatifan adalah semua yang dibicarakan dalam kelompok tidak boleh bertentangan dengan norma- norma.</w:t>
      </w:r>
      <w:bookmarkStart w:id="17" w:name="_Toc167786916"/>
    </w:p>
    <w:p w:rsidR="00B0288F" w:rsidRPr="00B0288F" w:rsidRDefault="00B0288F" w:rsidP="00B0288F">
      <w:pPr>
        <w:pStyle w:val="Heading3"/>
        <w:rPr>
          <w:color w:val="auto"/>
        </w:rPr>
      </w:pPr>
      <w:bookmarkStart w:id="18" w:name="_Toc204340507"/>
      <w:r w:rsidRPr="00B0288F">
        <w:rPr>
          <w:color w:val="auto"/>
        </w:rPr>
        <w:t xml:space="preserve">2.1.4 </w:t>
      </w:r>
      <w:bookmarkEnd w:id="17"/>
      <w:r w:rsidRPr="00B0288F">
        <w:rPr>
          <w:color w:val="auto"/>
        </w:rPr>
        <w:t>Tujuan Layanan Bimbingan Kelompok</w:t>
      </w:r>
      <w:bookmarkEnd w:id="18"/>
    </w:p>
    <w:p w:rsidR="00B0288F" w:rsidRPr="00B0288F" w:rsidRDefault="00B0288F" w:rsidP="00B0288F">
      <w:pPr>
        <w:spacing w:after="0" w:line="480" w:lineRule="auto"/>
        <w:ind w:firstLine="567"/>
        <w:jc w:val="both"/>
        <w:rPr>
          <w:rFonts w:ascii="Times New Roman" w:hAnsi="Times New Roman" w:cs="Times New Roman"/>
          <w:sz w:val="24"/>
          <w:szCs w:val="24"/>
        </w:rPr>
      </w:pPr>
      <w:r w:rsidRPr="00B0288F">
        <w:rPr>
          <w:rFonts w:ascii="Times New Roman" w:hAnsi="Times New Roman" w:cs="Times New Roman"/>
          <w:sz w:val="24"/>
          <w:szCs w:val="24"/>
        </w:rPr>
        <w:t xml:space="preserve">Secara umum tujuan bimbingan kelompok ialah untuk mengembangkan kemampuan bersosialisasi, khususnya kemampuan berkomunikasi. Melalui kondisi dan proses berperasaan, berpikir, berpersepsi dan berwawasan yang terarah, luwes dan luas serta dinamis, maka kemampuan berkomunikasi, </w:t>
      </w:r>
      <w:r w:rsidRPr="00B0288F">
        <w:rPr>
          <w:rFonts w:ascii="Times New Roman" w:hAnsi="Times New Roman" w:cs="Times New Roman"/>
          <w:sz w:val="24"/>
          <w:szCs w:val="24"/>
        </w:rPr>
        <w:lastRenderedPageBreak/>
        <w:t>bersosialisasi dan bersikap dapat dikembangkan. Secara lebih khusus, bimbingan kelompok bertujuan untuk membahas topik-topik tertentu yang mengandung permasalahan aktual (hangat) dan menjadi perhatian peserta/anggota.</w:t>
      </w:r>
      <w:r w:rsidRPr="00B0288F">
        <w:rPr>
          <w:rFonts w:ascii="Times New Roman" w:hAnsi="Times New Roman" w:cs="Times New Roman"/>
          <w:sz w:val="24"/>
          <w:szCs w:val="24"/>
          <w:lang w:val="en-US"/>
        </w:rPr>
        <w:t xml:space="preserve"> Melalui dinamika kelompok yang intensif, </w:t>
      </w:r>
      <w:r w:rsidRPr="00B0288F">
        <w:rPr>
          <w:rFonts w:ascii="Times New Roman" w:hAnsi="Times New Roman" w:cs="Times New Roman"/>
          <w:sz w:val="24"/>
          <w:szCs w:val="24"/>
        </w:rPr>
        <w:t xml:space="preserve">pembahasan topik-topik itu mendorong pengembangan perasaan, pikiran, persepsi, wawasan dan sikap yang menunjang </w:t>
      </w:r>
    </w:p>
    <w:p w:rsidR="00B0288F" w:rsidRPr="00B0288F" w:rsidRDefault="00B0288F" w:rsidP="00B0288F">
      <w:pPr>
        <w:spacing w:after="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rPr>
        <w:t>perwujudan dan tingkah laku yang lebih efektif, yakni peningkatan kemampuan berkomunikasi baik verbal maupun non verbal</w:t>
      </w:r>
      <w:r w:rsidRPr="00B0288F">
        <w:rPr>
          <w:rFonts w:ascii="Times New Roman" w:hAnsi="Times New Roman" w:cs="Times New Roman"/>
          <w:sz w:val="24"/>
          <w:szCs w:val="24"/>
          <w:lang w:val="en-US"/>
        </w:rPr>
        <w:t>.</w:t>
      </w:r>
    </w:p>
    <w:p w:rsidR="00B0288F" w:rsidRPr="00B0288F" w:rsidRDefault="00B0288F" w:rsidP="00B0288F">
      <w:pPr>
        <w:spacing w:after="240" w:line="480" w:lineRule="auto"/>
        <w:ind w:firstLine="567"/>
        <w:jc w:val="both"/>
        <w:rPr>
          <w:rFonts w:ascii="Times New Roman" w:hAnsi="Times New Roman" w:cs="Times New Roman"/>
          <w:sz w:val="24"/>
          <w:szCs w:val="24"/>
        </w:rPr>
      </w:pPr>
      <w:r w:rsidRPr="00B0288F">
        <w:rPr>
          <w:rFonts w:ascii="Times New Roman" w:hAnsi="Times New Roman" w:cs="Times New Roman"/>
          <w:sz w:val="24"/>
          <w:szCs w:val="24"/>
        </w:rPr>
        <w:t xml:space="preserve">Sedangkan menurut dalam </w:t>
      </w:r>
      <w:r w:rsidRPr="00B0288F">
        <w:rPr>
          <w:rFonts w:ascii="Times New Roman" w:hAnsi="Times New Roman" w:cs="Times New Roman"/>
          <w:i/>
          <w:sz w:val="24"/>
          <w:szCs w:val="24"/>
        </w:rPr>
        <w:t>Sri Binnet Narti</w:t>
      </w:r>
      <w:r w:rsidRPr="00B0288F">
        <w:rPr>
          <w:rFonts w:ascii="Times New Roman" w:hAnsi="Times New Roman" w:cs="Times New Roman"/>
          <w:sz w:val="24"/>
          <w:szCs w:val="24"/>
        </w:rPr>
        <w:t xml:space="preserve"> tujuan layanan bimbingan kelompok ialah:</w:t>
      </w:r>
    </w:p>
    <w:p w:rsidR="00B0288F" w:rsidRPr="00B0288F" w:rsidRDefault="00B0288F" w:rsidP="00B0288F">
      <w:pPr>
        <w:pStyle w:val="ListParagraph"/>
        <w:numPr>
          <w:ilvl w:val="0"/>
          <w:numId w:val="10"/>
        </w:numPr>
        <w:spacing w:after="240" w:line="480" w:lineRule="auto"/>
        <w:ind w:left="720"/>
        <w:jc w:val="both"/>
        <w:rPr>
          <w:rFonts w:ascii="Times New Roman" w:hAnsi="Times New Roman" w:cs="Times New Roman"/>
          <w:sz w:val="24"/>
          <w:szCs w:val="24"/>
        </w:rPr>
      </w:pPr>
      <w:r w:rsidRPr="00B0288F">
        <w:rPr>
          <w:rFonts w:ascii="Times New Roman" w:hAnsi="Times New Roman" w:cs="Times New Roman"/>
          <w:sz w:val="24"/>
          <w:szCs w:val="24"/>
        </w:rPr>
        <w:t>memberikan kesempatan pada peserta didik belajar hal-hal yang penting yang berguna bagi pengarahan dirinya yang berkaitan dengan masalah pendidikan, pekerjaan, pribadi, dan sosial;</w:t>
      </w:r>
    </w:p>
    <w:p w:rsidR="00B0288F" w:rsidRPr="00B0288F" w:rsidRDefault="00B0288F" w:rsidP="00B0288F">
      <w:pPr>
        <w:pStyle w:val="ListParagraph"/>
        <w:numPr>
          <w:ilvl w:val="0"/>
          <w:numId w:val="10"/>
        </w:numPr>
        <w:spacing w:after="240" w:line="480" w:lineRule="auto"/>
        <w:ind w:left="720"/>
        <w:jc w:val="both"/>
        <w:rPr>
          <w:rFonts w:ascii="Times New Roman" w:hAnsi="Times New Roman" w:cs="Times New Roman"/>
          <w:sz w:val="24"/>
          <w:szCs w:val="24"/>
        </w:rPr>
      </w:pPr>
      <w:r w:rsidRPr="00B0288F">
        <w:rPr>
          <w:rFonts w:ascii="Times New Roman" w:hAnsi="Times New Roman" w:cs="Times New Roman"/>
          <w:sz w:val="24"/>
          <w:szCs w:val="24"/>
        </w:rPr>
        <w:t>memberikan layanan-layanan penyembuhan;</w:t>
      </w:r>
    </w:p>
    <w:p w:rsidR="00B0288F" w:rsidRPr="00B0288F" w:rsidRDefault="00B0288F" w:rsidP="00B0288F">
      <w:pPr>
        <w:pStyle w:val="ListParagraph"/>
        <w:numPr>
          <w:ilvl w:val="0"/>
          <w:numId w:val="10"/>
        </w:numPr>
        <w:spacing w:after="240" w:line="480" w:lineRule="auto"/>
        <w:ind w:left="720"/>
        <w:jc w:val="both"/>
        <w:rPr>
          <w:rFonts w:ascii="Times New Roman" w:hAnsi="Times New Roman" w:cs="Times New Roman"/>
          <w:sz w:val="24"/>
          <w:szCs w:val="24"/>
        </w:rPr>
      </w:pPr>
      <w:r w:rsidRPr="00B0288F">
        <w:rPr>
          <w:rFonts w:ascii="Times New Roman" w:hAnsi="Times New Roman" w:cs="Times New Roman"/>
          <w:sz w:val="24"/>
          <w:szCs w:val="24"/>
        </w:rPr>
        <w:t>untuk mencapai tujuantujuan bimbingan secara lebih ekonomis dan efektif daripada melalui kegiatan individual;</w:t>
      </w:r>
    </w:p>
    <w:p w:rsidR="00B0288F" w:rsidRPr="00B0288F" w:rsidRDefault="00B0288F" w:rsidP="00B0288F">
      <w:pPr>
        <w:pStyle w:val="ListParagraph"/>
        <w:numPr>
          <w:ilvl w:val="0"/>
          <w:numId w:val="10"/>
        </w:numPr>
        <w:spacing w:after="240" w:line="480" w:lineRule="auto"/>
        <w:ind w:left="720"/>
        <w:jc w:val="both"/>
        <w:rPr>
          <w:rFonts w:ascii="Times New Roman" w:hAnsi="Times New Roman" w:cs="Times New Roman"/>
          <w:sz w:val="24"/>
          <w:szCs w:val="24"/>
        </w:rPr>
      </w:pPr>
      <w:r w:rsidRPr="00B0288F">
        <w:rPr>
          <w:rFonts w:ascii="Times New Roman" w:hAnsi="Times New Roman" w:cs="Times New Roman"/>
          <w:sz w:val="24"/>
          <w:szCs w:val="24"/>
        </w:rPr>
        <w:t>untuk melaksanakan layanan konseling individual secara lebih efektif</w:t>
      </w:r>
    </w:p>
    <w:p w:rsidR="00B0288F" w:rsidRPr="00B0288F" w:rsidRDefault="00B0288F" w:rsidP="00B0288F">
      <w:pPr>
        <w:spacing w:after="240" w:line="480" w:lineRule="auto"/>
        <w:ind w:firstLine="709"/>
        <w:jc w:val="both"/>
        <w:rPr>
          <w:rFonts w:ascii="Times New Roman" w:hAnsi="Times New Roman" w:cs="Times New Roman"/>
          <w:sz w:val="24"/>
          <w:szCs w:val="24"/>
        </w:rPr>
      </w:pPr>
      <w:r w:rsidRPr="00B0288F">
        <w:rPr>
          <w:rFonts w:ascii="Times New Roman" w:hAnsi="Times New Roman" w:cs="Times New Roman"/>
          <w:sz w:val="24"/>
          <w:szCs w:val="24"/>
        </w:rPr>
        <w:t xml:space="preserve">Layanan bimbingan kelompok membahas materi atau topik-topik umum baik topik tugas maupun topik bebas. Topik tugas adalah topik atau pokok bahasan yang diberikan oleh pembimbing (pemimpin kelompok) kepada kelompok untuk dibahas. Sedangkan topik bebas adalah suatu topik atau pokok bahasan yang dikemukakan secara bebas oleh anggota kelompok. Secara bergiliran anggota kelompok mengemukakan topik secara bebas, selanjudnya </w:t>
      </w:r>
      <w:r w:rsidRPr="00B0288F">
        <w:rPr>
          <w:rFonts w:ascii="Times New Roman" w:hAnsi="Times New Roman" w:cs="Times New Roman"/>
          <w:sz w:val="24"/>
          <w:szCs w:val="24"/>
        </w:rPr>
        <w:lastRenderedPageBreak/>
        <w:t>dipilih mana yang akan dibahas terlebih dahulu dan seterusnya. Topik-topik yang dibahas dalam layanan bimbingan kelompok baik topik bebas maupun topik tugas dapat mencakup bidang-bidang pengembangan kepribadian, hubungan sosial, pendidikan, karir, kehidupan berkeluarga, kehidupan beragama, dan Iain sebagainya. Topik pembahasan bidang-bidang di atas dapat diperluas kedalam sub-sub bidang yang relevan.</w:t>
      </w:r>
      <w:r w:rsidRPr="00B0288F">
        <w:rPr>
          <w:rFonts w:ascii="Times New Roman" w:hAnsi="Times New Roman" w:cs="Times New Roman"/>
          <w:sz w:val="24"/>
          <w:szCs w:val="24"/>
          <w:lang w:val="en-US"/>
        </w:rPr>
        <w:t xml:space="preserve"> Misalnya </w:t>
      </w:r>
      <w:r w:rsidRPr="00B0288F">
        <w:rPr>
          <w:rFonts w:ascii="Times New Roman" w:hAnsi="Times New Roman" w:cs="Times New Roman"/>
          <w:sz w:val="24"/>
          <w:szCs w:val="24"/>
        </w:rPr>
        <w:t>pengembangan bidang pendidikan dapat mencakup masalah cara belajar, kesuliatan belajar, gagal ujian dan kurangnya motivasi belajar, dan lain sebagainya</w:t>
      </w:r>
    </w:p>
    <w:p w:rsidR="00B0288F" w:rsidRPr="00B0288F" w:rsidRDefault="00B0288F" w:rsidP="00B0288F">
      <w:pPr>
        <w:pStyle w:val="Heading3"/>
        <w:rPr>
          <w:b w:val="0"/>
          <w:color w:val="auto"/>
        </w:rPr>
      </w:pPr>
      <w:bookmarkStart w:id="19" w:name="_Toc204340508"/>
      <w:r w:rsidRPr="00B0288F">
        <w:rPr>
          <w:color w:val="auto"/>
        </w:rPr>
        <w:t>2.1.5 Teknik Social Modeling</w:t>
      </w:r>
      <w:bookmarkEnd w:id="19"/>
    </w:p>
    <w:p w:rsidR="00B0288F" w:rsidRPr="00B0288F" w:rsidRDefault="00B0288F" w:rsidP="00B0288F">
      <w:pPr>
        <w:tabs>
          <w:tab w:val="left" w:pos="142"/>
        </w:tabs>
        <w:spacing w:after="0" w:line="480" w:lineRule="auto"/>
        <w:ind w:firstLine="567"/>
        <w:jc w:val="both"/>
        <w:rPr>
          <w:rFonts w:ascii="Times New Roman" w:hAnsi="Times New Roman" w:cs="Times New Roman"/>
          <w:sz w:val="24"/>
          <w:szCs w:val="24"/>
        </w:rPr>
      </w:pPr>
      <w:r w:rsidRPr="00B0288F">
        <w:rPr>
          <w:rFonts w:ascii="Times New Roman" w:hAnsi="Times New Roman" w:cs="Times New Roman"/>
          <w:sz w:val="24"/>
          <w:szCs w:val="24"/>
        </w:rPr>
        <w:t xml:space="preserve">Penggunaan teknik modelling (penokohan) telah dimulai pada akhir tahun 50-an, meliputi tokoh nyata, tokoh melalui film, tokoh imajinasi (imajiner). Beberapa istilah yang digunakan adalah penokohan (modelling), peniruan (initation), dan belajar melalui pengamatan (obsevational learning). Penokohan istilah yang menunjukkan terjadinya proses belajar yang melalui pengamatan (obsevarional learning) terhadap orang lain dan perubahan terjadi melalui peniruan. Peniruan (imitation) menunjukkan bahwa perilaku orang lain yang diamati, yang ditiru, lebih merupakan peniruan terhadap apa yang dilihat dan diamati. Proses belajar melalui pengamatan menunjukkan terjadinya proses belajar setelah mengamati perilaku pada orang lain. </w:t>
      </w:r>
    </w:p>
    <w:p w:rsidR="00B0288F" w:rsidRPr="00B0288F" w:rsidRDefault="00B0288F" w:rsidP="00B0288F">
      <w:pPr>
        <w:spacing w:after="0" w:line="480" w:lineRule="auto"/>
        <w:ind w:firstLine="567"/>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Menurut </w:t>
      </w:r>
      <w:r w:rsidRPr="00B0288F">
        <w:rPr>
          <w:rFonts w:ascii="Times New Roman" w:hAnsi="Times New Roman" w:cs="Times New Roman"/>
          <w:i/>
          <w:sz w:val="24"/>
          <w:szCs w:val="24"/>
        </w:rPr>
        <w:t>Albert Bandura</w:t>
      </w:r>
      <w:r w:rsidRPr="00B0288F">
        <w:rPr>
          <w:rFonts w:ascii="Times New Roman" w:hAnsi="Times New Roman" w:cs="Times New Roman"/>
          <w:sz w:val="24"/>
          <w:szCs w:val="24"/>
        </w:rPr>
        <w:t xml:space="preserve"> Modelling merupakan belajar melalui observasi yang menambahkan atau mengurangi tingkah laku yang teramati. menggeneralisir berbagai pengamatan sekaligus, melibatkan proses kognitif. Dalam hal ini klien dapat mengamati seseorang yang dijadikan modelnya untuk berprilaku kemudian </w:t>
      </w:r>
      <w:r w:rsidRPr="00B0288F">
        <w:rPr>
          <w:rFonts w:ascii="Times New Roman" w:hAnsi="Times New Roman" w:cs="Times New Roman"/>
          <w:sz w:val="24"/>
          <w:szCs w:val="24"/>
        </w:rPr>
        <w:lastRenderedPageBreak/>
        <w:t xml:space="preserve">diperkuat dengan mencontohkan tingkah laku sang model. Bandura menyatakan bahwa belajar yang bisa diperoleh melalui pengalaman langsung bisa pula diperoleh secara tidak langsung dengan mengamati tingkah laku orang ain beserta konsekuensi-kosekuensinya. 16Menurut </w:t>
      </w:r>
      <w:r w:rsidRPr="00B0288F">
        <w:rPr>
          <w:rFonts w:ascii="Times New Roman" w:hAnsi="Times New Roman" w:cs="Times New Roman"/>
          <w:i/>
          <w:sz w:val="24"/>
          <w:szCs w:val="24"/>
        </w:rPr>
        <w:t>Nelson</w:t>
      </w:r>
      <w:r w:rsidRPr="00B0288F">
        <w:rPr>
          <w:rFonts w:ascii="Times New Roman" w:hAnsi="Times New Roman" w:cs="Times New Roman"/>
          <w:sz w:val="24"/>
          <w:szCs w:val="24"/>
        </w:rPr>
        <w:t xml:space="preserve"> Modelling adalah perubahan perilaku mengalami pengamat perilaku model. Selain itu </w:t>
      </w:r>
      <w:r w:rsidRPr="00B0288F">
        <w:rPr>
          <w:rFonts w:ascii="Times New Roman" w:hAnsi="Times New Roman" w:cs="Times New Roman"/>
          <w:i/>
          <w:sz w:val="24"/>
          <w:szCs w:val="24"/>
        </w:rPr>
        <w:t>Pery dan Furukawa</w:t>
      </w:r>
      <w:r w:rsidRPr="00B0288F">
        <w:rPr>
          <w:rFonts w:ascii="Times New Roman" w:hAnsi="Times New Roman" w:cs="Times New Roman"/>
          <w:sz w:val="24"/>
          <w:szCs w:val="24"/>
        </w:rPr>
        <w:t xml:space="preserve"> mendetinisikan Modelling sebagai proses belajar dimana perilaku individu atau kelompok, para model, bertindak sebagai suatu perangsang gagasan, sikap atau perilaku ada orang lain yang mengobservasikan penampilan model</w:t>
      </w:r>
      <w:r w:rsidRPr="00B0288F">
        <w:rPr>
          <w:rFonts w:ascii="Times New Roman" w:hAnsi="Times New Roman" w:cs="Times New Roman"/>
          <w:sz w:val="24"/>
          <w:szCs w:val="24"/>
          <w:lang w:val="en-US"/>
        </w:rPr>
        <w:t>.</w:t>
      </w:r>
    </w:p>
    <w:p w:rsidR="00B0288F" w:rsidRPr="00B0288F" w:rsidRDefault="00B0288F" w:rsidP="00B0288F">
      <w:pPr>
        <w:tabs>
          <w:tab w:val="left" w:pos="142"/>
        </w:tabs>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ab/>
      </w:r>
      <w:r w:rsidRPr="00B0288F">
        <w:rPr>
          <w:rFonts w:ascii="Times New Roman" w:hAnsi="Times New Roman" w:cs="Times New Roman"/>
          <w:sz w:val="24"/>
          <w:szCs w:val="24"/>
        </w:rPr>
        <w:tab/>
        <w:t>Banyak perilaku manusia dibentuk dan dipelajari melalui model, yaitu dengan mengamati dan meniru perilaku orang lain untuk membentuk perilaku baru dalam dirinya. Secara sederhana prosedur dasar meneladani (modelling) adalah menunjukkan perilaku seseorang atau perilaku beberapa orang kepada subjek yang ditiru. Pada anak normal proses peniruan dapat dilakukan dengan mudah. Namun demikian, pada subjek yang karena beberapa sebab. Misalnya anak-anak lemah mental berat, penderita autisme.</w:t>
      </w:r>
    </w:p>
    <w:p w:rsidR="00B0288F" w:rsidRPr="00B0288F" w:rsidRDefault="00B0288F" w:rsidP="00B0288F">
      <w:pPr>
        <w:tabs>
          <w:tab w:val="left" w:pos="142"/>
        </w:tabs>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 Prosedur modelling adalah proses dimana yang memanfaatkan proses belajar melalui pengamatan, dimana perilaku seseorang atau beberapa yang diteladani, berperan sebagai perangsang terhadap pikiran, sikap, atau perilakusubjek pengamatan tindakan untuk ditiru atau diteladani. </w:t>
      </w:r>
    </w:p>
    <w:p w:rsidR="00B0288F" w:rsidRPr="00B0288F" w:rsidRDefault="00B0288F" w:rsidP="00B0288F">
      <w:pPr>
        <w:tabs>
          <w:tab w:val="left" w:pos="142"/>
        </w:tabs>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18 Dalam buku karangan Soetarlinah Soekadji dijelaskan mengenai prosedur dasar meneladani (Modelling) atau memberi contoh ini sebenarnya sangat sederhana yaitu memamerkan perilaku seseorang atau perilaku beberapa orang kepada subjek yang karena beberapa sebab, tidak dapat mencontohkan teladan </w:t>
      </w:r>
      <w:r w:rsidRPr="00B0288F">
        <w:rPr>
          <w:rFonts w:ascii="Times New Roman" w:hAnsi="Times New Roman" w:cs="Times New Roman"/>
          <w:sz w:val="24"/>
          <w:szCs w:val="24"/>
        </w:rPr>
        <w:lastRenderedPageBreak/>
        <w:t>yang ada. Prosedur ini memanfaatkan proses belajar melalui pengamatan, dimana perilaku seseorang atau beberapa orang yang telan, berperan sebagai perangsang terhadap pikiran sikap, atau perilaku pengamatan tindakan teladan atau para teladan ini. Beberapa orang lebih traineble dari pada educable, artinya nalar tidak begitu jalan, tetapi pengamatan dan peniruan lebih unggul.</w:t>
      </w:r>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t>Bandura 1986 (Dalam Corey 2005) menegaskan peranan pemodelan dalam pengembangan dan modifikasi banyak dari perilaku manusia. Terdapat beberapa tipe model dalam modeling live model yang terdiri dari mastery model dan coping model, symbolik model, dan multiple model.</w:t>
      </w:r>
    </w:p>
    <w:p w:rsidR="00B0288F" w:rsidRPr="00B0288F" w:rsidRDefault="00B0288F" w:rsidP="00B0288F">
      <w:pPr>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 Model yang dapat digunakan untuk engenbangkan empati pada siswa adalah model ganda</w:t>
      </w:r>
    </w:p>
    <w:p w:rsidR="00B0288F" w:rsidRPr="00B0288F" w:rsidRDefault="00B0288F" w:rsidP="00B0288F">
      <w:pPr>
        <w:spacing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rPr>
        <w:t>Selanjutnya model ganda (mulitple model) terutama relevan untuk terapi kelompok. Si pengamat bisa mengubah sikap dan belajar dari keterampilan baru melalui pengamatan terhadap rekan yang berhasil (atau lewat pengamatan sesama pimpinan). Keuntungan dari model ganda adalah bahwa dari beberapa alternatif yang ada, pengamat belajar cara berperilaku, oleh karena mereka melihat beraneka ragam gaya perilaku yang tepat dan</w:t>
      </w:r>
      <w:r w:rsidRPr="00B0288F">
        <w:rPr>
          <w:rFonts w:ascii="Times New Roman" w:hAnsi="Times New Roman" w:cs="Times New Roman"/>
          <w:sz w:val="24"/>
          <w:szCs w:val="24"/>
          <w:lang w:val="en-US"/>
        </w:rPr>
        <w:t xml:space="preserve"> berhasil.</w:t>
      </w:r>
    </w:p>
    <w:p w:rsidR="00B0288F" w:rsidRPr="00B0288F" w:rsidRDefault="00B0288F" w:rsidP="00B0288F">
      <w:pPr>
        <w:pStyle w:val="Heading3"/>
        <w:spacing w:after="240"/>
        <w:rPr>
          <w:color w:val="auto"/>
        </w:rPr>
      </w:pPr>
      <w:bookmarkStart w:id="20" w:name="_Toc204340509"/>
      <w:r w:rsidRPr="00B0288F">
        <w:rPr>
          <w:color w:val="auto"/>
        </w:rPr>
        <w:t xml:space="preserve">2.1.5.1 Prinsip </w:t>
      </w:r>
      <w:r w:rsidRPr="00B0288F">
        <w:rPr>
          <w:i/>
          <w:color w:val="auto"/>
        </w:rPr>
        <w:t>Modelling</w:t>
      </w:r>
      <w:bookmarkEnd w:id="20"/>
    </w:p>
    <w:p w:rsidR="00B0288F" w:rsidRPr="00B0288F" w:rsidRDefault="00B0288F" w:rsidP="00B0288F">
      <w:pPr>
        <w:pStyle w:val="ListParagraph"/>
        <w:numPr>
          <w:ilvl w:val="0"/>
          <w:numId w:val="8"/>
        </w:numPr>
        <w:spacing w:after="240" w:line="480" w:lineRule="auto"/>
        <w:ind w:left="720"/>
        <w:jc w:val="both"/>
        <w:rPr>
          <w:rFonts w:ascii="Times New Roman" w:hAnsi="Times New Roman" w:cs="Times New Roman"/>
          <w:sz w:val="24"/>
          <w:szCs w:val="24"/>
        </w:rPr>
      </w:pPr>
      <w:r w:rsidRPr="00B0288F">
        <w:rPr>
          <w:rFonts w:ascii="Times New Roman" w:eastAsiaTheme="minorHAnsi" w:hAnsi="Times New Roman" w:cs="Times New Roman"/>
          <w:sz w:val="24"/>
          <w:szCs w:val="24"/>
          <w:lang w:eastAsia="en-US"/>
        </w:rPr>
        <w:t xml:space="preserve">Menurut </w:t>
      </w:r>
      <w:r w:rsidRPr="00B0288F">
        <w:rPr>
          <w:rFonts w:ascii="Times New Roman" w:eastAsiaTheme="minorHAnsi" w:hAnsi="Times New Roman" w:cs="Times New Roman"/>
          <w:i/>
          <w:sz w:val="24"/>
          <w:szCs w:val="24"/>
          <w:lang w:eastAsia="en-US"/>
        </w:rPr>
        <w:t xml:space="preserve">Singgih D Gunarsa </w:t>
      </w:r>
      <w:r w:rsidRPr="00B0288F">
        <w:rPr>
          <w:rFonts w:ascii="Times New Roman" w:eastAsiaTheme="minorHAnsi" w:hAnsi="Times New Roman" w:cs="Times New Roman"/>
          <w:sz w:val="24"/>
          <w:szCs w:val="24"/>
          <w:lang w:eastAsia="en-US"/>
        </w:rPr>
        <w:t xml:space="preserve">ada tiga macam penokohan yaitu: </w:t>
      </w:r>
    </w:p>
    <w:p w:rsidR="00B0288F" w:rsidRPr="00B0288F" w:rsidRDefault="00B0288F" w:rsidP="00B0288F">
      <w:pPr>
        <w:pStyle w:val="ListParagraph"/>
        <w:numPr>
          <w:ilvl w:val="0"/>
          <w:numId w:val="11"/>
        </w:numPr>
        <w:tabs>
          <w:tab w:val="left" w:pos="142"/>
        </w:tabs>
        <w:spacing w:after="240" w:line="480" w:lineRule="auto"/>
        <w:ind w:left="1080"/>
        <w:jc w:val="both"/>
        <w:rPr>
          <w:rFonts w:ascii="Times New Roman" w:eastAsiaTheme="minorHAnsi" w:hAnsi="Times New Roman" w:cs="Times New Roman"/>
          <w:sz w:val="24"/>
          <w:szCs w:val="24"/>
          <w:lang w:eastAsia="en-US"/>
        </w:rPr>
      </w:pPr>
      <w:r w:rsidRPr="00B0288F">
        <w:rPr>
          <w:rFonts w:ascii="Times New Roman" w:eastAsiaTheme="minorHAnsi" w:hAnsi="Times New Roman" w:cs="Times New Roman"/>
          <w:sz w:val="24"/>
          <w:szCs w:val="24"/>
          <w:lang w:eastAsia="en-US"/>
        </w:rPr>
        <w:t>Penokohan nyata (live model) seperti terapis. guru, anggota keluarga, atau penokohan yang dikagumi dijadikan model oleh konseli.</w:t>
      </w:r>
    </w:p>
    <w:p w:rsidR="00B0288F" w:rsidRPr="00B0288F" w:rsidRDefault="00B0288F" w:rsidP="00B0288F">
      <w:pPr>
        <w:pStyle w:val="ListParagraph"/>
        <w:numPr>
          <w:ilvl w:val="0"/>
          <w:numId w:val="11"/>
        </w:numPr>
        <w:tabs>
          <w:tab w:val="left" w:pos="142"/>
        </w:tabs>
        <w:spacing w:after="240" w:line="480" w:lineRule="auto"/>
        <w:ind w:left="1080"/>
        <w:jc w:val="both"/>
        <w:rPr>
          <w:rFonts w:ascii="Times New Roman" w:eastAsiaTheme="minorHAnsi" w:hAnsi="Times New Roman" w:cs="Times New Roman"/>
          <w:sz w:val="24"/>
          <w:szCs w:val="24"/>
          <w:lang w:eastAsia="en-US"/>
        </w:rPr>
      </w:pPr>
      <w:r w:rsidRPr="00B0288F">
        <w:rPr>
          <w:rFonts w:ascii="Times New Roman" w:eastAsiaTheme="minorHAnsi" w:hAnsi="Times New Roman" w:cs="Times New Roman"/>
          <w:sz w:val="24"/>
          <w:szCs w:val="24"/>
          <w:lang w:eastAsia="en-US"/>
        </w:rPr>
        <w:t xml:space="preserve">Penokohan simbolik (symbolic model) seperti tokoh yang dilihat melalui film, video atu media lain. </w:t>
      </w:r>
    </w:p>
    <w:p w:rsidR="00B0288F" w:rsidRPr="00B0288F" w:rsidRDefault="00B0288F" w:rsidP="00B0288F">
      <w:pPr>
        <w:pStyle w:val="ListParagraph"/>
        <w:numPr>
          <w:ilvl w:val="0"/>
          <w:numId w:val="11"/>
        </w:numPr>
        <w:tabs>
          <w:tab w:val="left" w:pos="142"/>
        </w:tabs>
        <w:spacing w:after="240" w:line="480" w:lineRule="auto"/>
        <w:ind w:left="1080"/>
        <w:jc w:val="both"/>
        <w:rPr>
          <w:rFonts w:ascii="Times New Roman" w:hAnsi="Times New Roman" w:cs="Times New Roman"/>
          <w:sz w:val="24"/>
          <w:szCs w:val="24"/>
        </w:rPr>
      </w:pPr>
      <w:r w:rsidRPr="00B0288F">
        <w:rPr>
          <w:rFonts w:ascii="Times New Roman" w:eastAsiaTheme="minorHAnsi" w:hAnsi="Times New Roman" w:cs="Times New Roman"/>
          <w:sz w:val="24"/>
          <w:szCs w:val="24"/>
          <w:lang w:eastAsia="en-US"/>
        </w:rPr>
        <w:lastRenderedPageBreak/>
        <w:t>Penokohan ganda (multiple model) seperti : terjadi dalam kelompok, seorang anggota mengubah sikap dan mempelajari sikap dan mempelajari sikap baru setelah mengamati anggota lain bagaimana anggota-anggota lain dalam kelompoknya bersikap. Ini adalah salahsatu objek dari efek yang diperoleh secara tidak langsung pada seseorang yang mengikuti terapi kelompok</w:t>
      </w:r>
      <w:r w:rsidRPr="00B0288F">
        <w:rPr>
          <w:rFonts w:ascii="Times New Roman" w:hAnsi="Times New Roman" w:cs="Times New Roman"/>
          <w:sz w:val="24"/>
          <w:szCs w:val="24"/>
        </w:rPr>
        <w:t>.</w:t>
      </w:r>
    </w:p>
    <w:p w:rsidR="00B0288F" w:rsidRPr="00B0288F" w:rsidRDefault="00B0288F" w:rsidP="00B0288F">
      <w:pPr>
        <w:tabs>
          <w:tab w:val="left" w:pos="142"/>
        </w:tabs>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Menurut </w:t>
      </w:r>
      <w:r w:rsidRPr="00B0288F">
        <w:rPr>
          <w:rFonts w:ascii="Times New Roman" w:hAnsi="Times New Roman" w:cs="Times New Roman"/>
          <w:i/>
          <w:sz w:val="24"/>
          <w:szCs w:val="24"/>
        </w:rPr>
        <w:t>Gantika Komalasari</w:t>
      </w:r>
      <w:r w:rsidRPr="00B0288F">
        <w:rPr>
          <w:rFonts w:ascii="Times New Roman" w:hAnsi="Times New Roman" w:cs="Times New Roman"/>
          <w:sz w:val="24"/>
          <w:szCs w:val="24"/>
        </w:rPr>
        <w:t xml:space="preserve"> mengemukakan bahwa prinsip-prinsip Modelling adalah sebagai berikut: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Belajar bisa diperoleh melalui pengalaman langsung dan tidak langsung dengan mengamati tingkah laku orang lain berikut konsekuensinya,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Kecakapan sosial tertentu bisa dihapus dengan mengamati orang lain yang mendekati objek atau situasi yang ditakuti tanpa mengalami akibat menakutkan denga tindakan yang dilakukan,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Pengendalian diri dipelajari melalui pengamatan atas model yang dikenai hukuman.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Status kehormatan model sangat berarti,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Individu mengamati seorang model dan dikuatkan untuk mencontohkan tingkah laku model,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t xml:space="preserve">Model dapat dilakukan dengan model simbol melalui film dan alat visual lain, </w:t>
      </w:r>
    </w:p>
    <w:p w:rsidR="00B0288F" w:rsidRPr="00B0288F" w:rsidRDefault="00B0288F" w:rsidP="00B0288F">
      <w:pPr>
        <w:pStyle w:val="ListParagraph"/>
        <w:numPr>
          <w:ilvl w:val="2"/>
          <w:numId w:val="12"/>
        </w:numPr>
        <w:spacing w:after="240" w:line="480" w:lineRule="auto"/>
        <w:ind w:left="1080"/>
        <w:jc w:val="both"/>
        <w:rPr>
          <w:rFonts w:ascii="Times New Roman" w:hAnsi="Times New Roman" w:cs="Times New Roman"/>
          <w:sz w:val="24"/>
          <w:szCs w:val="24"/>
        </w:rPr>
      </w:pPr>
      <w:r w:rsidRPr="00B0288F">
        <w:rPr>
          <w:rFonts w:ascii="Times New Roman" w:hAnsi="Times New Roman" w:cs="Times New Roman"/>
          <w:sz w:val="24"/>
          <w:szCs w:val="24"/>
        </w:rPr>
        <w:lastRenderedPageBreak/>
        <w:t xml:space="preserve">Pada konseling kelompok terjadi model ganda karena peserta bebas menirukan perilaku pemimpin kelompok atau peserta lain, </w:t>
      </w:r>
    </w:p>
    <w:p w:rsidR="00B0288F" w:rsidRPr="00B0288F" w:rsidRDefault="00B0288F" w:rsidP="00B0288F">
      <w:pPr>
        <w:pStyle w:val="ListParagraph"/>
        <w:numPr>
          <w:ilvl w:val="2"/>
          <w:numId w:val="12"/>
        </w:numPr>
        <w:tabs>
          <w:tab w:val="left" w:pos="142"/>
        </w:tabs>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rPr>
        <w:t>Prosedur modelling dapat menggunakan berbagai teknik dasar modifikasl perilaku.</w:t>
      </w:r>
    </w:p>
    <w:p w:rsidR="00B0288F" w:rsidRPr="00B0288F" w:rsidRDefault="00B0288F" w:rsidP="00B0288F">
      <w:pPr>
        <w:pStyle w:val="Heading3"/>
        <w:rPr>
          <w:color w:val="auto"/>
        </w:rPr>
      </w:pPr>
      <w:bookmarkStart w:id="21" w:name="_Toc204340510"/>
      <w:r w:rsidRPr="00B0288F">
        <w:rPr>
          <w:color w:val="auto"/>
        </w:rPr>
        <w:t xml:space="preserve">2.1.5.2 Tahapan teknik </w:t>
      </w:r>
      <w:r w:rsidRPr="00B0288F">
        <w:rPr>
          <w:i/>
          <w:color w:val="auto"/>
        </w:rPr>
        <w:t>Modelling</w:t>
      </w:r>
      <w:bookmarkEnd w:id="21"/>
    </w:p>
    <w:p w:rsidR="00B0288F" w:rsidRPr="00B0288F" w:rsidRDefault="00B0288F" w:rsidP="00B0288F">
      <w:pPr>
        <w:spacing w:after="0" w:line="480" w:lineRule="auto"/>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ab/>
        <w:t>Ada beberapa langkah yang dilaksanakan dalam proses modelling diantaranya adalah:</w:t>
      </w:r>
    </w:p>
    <w:p w:rsidR="00B0288F" w:rsidRPr="00B0288F" w:rsidRDefault="00B0288F" w:rsidP="00B0288F">
      <w:pPr>
        <w:pStyle w:val="ListParagraph"/>
        <w:numPr>
          <w:ilvl w:val="0"/>
          <w:numId w:val="13"/>
        </w:numPr>
        <w:tabs>
          <w:tab w:val="left" w:pos="142"/>
        </w:tabs>
        <w:spacing w:after="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Menetapkan bentuk penokohan ( live model), </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Pada live model, pilih model yang bersahabat atau teman, </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val="en-US" w:eastAsia="zh-CN"/>
        </w:rPr>
      </w:pPr>
      <w:r w:rsidRPr="00B0288F">
        <w:rPr>
          <w:rFonts w:ascii="Times New Roman" w:eastAsia="Times New Roman" w:hAnsi="Times New Roman" w:cs="Times New Roman"/>
          <w:sz w:val="24"/>
          <w:szCs w:val="24"/>
          <w:lang w:eastAsia="zh-CN"/>
        </w:rPr>
        <w:t>Sebaya konseli yang memiliki kesamaan seperti: usia, status ekonomi, dan penampilan fisik. Hal ini penting terutama bagi anak anak,</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Bila mungkin gunakan lebih dari satu model, komplesitas perilaku yang dimodalkan harus sesuai dengan perilaku konseli, </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Kombinasikan modelling dengan aturan, intruksi, behavioral rehearsal dan penguatan, </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Pada saat konseli memperhatikan penampilan tokoh berikan penguatan alamiah, bila mungkin buat desain pelatihan untuk konseli menirukan model secara tepat, sehingga akan mengarahkan konseli pada penguatan untuk setiap penituan tingkah laku yang tepat; bila perilaku bersifat kompkleks, maka episode modelling dilakukan mulai yang dari paling mudah ke lebih yang sukar skenario modelling harus dibuat realsistik, dan </w:t>
      </w:r>
    </w:p>
    <w:p w:rsidR="00B0288F" w:rsidRPr="00B0288F" w:rsidRDefault="00B0288F" w:rsidP="00B0288F">
      <w:pPr>
        <w:pStyle w:val="ListParagraph"/>
        <w:numPr>
          <w:ilvl w:val="0"/>
          <w:numId w:val="13"/>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lastRenderedPageBreak/>
        <w:t>Melakukan pemodelan dimana tokoh menunjukan perilaku yang menimbulkan rasa tertarik pada konseli dengan sikap manis, perhatian, bahasa yang lembut dan perilaku yang menyenangkan konseli</w:t>
      </w:r>
      <w:r w:rsidRPr="00B0288F">
        <w:rPr>
          <w:rFonts w:ascii="Times New Roman" w:eastAsia="Times New Roman" w:hAnsi="Times New Roman" w:cs="Times New Roman"/>
          <w:sz w:val="24"/>
          <w:szCs w:val="24"/>
          <w:lang w:val="en-US" w:eastAsia="zh-CN"/>
        </w:rPr>
        <w:t>ng</w:t>
      </w:r>
      <w:r w:rsidRPr="00B0288F">
        <w:rPr>
          <w:rFonts w:ascii="Times New Roman" w:eastAsia="Times New Roman" w:hAnsi="Times New Roman" w:cs="Times New Roman"/>
          <w:sz w:val="24"/>
          <w:szCs w:val="24"/>
          <w:lang w:eastAsia="zh-CN"/>
        </w:rPr>
        <w:t>.</w:t>
      </w:r>
    </w:p>
    <w:p w:rsidR="00B0288F" w:rsidRPr="00B0288F" w:rsidRDefault="00B0288F" w:rsidP="00B0288F">
      <w:pPr>
        <w:tabs>
          <w:tab w:val="left" w:pos="142"/>
        </w:tabs>
        <w:spacing w:after="240" w:line="480" w:lineRule="auto"/>
        <w:jc w:val="both"/>
        <w:rPr>
          <w:rFonts w:ascii="Times New Roman" w:eastAsia="Times New Roman" w:hAnsi="Times New Roman" w:cs="Times New Roman"/>
          <w:sz w:val="24"/>
          <w:szCs w:val="24"/>
          <w:lang w:eastAsia="zh-CN"/>
        </w:rPr>
      </w:pPr>
    </w:p>
    <w:p w:rsidR="00B0288F" w:rsidRPr="00B0288F" w:rsidRDefault="00B0288F" w:rsidP="00B0288F">
      <w:pPr>
        <w:spacing w:after="240" w:line="480" w:lineRule="auto"/>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ab/>
        <w:t xml:space="preserve">Ada beberapa proses penting dalam prosedur meneladani diantaranya adalah: </w:t>
      </w:r>
    </w:p>
    <w:p w:rsidR="00B0288F" w:rsidRPr="00B0288F" w:rsidRDefault="00B0288F" w:rsidP="00B0288F">
      <w:pPr>
        <w:pStyle w:val="ListParagraph"/>
        <w:numPr>
          <w:ilvl w:val="0"/>
          <w:numId w:val="9"/>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Perhatian, harus fokus pada model. Proses ini dipengaruhi asosiasi pengamat dengan model, sifat, model yang atraktif penting tingkah laku yang diamati bagi si pengamat,</w:t>
      </w:r>
    </w:p>
    <w:p w:rsidR="00B0288F" w:rsidRPr="00B0288F" w:rsidRDefault="00B0288F" w:rsidP="00B0288F">
      <w:pPr>
        <w:pStyle w:val="ListParagraph"/>
        <w:numPr>
          <w:ilvl w:val="0"/>
          <w:numId w:val="9"/>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 Representasi, yaitu tingkah laku yang akan ditiru harus simbolisasi dalam ingatan. Baik bentuk verbal mapun gambar dan imajinasi; </w:t>
      </w:r>
    </w:p>
    <w:p w:rsidR="00B0288F" w:rsidRPr="00B0288F" w:rsidRDefault="00B0288F" w:rsidP="00B0288F">
      <w:pPr>
        <w:pStyle w:val="ListParagraph"/>
        <w:numPr>
          <w:ilvl w:val="0"/>
          <w:numId w:val="9"/>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Penerimaan tingkah laku model, yaitu bagaimana melakukanya apa yang harus dikerjakan; dan</w:t>
      </w:r>
    </w:p>
    <w:p w:rsidR="00B0288F" w:rsidRPr="00B0288F" w:rsidRDefault="00B0288F" w:rsidP="00B0288F">
      <w:pPr>
        <w:pStyle w:val="ListParagraph"/>
        <w:numPr>
          <w:ilvl w:val="0"/>
          <w:numId w:val="9"/>
        </w:numPr>
        <w:tabs>
          <w:tab w:val="left" w:pos="142"/>
        </w:tabs>
        <w:spacing w:after="240" w:line="480" w:lineRule="auto"/>
        <w:ind w:left="1080"/>
        <w:jc w:val="both"/>
        <w:rPr>
          <w:rFonts w:ascii="Times New Roman" w:eastAsia="Times New Roman" w:hAnsi="Times New Roman" w:cs="Times New Roman"/>
          <w:sz w:val="24"/>
          <w:szCs w:val="24"/>
          <w:lang w:eastAsia="zh-CN"/>
        </w:rPr>
      </w:pPr>
      <w:r w:rsidRPr="00B0288F">
        <w:rPr>
          <w:rFonts w:ascii="Times New Roman" w:eastAsia="Times New Roman" w:hAnsi="Times New Roman" w:cs="Times New Roman"/>
          <w:sz w:val="24"/>
          <w:szCs w:val="24"/>
          <w:lang w:eastAsia="zh-CN"/>
        </w:rPr>
        <w:t xml:space="preserve"> Motivasi dan penguatan, motivasi tinggi untuk melakukan tingkah laku model membuat belajar yang menjadi efektif</w:t>
      </w:r>
    </w:p>
    <w:p w:rsidR="00B0288F" w:rsidRPr="00B0288F" w:rsidRDefault="00B0288F" w:rsidP="00B0288F">
      <w:pPr>
        <w:pStyle w:val="Heading3"/>
        <w:rPr>
          <w:b w:val="0"/>
          <w:color w:val="auto"/>
        </w:rPr>
      </w:pPr>
      <w:bookmarkStart w:id="22" w:name="_Toc204340511"/>
      <w:r w:rsidRPr="00B0288F">
        <w:rPr>
          <w:rFonts w:eastAsia="Times New Roman"/>
          <w:color w:val="auto"/>
          <w:lang w:eastAsia="zh-CN"/>
        </w:rPr>
        <w:t xml:space="preserve">2.1.5.3 </w:t>
      </w:r>
      <w:r w:rsidRPr="00B0288F">
        <w:rPr>
          <w:color w:val="auto"/>
        </w:rPr>
        <w:t>Pelaksanaan Bimbingan Kelompok Dengan Tekni Social Modeling</w:t>
      </w:r>
      <w:bookmarkEnd w:id="22"/>
    </w:p>
    <w:p w:rsidR="00B0288F" w:rsidRPr="00B0288F" w:rsidRDefault="00B0288F" w:rsidP="00B0288F">
      <w:pPr>
        <w:spacing w:before="240" w:after="24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Pada dasarnya kelompok terbentuk karena adanya suatu kumpulan dua orang atau lebih. George Homans pada tahun (1950) mendefenisikan kelompok sebagai sejumlah individu, berkomunikasi satu dengan yang lain dalam jangka waktu tertentu yang jumlahnya tidak terlalu banyak, sehingga tiap orang dapat berkomunikasi dengan semua anggota secara langsung.</w:t>
      </w:r>
    </w:p>
    <w:p w:rsidR="00B0288F" w:rsidRPr="00B0288F" w:rsidRDefault="00B0288F" w:rsidP="00B0288F">
      <w:pPr>
        <w:spacing w:before="240" w:after="24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Menurut Mills (1967), kelompok adalah satu unit yang terdiri dari dua orang atau lebih yang bekerja sama atau melakukan kontak untuk mencapai tujuan dan yang mempertimbangkan kerjasama diantara ke- lompok sebagai satu yang berarti.</w:t>
      </w:r>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Pada tahun 1979, Baron &amp; Byrne menyumbang defenisi kelompok yaitu memiliki dua tanda psikologis, yaitu pertama, adanya sense of be- longing, dan kedua nasib anggota kelompok tergantung satu sama lain sehingga hasil setiap anggota terkait dengan anggota yang lain.</w:t>
      </w:r>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Menurut teori yang dikemukakan oleh Johnson &amp; Johnson pada 1987 (dalam Sarwono 1999), sebuah kelompok adalah dua individu atau le- bih yang berinteraksi tatap muka (face to face interaction), yang masing- masing menyadari keanggotaannya dalam kelompok, masing-masing menyadari keberadaan orang lain yang juga anggota kelompok, dan ma- sing-masing menyadari ketergantungan secara positif dalam mencapai tujuan bersama.</w:t>
      </w:r>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Mardikanto (1993) mendefenisikan kelompok sebagai himpunan yang terdiri dari dua atau lebih individu (manusia) yang memiliki ciri- ciri: </w:t>
      </w:r>
    </w:p>
    <w:p w:rsidR="00B0288F" w:rsidRPr="00B0288F" w:rsidRDefault="00B0288F" w:rsidP="00B0288F">
      <w:pPr>
        <w:pStyle w:val="ListParagraph"/>
        <w:numPr>
          <w:ilvl w:val="0"/>
          <w:numId w:val="14"/>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memiliki ikatan yang nyata</w:t>
      </w:r>
    </w:p>
    <w:p w:rsidR="00B0288F" w:rsidRPr="00B0288F" w:rsidRDefault="00B0288F" w:rsidP="00B0288F">
      <w:pPr>
        <w:pStyle w:val="ListParagraph"/>
        <w:numPr>
          <w:ilvl w:val="0"/>
          <w:numId w:val="14"/>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memiliki interaksi dan interrelasi sesama anggotanya</w:t>
      </w:r>
    </w:p>
    <w:p w:rsidR="00B0288F" w:rsidRPr="00B0288F" w:rsidRDefault="00B0288F" w:rsidP="00B0288F">
      <w:pPr>
        <w:pStyle w:val="ListParagraph"/>
        <w:numPr>
          <w:ilvl w:val="0"/>
          <w:numId w:val="14"/>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memiliki struktur dan pembagian tugas yang jelas</w:t>
      </w:r>
    </w:p>
    <w:p w:rsidR="00B0288F" w:rsidRPr="00B0288F" w:rsidRDefault="00B0288F" w:rsidP="00B0288F">
      <w:pPr>
        <w:pStyle w:val="ListParagraph"/>
        <w:numPr>
          <w:ilvl w:val="0"/>
          <w:numId w:val="14"/>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memiliki kaidah-kaidah atau norma tertentu yang disepakati bersama, serta</w:t>
      </w:r>
    </w:p>
    <w:p w:rsidR="00B0288F" w:rsidRPr="00B0288F" w:rsidRDefault="00B0288F" w:rsidP="00B0288F">
      <w:pPr>
        <w:pStyle w:val="ListParagraph"/>
        <w:numPr>
          <w:ilvl w:val="0"/>
          <w:numId w:val="14"/>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memiliki keinginan dan tujuan bersama. Sedangkan kelompok merupakan tempat bagi manusia untuk memenuhi kebutuhan </w:t>
      </w:r>
      <w:r w:rsidRPr="00B0288F">
        <w:rPr>
          <w:rFonts w:ascii="Times New Roman" w:hAnsi="Times New Roman" w:cs="Times New Roman"/>
          <w:sz w:val="24"/>
          <w:szCs w:val="24"/>
          <w:lang w:val="en-US"/>
        </w:rPr>
        <w:lastRenderedPageBreak/>
        <w:t>hidupnya, baik kebutuhan sosiologis, ekonomis, maupun kebutuhan psikologisnya.</w:t>
      </w:r>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rPr>
        <w:t>Menurut Bandura dalam Erford (2016:340) teknik modeling adalah proses bagaimana individu belajar dari mengamati orang lain. Dalam mengembangkan budaya sopan santun menggunakan teknik modeling dirasa mampu untuk kembali menerapkan budaya kesopanan dengan beberapa jenis teknik modeling. Menurut Kumalasari dkk (2018:143) teknik modeling bukan sekedar menirukan atau mengulangi apa yang dilakukan orang (model), tetapi modeling melibatkan penambahan atau pengurangan tingkah laku yang teramati, menggeneralisasi berbagai pengamatan sekaligus dan melibatkan proses kognitif. Berdasarkan uraian di atas dapat diperjelas bahwa teknik modeling merupakan salah satu teknik dalam bimbingan dan konseling yang lebih menekankan konseli untuk mengamati orang lain kemudian belajar menirukan dan mengembangkan perilaku yang sesuai dengan perubahan yang diinginkan.</w:t>
      </w:r>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t>Menurut Corey (2005) Istilah pemodelan dapat diartikan sebagai belajar dengan mengamati, menirukan, belajar sosialisasi dan belajar dengan menggantikan (vicarious learning) telah digunakan dengan pengertian yang sama dan secara bergantian. Semuanya berarti proses berbuat yang dilakukan oleh perilaku seseorang individu atau kelompok (model) sebagai stimulus terjadinya pikiran, sikap, dan perilaku yang serupa di pihak pengamat.Melalui belajar dengan mengamati, klien sendiri bisa belajar untuk menunjukkan perbuatan yang dikehendaki tanpa harus belajar lewat trial and eror.</w:t>
      </w:r>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lastRenderedPageBreak/>
        <w:t>Bandura 1986 (Dalam Corey 2005) menegaskan peranan pemodelan dalam pengembangan dan modifikasi banyak dari perilaku manusia. Terdapat beberapa tipe model dalam modeling live model yang terdiri dari mastery model dan coping model, symbolik model, dan multiple model.</w:t>
      </w:r>
    </w:p>
    <w:p w:rsidR="00B0288F" w:rsidRPr="00B0288F" w:rsidRDefault="00B0288F" w:rsidP="00B0288F">
      <w:pPr>
        <w:spacing w:after="0" w:line="480" w:lineRule="auto"/>
        <w:jc w:val="both"/>
        <w:rPr>
          <w:rFonts w:ascii="Times New Roman" w:hAnsi="Times New Roman" w:cs="Times New Roman"/>
          <w:sz w:val="24"/>
          <w:szCs w:val="24"/>
        </w:rPr>
      </w:pPr>
      <w:r w:rsidRPr="00B0288F">
        <w:rPr>
          <w:rFonts w:ascii="Times New Roman" w:hAnsi="Times New Roman" w:cs="Times New Roman"/>
          <w:sz w:val="24"/>
          <w:szCs w:val="24"/>
        </w:rPr>
        <w:t xml:space="preserve"> Model yang dapat digunakan untuk engenbangkan empati pada siswa adalah model ganda</w:t>
      </w:r>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rPr>
        <w:t>Selanjutnya model ganda (mulitple model) terutama relevan untuk terapi kelompok. Si pengamat bisa mengubah sikap dan belajar dari keterampilan baru melalui pengamatan terhadap rekan yang berhasil (atau lewat pengamatan sesama pimpinan). Keuntungan dari model ganda adalah bahwa dari beberapa alternatif yang ada, pengamat belajar cara berperilaku, oleh karena mereka melihat beraneka ragam gaya perilaku yang tepat dan</w:t>
      </w:r>
      <w:r w:rsidRPr="00B0288F">
        <w:rPr>
          <w:rFonts w:ascii="Times New Roman" w:hAnsi="Times New Roman" w:cs="Times New Roman"/>
          <w:sz w:val="24"/>
          <w:szCs w:val="24"/>
          <w:lang w:val="en-US"/>
        </w:rPr>
        <w:t xml:space="preserve"> berhasil.</w:t>
      </w:r>
      <w:r w:rsidRPr="00B0288F">
        <w:rPr>
          <w:rFonts w:ascii="Times New Roman" w:hAnsi="Times New Roman" w:cs="Times New Roman"/>
          <w:sz w:val="24"/>
          <w:szCs w:val="24"/>
        </w:rPr>
        <w:tab/>
      </w:r>
    </w:p>
    <w:p w:rsidR="00B0288F" w:rsidRPr="00B0288F" w:rsidRDefault="00B0288F" w:rsidP="00B0288F">
      <w:pPr>
        <w:spacing w:after="24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Adapun langkaah langkah bimbingan kelompok denga teknik social modeling yaitu sebagai berikut:</w:t>
      </w:r>
    </w:p>
    <w:p w:rsidR="00B0288F" w:rsidRPr="00B0288F" w:rsidRDefault="00B0288F" w:rsidP="00B0288F">
      <w:pPr>
        <w:spacing w:after="240" w:line="480" w:lineRule="auto"/>
        <w:ind w:firstLine="36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Tahap Pembentukan, yaitu tahap untuk membentuk kerumunan  sejumlah individu menjadi satu kelompok yang siap mengembangkan dinamika kelompok dalam mencapai tujuan bersama. Di sini tahap pengantar secara kental tersampaikan oleh konselor. Adapun langkah-langkah kegiatannya adalah mengucapkan salam, ucapan terima kasih, doa, perkenalan, menjelaskan pengertian bimbingan kelompok, tujuan bimbingan kelompok, dan asas-asas dalam bimbingan kelompok. Pemimpin kelompok memberikan ice breaking dalam tahap pemebentukan.</w:t>
      </w:r>
    </w:p>
    <w:p w:rsidR="00B0288F" w:rsidRPr="00B0288F" w:rsidRDefault="00B0288F" w:rsidP="00B0288F">
      <w:pPr>
        <w:pStyle w:val="ListParagraph"/>
        <w:numPr>
          <w:ilvl w:val="0"/>
          <w:numId w:val="15"/>
        </w:numPr>
        <w:spacing w:after="24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Tahap Peralihan, yaitu tahapan untuk mengalihkan kegiatan awal kelompok ke kegiatan berikutnya yang lebih terarah pada pencapaian tujuan kelompok. Tahap ini berisi tahapan penjajakan dan penafsiran.</w:t>
      </w:r>
    </w:p>
    <w:p w:rsidR="00B0288F" w:rsidRPr="00B0288F" w:rsidRDefault="00B0288F" w:rsidP="00B0288F">
      <w:pPr>
        <w:pStyle w:val="ListParagraph"/>
        <w:numPr>
          <w:ilvl w:val="0"/>
          <w:numId w:val="15"/>
        </w:numPr>
        <w:spacing w:after="24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Tahap Kegiatan, yaitu tahap “kegiatan inti” untuk membahas topiktopik tertentu. Pada tahap kegiatan ini pemimpin kelompok mempertajam topik yang akan dibahas. Kemudian mulai mengemukakan topik bahasan. Dalam bimbingan kelompok tugas, topik bahasan dikemukakan secara langsung oleh pemimpin kelompok dan langsung dibahas sampai tuntas. Dalam kelompok bebas topik bahasan dikemukakan oleh masing-masing anggota kelompok. Setelah mendapat persetujuan dari semua anggota kelompok secara bergantian topik-topik tersebut dibahas tuntas nah dalam tahap ini saya akan menjelaskan </w:t>
      </w:r>
    </w:p>
    <w:p w:rsidR="00B0288F" w:rsidRPr="00B0288F" w:rsidRDefault="00B0288F" w:rsidP="00B0288F">
      <w:pPr>
        <w:pStyle w:val="ListParagraph"/>
        <w:numPr>
          <w:ilvl w:val="0"/>
          <w:numId w:val="15"/>
        </w:numPr>
        <w:spacing w:after="24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Tahap Penyimpulan, yaitu tahap kegitan untuk melihat kembali apa yang sudah dilakukan dan dicapai oleh kelompok.</w:t>
      </w:r>
    </w:p>
    <w:p w:rsidR="00B0288F" w:rsidRPr="00B0288F" w:rsidRDefault="00B0288F" w:rsidP="00B0288F">
      <w:pPr>
        <w:pStyle w:val="ListParagraph"/>
        <w:numPr>
          <w:ilvl w:val="0"/>
          <w:numId w:val="15"/>
        </w:numPr>
        <w:spacing w:after="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Tahap Penutupan, yaitu tahap akhir dari seluruh kegiatan diawali dengan kelompok merencanakan kegiatan bimbingan kelompok selanjutnya, dan salam hangat perpisahan.</w:t>
      </w:r>
    </w:p>
    <w:p w:rsidR="00B0288F" w:rsidRPr="00B0288F" w:rsidRDefault="00B0288F" w:rsidP="00B0288F">
      <w:pPr>
        <w:spacing w:after="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1. Persiapan </w:t>
      </w:r>
    </w:p>
    <w:p w:rsidR="00B0288F" w:rsidRPr="00B0288F" w:rsidRDefault="00B0288F" w:rsidP="00B0288F">
      <w:pPr>
        <w:pStyle w:val="ListParagraph"/>
        <w:numPr>
          <w:ilvl w:val="0"/>
          <w:numId w:val="16"/>
        </w:numPr>
        <w:spacing w:after="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Identifikasi Tujuan: Tentukan tujuan spesifik, seperti meningkatkan empati siswa terhadap teman </w:t>
      </w:r>
    </w:p>
    <w:p w:rsidR="00B0288F" w:rsidRPr="00B0288F" w:rsidRDefault="00B0288F" w:rsidP="00B0288F">
      <w:pPr>
        <w:pStyle w:val="ListParagraph"/>
        <w:numPr>
          <w:ilvl w:val="0"/>
          <w:numId w:val="16"/>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Pemilihan Anggota: Pilih siswa yang menunjukkan kebutuhan dalam pengembangan empati, baik melalui pengamatan atau survei.</w:t>
      </w:r>
    </w:p>
    <w:p w:rsidR="00B0288F" w:rsidRPr="00B0288F" w:rsidRDefault="00B0288F" w:rsidP="00B0288F">
      <w:pPr>
        <w:pStyle w:val="ListParagraph"/>
        <w:numPr>
          <w:ilvl w:val="0"/>
          <w:numId w:val="16"/>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Rencanakan Mater : Siapkan materi yang berfokus pada pengertian empati dan pentingnya dalam interaksi sosial.</w:t>
      </w:r>
    </w:p>
    <w:p w:rsidR="00B0288F" w:rsidRPr="00B0288F" w:rsidRDefault="00B0288F" w:rsidP="00B0288F">
      <w:pPr>
        <w:spacing w:after="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2. Pembukaan Sesi</w:t>
      </w:r>
    </w:p>
    <w:p w:rsidR="00B0288F" w:rsidRPr="00B0288F" w:rsidRDefault="00B0288F" w:rsidP="00B0288F">
      <w:pPr>
        <w:pStyle w:val="ListParagraph"/>
        <w:numPr>
          <w:ilvl w:val="0"/>
          <w:numId w:val="17"/>
        </w:numPr>
        <w:spacing w:after="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Sambutan: Sambut peserta dengan hangat dan jelaskan tujuan serta manfaat dari sesi ini.</w:t>
      </w:r>
    </w:p>
    <w:p w:rsidR="00B0288F" w:rsidRPr="00B0288F" w:rsidRDefault="00B0288F" w:rsidP="00B0288F">
      <w:pPr>
        <w:pStyle w:val="ListParagraph"/>
        <w:numPr>
          <w:ilvl w:val="0"/>
          <w:numId w:val="17"/>
        </w:numPr>
        <w:spacing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Aturan Kelompok: Tetapkan norma dan aturan yang mendukung lingkungan yang aman untuk berbagi.</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 3. Pengenalan Konsep Empati</w:t>
      </w:r>
    </w:p>
    <w:p w:rsidR="00B0288F" w:rsidRPr="00B0288F" w:rsidRDefault="00B0288F" w:rsidP="00B0288F">
      <w:pPr>
        <w:pStyle w:val="ListParagraph"/>
        <w:numPr>
          <w:ilvl w:val="0"/>
          <w:numId w:val="18"/>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Penjelasan Konsep : Berikan pemahaman tentang apa itu empati, termasuk elemen-elemen seperti mendengarkan dan memahami perasaan orang lain.</w:t>
      </w:r>
    </w:p>
    <w:p w:rsidR="00B0288F" w:rsidRPr="00B0288F" w:rsidRDefault="00B0288F" w:rsidP="00B0288F">
      <w:pPr>
        <w:pStyle w:val="ListParagraph"/>
        <w:numPr>
          <w:ilvl w:val="0"/>
          <w:numId w:val="18"/>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Contoh Model : Tampilkan contoh situasi di mana empati diterapkan melalui video, cerita, atau ilustrasi.</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 4. Demonstrasi Perilaku Empati</w:t>
      </w:r>
    </w:p>
    <w:p w:rsidR="00B0288F" w:rsidRPr="00B0288F" w:rsidRDefault="00B0288F" w:rsidP="00B0288F">
      <w:pPr>
        <w:pStyle w:val="ListParagraph"/>
        <w:numPr>
          <w:ilvl w:val="0"/>
          <w:numId w:val="19"/>
        </w:numPr>
        <w:spacing w:after="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Perilaku Model : Demonstrasikan perilaku empati yang baik, seperti mendengarkan aktif dan merespons dengan penuh perhatian.</w:t>
      </w:r>
    </w:p>
    <w:p w:rsidR="00B0288F" w:rsidRPr="00B0288F" w:rsidRDefault="00B0288F" w:rsidP="00B0288F">
      <w:pPr>
        <w:pStyle w:val="ListParagraph"/>
        <w:numPr>
          <w:ilvl w:val="0"/>
          <w:numId w:val="19"/>
        </w:numPr>
        <w:spacing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Diskusi: Ajak peserta untuk mendiskusikan perilaku yang telah ditunjukkan dan bagaimana mereka merasakannya.</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 5. Latihan Praktis</w:t>
      </w:r>
    </w:p>
    <w:p w:rsidR="00B0288F" w:rsidRPr="00B0288F" w:rsidRDefault="00B0288F" w:rsidP="00B0288F">
      <w:pPr>
        <w:pStyle w:val="ListParagraph"/>
        <w:numPr>
          <w:ilvl w:val="0"/>
          <w:numId w:val="20"/>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Role Play: Ajak peserta untuk berlatih situasi di mana mereka harus menunjukkan empati, seperti mendukung teman yang sedang mengalami kesulitan.</w:t>
      </w:r>
    </w:p>
    <w:p w:rsidR="00B0288F" w:rsidRPr="00B0288F" w:rsidRDefault="00B0288F" w:rsidP="00B0288F">
      <w:pPr>
        <w:pStyle w:val="ListParagraph"/>
        <w:numPr>
          <w:ilvl w:val="0"/>
          <w:numId w:val="20"/>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Simulasi : Ciptakan situasi yang realistis dan minta peserta untuk berlatih merespons dengan empati.</w:t>
      </w:r>
    </w:p>
    <w:p w:rsidR="00B0288F" w:rsidRPr="00B0288F" w:rsidRDefault="00B0288F" w:rsidP="00B0288F">
      <w:pPr>
        <w:pStyle w:val="ListParagraph"/>
        <w:spacing w:after="240" w:line="480" w:lineRule="auto"/>
        <w:ind w:left="1080"/>
        <w:jc w:val="both"/>
        <w:rPr>
          <w:rFonts w:ascii="Times New Roman" w:hAnsi="Times New Roman" w:cs="Times New Roman"/>
          <w:sz w:val="24"/>
          <w:szCs w:val="24"/>
          <w:lang w:val="en-US"/>
        </w:rPr>
      </w:pPr>
    </w:p>
    <w:p w:rsidR="00B0288F" w:rsidRPr="00B0288F" w:rsidRDefault="00B0288F" w:rsidP="00B0288F">
      <w:pPr>
        <w:spacing w:before="240"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6. Diskusi dan Refleksi</w:t>
      </w:r>
    </w:p>
    <w:p w:rsidR="00B0288F" w:rsidRPr="00B0288F" w:rsidRDefault="00B0288F" w:rsidP="00B0288F">
      <w:pPr>
        <w:pStyle w:val="ListParagraph"/>
        <w:numPr>
          <w:ilvl w:val="0"/>
          <w:numId w:val="21"/>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Tanya Jawab : Berikan kesempatan untuk bertanya dan berbagi pengalaman terkait empati.</w:t>
      </w:r>
    </w:p>
    <w:p w:rsidR="00B0288F" w:rsidRPr="00B0288F" w:rsidRDefault="00B0288F" w:rsidP="00B0288F">
      <w:pPr>
        <w:pStyle w:val="ListParagraph"/>
        <w:numPr>
          <w:ilvl w:val="0"/>
          <w:numId w:val="21"/>
        </w:numPr>
        <w:spacing w:after="24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Refleksi Pribadi : Ajak peserta untuk merenungkan pengalaman mereka dan bagaimana mereka dapat menerapkan empati dalam kehidupan sehari-hari.</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7. Tindak Lanjut</w:t>
      </w:r>
    </w:p>
    <w:p w:rsidR="00B0288F" w:rsidRPr="00B0288F" w:rsidRDefault="00B0288F" w:rsidP="00B0288F">
      <w:pPr>
        <w:pStyle w:val="ListParagraph"/>
        <w:numPr>
          <w:ilvl w:val="0"/>
          <w:numId w:val="22"/>
        </w:numPr>
        <w:spacing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Tugas Rumah: Berikan tugas untuk menerapkan empati dalam interaksi sehari-hari, seperti membantu teman atau mendengarkan dengan baik.</w:t>
      </w:r>
    </w:p>
    <w:p w:rsidR="00B0288F" w:rsidRPr="00B0288F" w:rsidRDefault="00B0288F" w:rsidP="00B0288F">
      <w:pPr>
        <w:pStyle w:val="ListParagraph"/>
        <w:numPr>
          <w:ilvl w:val="0"/>
          <w:numId w:val="22"/>
        </w:numPr>
        <w:spacing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Monitoring: Rencanakan sesi tindak lanjut untuk mendiskusikan pengalaman dan kemajuan peserta.</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8.Penutupan</w:t>
      </w:r>
    </w:p>
    <w:p w:rsidR="00B0288F" w:rsidRPr="00B0288F" w:rsidRDefault="00B0288F" w:rsidP="00B0288F">
      <w:pPr>
        <w:pStyle w:val="ListParagraph"/>
        <w:numPr>
          <w:ilvl w:val="0"/>
          <w:numId w:val="23"/>
        </w:numPr>
        <w:spacing w:after="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Kesimpulan : Ringkas kembali poin-poin penting dari sesi, termasuk bagaimana empati dapat memperkuat hubungan sosial.</w:t>
      </w:r>
    </w:p>
    <w:p w:rsidR="00B0288F" w:rsidRPr="00B0288F" w:rsidRDefault="00B0288F" w:rsidP="00B0288F">
      <w:pPr>
        <w:pStyle w:val="ListParagraph"/>
        <w:numPr>
          <w:ilvl w:val="0"/>
          <w:numId w:val="23"/>
        </w:numPr>
        <w:spacing w:after="0" w:line="480" w:lineRule="auto"/>
        <w:ind w:left="10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Umpan Balia : Kumpulkan umpan balik dari peserta untuk meningkatkan sesi di masa mendatang.</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Dengan mengikuti langkah-langkah ini, layanan bimbingan kelompok dapat membantu siswa mengembangkan empati dengan cara yang efektif dan menyenangkan.</w:t>
      </w:r>
    </w:p>
    <w:p w:rsidR="00B0288F" w:rsidRPr="00B0288F" w:rsidRDefault="00B0288F" w:rsidP="00B0288F">
      <w:pPr>
        <w:spacing w:after="240" w:line="480" w:lineRule="auto"/>
        <w:ind w:firstLine="426"/>
        <w:jc w:val="both"/>
        <w:rPr>
          <w:rFonts w:ascii="Times New Roman" w:hAnsi="Times New Roman" w:cs="Times New Roman"/>
          <w:sz w:val="24"/>
          <w:szCs w:val="24"/>
          <w:lang w:val="en-US"/>
        </w:rPr>
      </w:pPr>
    </w:p>
    <w:p w:rsidR="00B0288F" w:rsidRPr="00B0288F" w:rsidRDefault="00B0288F" w:rsidP="00B0288F">
      <w:pPr>
        <w:pStyle w:val="Heading2"/>
        <w:rPr>
          <w:rFonts w:eastAsia="Times New Roman"/>
          <w:color w:val="auto"/>
          <w:lang w:eastAsia="zh-CN"/>
        </w:rPr>
      </w:pPr>
      <w:bookmarkStart w:id="23" w:name="_Toc204340512"/>
      <w:r w:rsidRPr="00B0288F">
        <w:rPr>
          <w:color w:val="auto"/>
        </w:rPr>
        <w:t>2.2 Pengembangan Empati</w:t>
      </w:r>
      <w:bookmarkEnd w:id="23"/>
    </w:p>
    <w:p w:rsidR="00B0288F" w:rsidRPr="00B0288F" w:rsidRDefault="00B0288F" w:rsidP="00B0288F">
      <w:pPr>
        <w:pStyle w:val="Heading3"/>
        <w:rPr>
          <w:b w:val="0"/>
          <w:color w:val="auto"/>
        </w:rPr>
      </w:pPr>
      <w:bookmarkStart w:id="24" w:name="_Toc204340513"/>
      <w:r w:rsidRPr="00B0288F">
        <w:rPr>
          <w:color w:val="auto"/>
        </w:rPr>
        <w:t>2.2.1 Pengertian Empati</w:t>
      </w:r>
      <w:bookmarkEnd w:id="24"/>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t>Empati berasal dari kata yunani yaitu empatheia artinya kasih sayang atau perasaan yang mendalam. Dalam bahasa Jerman empati disebut einfuhlung artinya perasaan kedalam.</w:t>
      </w:r>
      <w:r w:rsidRPr="00B0288F">
        <w:rPr>
          <w:rFonts w:ascii="Times New Roman" w:hAnsi="Times New Roman" w:cs="Times New Roman"/>
          <w:i/>
          <w:sz w:val="24"/>
          <w:szCs w:val="24"/>
        </w:rPr>
        <w:t>Ratnawati</w:t>
      </w:r>
      <w:r w:rsidRPr="00B0288F">
        <w:rPr>
          <w:rFonts w:ascii="Times New Roman" w:hAnsi="Times New Roman" w:cs="Times New Roman"/>
          <w:sz w:val="24"/>
          <w:szCs w:val="24"/>
        </w:rPr>
        <w:t xml:space="preserve"> (2017) menyatakan bahwa Empati adalah kemampuan untuk memahami kondisi atau keadaan pikiran orang lain dengan tepat, dan tanpa kehilangan kondisi nyata.menurut</w:t>
      </w:r>
      <w:r w:rsidRPr="00B0288F">
        <w:rPr>
          <w:rFonts w:ascii="Times New Roman" w:hAnsi="Times New Roman" w:cs="Times New Roman"/>
          <w:i/>
          <w:sz w:val="24"/>
          <w:szCs w:val="24"/>
        </w:rPr>
        <w:t xml:space="preserve"> Saam</w:t>
      </w:r>
      <w:r w:rsidRPr="00B0288F">
        <w:rPr>
          <w:rFonts w:ascii="Times New Roman" w:hAnsi="Times New Roman" w:cs="Times New Roman"/>
          <w:sz w:val="24"/>
          <w:szCs w:val="24"/>
        </w:rPr>
        <w:t xml:space="preserve"> (2013)mengatakan bahwa Empati berasal dari kata phatos (dalam bahasa Yunani) yang berarti perasaan yang mendalam dan kuat yang mendekati penderitaan,dan kemudian diberi awalan.</w:t>
      </w:r>
    </w:p>
    <w:p w:rsidR="00B0288F" w:rsidRPr="00B0288F" w:rsidRDefault="00B0288F" w:rsidP="00B0288F">
      <w:pPr>
        <w:spacing w:after="0"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t xml:space="preserve">Menurut </w:t>
      </w:r>
      <w:r w:rsidRPr="00B0288F">
        <w:rPr>
          <w:rFonts w:ascii="Times New Roman" w:hAnsi="Times New Roman" w:cs="Times New Roman"/>
          <w:i/>
          <w:sz w:val="24"/>
          <w:szCs w:val="24"/>
        </w:rPr>
        <w:t>Arum</w:t>
      </w:r>
      <w:r w:rsidRPr="00B0288F">
        <w:rPr>
          <w:rFonts w:ascii="Times New Roman" w:hAnsi="Times New Roman" w:cs="Times New Roman"/>
          <w:sz w:val="24"/>
          <w:szCs w:val="24"/>
        </w:rPr>
        <w:t xml:space="preserve"> (2018) empati merupakan kemampuan seseorang untuk mengenali, mempersepsi dan merasakan perasaan orang lain. Pendapat yang hampir sama menurut Harahap dan </w:t>
      </w:r>
      <w:r w:rsidRPr="00B0288F">
        <w:rPr>
          <w:rFonts w:ascii="Times New Roman" w:hAnsi="Times New Roman" w:cs="Times New Roman"/>
          <w:i/>
          <w:sz w:val="24"/>
          <w:szCs w:val="24"/>
        </w:rPr>
        <w:t>Abidin</w:t>
      </w:r>
      <w:r w:rsidRPr="00B0288F">
        <w:rPr>
          <w:rFonts w:ascii="Times New Roman" w:hAnsi="Times New Roman" w:cs="Times New Roman"/>
          <w:sz w:val="24"/>
          <w:szCs w:val="24"/>
        </w:rPr>
        <w:t xml:space="preserve"> (2015)empati adalah kemampuan untuk merasakan perasaan orang lain untuk melihat dari perspektif atau cara pandang orang lain.Selain itu menurut Susanti dalam</w:t>
      </w:r>
      <w:r w:rsidRPr="00B0288F">
        <w:rPr>
          <w:rFonts w:ascii="Times New Roman" w:hAnsi="Times New Roman" w:cs="Times New Roman"/>
          <w:i/>
          <w:sz w:val="24"/>
          <w:szCs w:val="24"/>
        </w:rPr>
        <w:t xml:space="preserve"> Goleman (2007),</w:t>
      </w:r>
      <w:r w:rsidRPr="00B0288F">
        <w:rPr>
          <w:rFonts w:ascii="Times New Roman" w:hAnsi="Times New Roman" w:cs="Times New Roman"/>
          <w:sz w:val="24"/>
          <w:szCs w:val="24"/>
        </w:rPr>
        <w:t xml:space="preserve"> empati merupakan bagian penting kemampuan sosial. Empati juga merupakan salah satu unsur dari kecerdasan sosial. </w:t>
      </w:r>
    </w:p>
    <w:p w:rsidR="00B0288F" w:rsidRPr="00B0288F" w:rsidRDefault="00B0288F" w:rsidP="00B0288F">
      <w:pPr>
        <w:spacing w:line="480" w:lineRule="auto"/>
        <w:ind w:firstLine="720"/>
        <w:jc w:val="both"/>
        <w:rPr>
          <w:rFonts w:ascii="Times New Roman" w:hAnsi="Times New Roman" w:cs="Times New Roman"/>
          <w:sz w:val="24"/>
          <w:szCs w:val="24"/>
        </w:rPr>
      </w:pPr>
      <w:r w:rsidRPr="00B0288F">
        <w:rPr>
          <w:rFonts w:ascii="Times New Roman" w:hAnsi="Times New Roman" w:cs="Times New Roman"/>
          <w:sz w:val="24"/>
          <w:szCs w:val="24"/>
        </w:rPr>
        <w:lastRenderedPageBreak/>
        <w:t>Berdasarkan pengertian di atas maka disimpulkan bahwa empati merupakan suatu kemampuan untuk memahami apa yang sedang dipikirkan dan dirasakan orang lain, yang dapat dikomunikasikan secara verbal maupun non verbaltanpa yang bersangkutan kehilangan kontrol dirinya, sehingga seseorang tersebut tidak hanyut dalam suasana orang lain.</w:t>
      </w:r>
    </w:p>
    <w:p w:rsidR="00B0288F" w:rsidRPr="00B0288F" w:rsidRDefault="00B0288F" w:rsidP="00B0288F">
      <w:pPr>
        <w:spacing w:line="480" w:lineRule="auto"/>
        <w:ind w:firstLine="720"/>
        <w:jc w:val="both"/>
        <w:rPr>
          <w:rFonts w:ascii="Times New Roman" w:hAnsi="Times New Roman" w:cs="Times New Roman"/>
          <w:sz w:val="24"/>
          <w:szCs w:val="24"/>
        </w:rPr>
      </w:pPr>
    </w:p>
    <w:p w:rsidR="00B0288F" w:rsidRPr="00B0288F" w:rsidRDefault="00B0288F" w:rsidP="00B0288F">
      <w:pPr>
        <w:pStyle w:val="Heading3"/>
        <w:rPr>
          <w:b w:val="0"/>
          <w:color w:val="auto"/>
        </w:rPr>
      </w:pPr>
      <w:bookmarkStart w:id="25" w:name="_Toc204340514"/>
      <w:r w:rsidRPr="00B0288F">
        <w:rPr>
          <w:color w:val="auto"/>
        </w:rPr>
        <w:t>2.2.2 Aspek-Aspek empati</w:t>
      </w:r>
      <w:bookmarkEnd w:id="25"/>
    </w:p>
    <w:p w:rsidR="00B0288F" w:rsidRPr="00B0288F" w:rsidRDefault="00B0288F" w:rsidP="00B0288F">
      <w:pPr>
        <w:spacing w:before="240" w:after="0" w:line="480" w:lineRule="auto"/>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adalah dari teori empati oleh Davis (2015), Menurut Davis, empati memiliki empat aspek, yaitu:</w:t>
      </w:r>
    </w:p>
    <w:p w:rsidR="00B0288F" w:rsidRPr="00B0288F" w:rsidRDefault="00B0288F" w:rsidP="00B0288F">
      <w:pPr>
        <w:pStyle w:val="ListParagraph"/>
        <w:numPr>
          <w:ilvl w:val="3"/>
          <w:numId w:val="24"/>
        </w:numPr>
        <w:spacing w:after="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perspective taking, yaitu kecenderungan urituk mengadopsi cara pandang orang lain</w:t>
      </w:r>
    </w:p>
    <w:p w:rsidR="00B0288F" w:rsidRPr="00B0288F" w:rsidRDefault="00B0288F" w:rsidP="00B0288F">
      <w:pPr>
        <w:pStyle w:val="ListParagraph"/>
        <w:numPr>
          <w:ilvl w:val="3"/>
          <w:numId w:val="24"/>
        </w:numPr>
        <w:spacing w:after="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Fantacy, yaitu kecenderungan untuk secara imajinatif mengubah perasaan dan tindakan seperti pada buku atau film</w:t>
      </w:r>
    </w:p>
    <w:p w:rsidR="00B0288F" w:rsidRPr="00B0288F" w:rsidRDefault="00B0288F" w:rsidP="00B0288F">
      <w:pPr>
        <w:pStyle w:val="ListParagraph"/>
        <w:numPr>
          <w:ilvl w:val="3"/>
          <w:numId w:val="24"/>
        </w:numPr>
        <w:spacing w:after="0"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empatic concern, yaitu perasaan cemas dan gelisah yang berorientasi pada orang lain dan peduli pada penderitaan orang lain</w:t>
      </w:r>
    </w:p>
    <w:p w:rsidR="00B0288F" w:rsidRPr="00B0288F" w:rsidRDefault="00B0288F" w:rsidP="00B0288F">
      <w:pPr>
        <w:pStyle w:val="ListParagraph"/>
        <w:numPr>
          <w:ilvl w:val="3"/>
          <w:numId w:val="24"/>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Personal Distress, yaitu perasaan cemas dan gelisah yang berorientasi pada diri sendiri.</w:t>
      </w:r>
    </w:p>
    <w:p w:rsidR="00B0288F" w:rsidRPr="00B0288F" w:rsidRDefault="00B0288F" w:rsidP="00B0288F">
      <w:pPr>
        <w:pStyle w:val="Heading3"/>
        <w:rPr>
          <w:color w:val="auto"/>
        </w:rPr>
      </w:pPr>
      <w:bookmarkStart w:id="26" w:name="_Toc204340515"/>
      <w:r w:rsidRPr="00B0288F">
        <w:rPr>
          <w:color w:val="auto"/>
        </w:rPr>
        <w:t>2.2.3</w:t>
      </w:r>
      <w:r w:rsidRPr="00B0288F">
        <w:rPr>
          <w:color w:val="auto"/>
        </w:rPr>
        <w:tab/>
        <w:t>Ciri – Ciri Empati</w:t>
      </w:r>
      <w:bookmarkEnd w:id="26"/>
    </w:p>
    <w:p w:rsidR="00B0288F" w:rsidRPr="00B0288F" w:rsidRDefault="00B0288F" w:rsidP="00B0288F">
      <w:pPr>
        <w:spacing w:after="0" w:line="480" w:lineRule="auto"/>
        <w:jc w:val="both"/>
        <w:rPr>
          <w:rFonts w:ascii="Times New Roman" w:hAnsi="Times New Roman" w:cs="Times New Roman"/>
          <w:b/>
          <w:sz w:val="24"/>
          <w:szCs w:val="24"/>
          <w:lang w:val="en-US"/>
        </w:rPr>
      </w:pPr>
      <w:r w:rsidRPr="00B0288F">
        <w:rPr>
          <w:rFonts w:ascii="Times New Roman" w:hAnsi="Times New Roman" w:cs="Times New Roman"/>
          <w:sz w:val="24"/>
          <w:szCs w:val="24"/>
        </w:rPr>
        <w:t>Menurut Sugiyono (2017),</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memahami perasaan orang lain: Kemampuan untuk memahami dan mengerti perasaan orang lain.</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mengambil perspektif orang lain: Kemampuan untuk melihat situasi dari sudut pandang orang lain.</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lastRenderedPageBreak/>
        <w:t>Kemampuan merasakan emosi orang lain: Kemampuan untuk merasakan emosi yang sama dengan orang lain.</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mengungkapkan perasaan dengan tepat: Kemampuan untuk mengungkapkan perasaan dengan tepat dan efektif.</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membedakan antara perasaan sendiri dan orang lain: Kemampuan untuk membedakan antara perasaan sendiri dan perasaan orang lain.</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mengontrol emosi sendiri: Kemampuan untuk mengontrol emosi sendiri dalam situasi yang memerlukan empati.</w:t>
      </w:r>
    </w:p>
    <w:p w:rsidR="00B0288F" w:rsidRPr="00B0288F" w:rsidRDefault="00B0288F" w:rsidP="00B0288F">
      <w:pPr>
        <w:pStyle w:val="ListParagraph"/>
        <w:numPr>
          <w:ilvl w:val="3"/>
          <w:numId w:val="25"/>
        </w:numPr>
        <w:spacing w:line="480" w:lineRule="auto"/>
        <w:ind w:left="54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Kemampuan mengembangkan hubungan yang baik dengan orang lain: Kemampuan untuk mengembangkan hubungan yang baik dengan orang lain melalui empati.</w:t>
      </w:r>
    </w:p>
    <w:p w:rsidR="00B0288F" w:rsidRPr="00B0288F" w:rsidRDefault="00B0288F" w:rsidP="00B0288F">
      <w:pPr>
        <w:pStyle w:val="Heading3"/>
        <w:rPr>
          <w:b w:val="0"/>
          <w:color w:val="auto"/>
        </w:rPr>
      </w:pPr>
      <w:bookmarkStart w:id="27" w:name="_Toc204340516"/>
      <w:r w:rsidRPr="00B0288F">
        <w:rPr>
          <w:color w:val="auto"/>
        </w:rPr>
        <w:t>2.2.4 Faktor-Faktor yang mempengaruhi empati</w:t>
      </w:r>
      <w:bookmarkEnd w:id="27"/>
    </w:p>
    <w:p w:rsidR="00B0288F" w:rsidRPr="00B0288F" w:rsidRDefault="00B0288F" w:rsidP="00B0288F">
      <w:pPr>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Menurut Sugiyono (2017), faktor-faktor yang mempengaruhi empati adalah:</w:t>
      </w:r>
    </w:p>
    <w:p w:rsidR="00B0288F" w:rsidRPr="00B0288F" w:rsidRDefault="00B0288F" w:rsidP="00B0288F">
      <w:pPr>
        <w:pStyle w:val="ListParagraph"/>
        <w:numPr>
          <w:ilvl w:val="0"/>
          <w:numId w:val="26"/>
        </w:numPr>
        <w:spacing w:after="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kepribadian: Kepribadian seseorang dapat mempengaruhi kemampuan empatinya.</w:t>
      </w:r>
    </w:p>
    <w:p w:rsidR="00B0288F" w:rsidRPr="00B0288F" w:rsidRDefault="00B0288F" w:rsidP="00B0288F">
      <w:pPr>
        <w:pStyle w:val="ListParagraph"/>
        <w:numPr>
          <w:ilvl w:val="0"/>
          <w:numId w:val="26"/>
        </w:numPr>
        <w:spacing w:after="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pengalaman: Pengalaman pribadi dapat mempengaruhi kemampuan empati seseorang.</w:t>
      </w:r>
    </w:p>
    <w:p w:rsidR="00B0288F" w:rsidRPr="00B0288F" w:rsidRDefault="00B0288F" w:rsidP="00B0288F">
      <w:pPr>
        <w:pStyle w:val="ListParagraph"/>
        <w:numPr>
          <w:ilvl w:val="0"/>
          <w:numId w:val="26"/>
        </w:numPr>
        <w:spacing w:after="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lingkungan: Lingkungan sosial dan budaya dapat mempengaruhi kemampuan empati seseorang.</w:t>
      </w:r>
    </w:p>
    <w:p w:rsidR="00B0288F" w:rsidRPr="00B0288F" w:rsidRDefault="00B0288F" w:rsidP="00B0288F">
      <w:pPr>
        <w:pStyle w:val="ListParagraph"/>
        <w:numPr>
          <w:ilvl w:val="0"/>
          <w:numId w:val="26"/>
        </w:numPr>
        <w:spacing w:after="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kemampuan kognitif: Kemampuan kognitif seseorang dapat mempengaruhi kemampuan empatinya.</w:t>
      </w:r>
    </w:p>
    <w:p w:rsidR="00B0288F" w:rsidRPr="00B0288F" w:rsidRDefault="00B0288F" w:rsidP="00B0288F">
      <w:pPr>
        <w:pStyle w:val="ListParagraph"/>
        <w:numPr>
          <w:ilvl w:val="0"/>
          <w:numId w:val="26"/>
        </w:numPr>
        <w:spacing w:after="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lastRenderedPageBreak/>
        <w:t>Faktor kemampuan emosional: Kemampuan emosional seseorang dapat mempengaruhi kemampuan empatinya.</w:t>
      </w:r>
    </w:p>
    <w:p w:rsidR="00B0288F" w:rsidRPr="00B0288F" w:rsidRDefault="00B0288F" w:rsidP="00B0288F">
      <w:pPr>
        <w:spacing w:after="240" w:line="480" w:lineRule="auto"/>
        <w:jc w:val="both"/>
        <w:rPr>
          <w:rFonts w:ascii="Times New Roman" w:hAnsi="Times New Roman" w:cs="Times New Roman"/>
          <w:sz w:val="24"/>
          <w:szCs w:val="24"/>
        </w:rPr>
      </w:pPr>
      <w:r w:rsidRPr="00B0288F">
        <w:rPr>
          <w:rFonts w:ascii="Times New Roman" w:hAnsi="Times New Roman" w:cs="Times New Roman"/>
          <w:sz w:val="24"/>
          <w:szCs w:val="24"/>
        </w:rPr>
        <w:t>Sugiyono juga menyatakan bahwa empati dapat dipengaruhi oleh faktor-faktor lain seperti:</w:t>
      </w:r>
    </w:p>
    <w:p w:rsidR="00B0288F" w:rsidRPr="00B0288F" w:rsidRDefault="00B0288F" w:rsidP="00B0288F">
      <w:pPr>
        <w:pStyle w:val="ListParagraph"/>
        <w:numPr>
          <w:ilvl w:val="3"/>
          <w:numId w:val="27"/>
        </w:numPr>
        <w:spacing w:after="24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usia: Empati dapat meningkat seiring dengan bertambahnya usia.</w:t>
      </w:r>
    </w:p>
    <w:p w:rsidR="00B0288F" w:rsidRPr="00B0288F" w:rsidRDefault="00B0288F" w:rsidP="00B0288F">
      <w:pPr>
        <w:pStyle w:val="ListParagraph"/>
        <w:numPr>
          <w:ilvl w:val="3"/>
          <w:numId w:val="27"/>
        </w:numPr>
        <w:spacing w:after="24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 xml:space="preserve">Faktor jenis kelamin: Perempuan cenderung memiliki kemampuan empati yang lebih tinggi daripada laki-laki. </w:t>
      </w:r>
    </w:p>
    <w:p w:rsidR="00B0288F" w:rsidRPr="00B0288F" w:rsidRDefault="00B0288F" w:rsidP="00B0288F">
      <w:pPr>
        <w:pStyle w:val="ListParagraph"/>
        <w:numPr>
          <w:ilvl w:val="3"/>
          <w:numId w:val="27"/>
        </w:numPr>
        <w:spacing w:after="240" w:line="480" w:lineRule="auto"/>
        <w:ind w:left="540"/>
        <w:jc w:val="both"/>
        <w:rPr>
          <w:rFonts w:ascii="Times New Roman" w:hAnsi="Times New Roman" w:cs="Times New Roman"/>
          <w:sz w:val="24"/>
          <w:szCs w:val="24"/>
        </w:rPr>
      </w:pPr>
      <w:r w:rsidRPr="00B0288F">
        <w:rPr>
          <w:rFonts w:ascii="Times New Roman" w:hAnsi="Times New Roman" w:cs="Times New Roman"/>
          <w:sz w:val="24"/>
          <w:szCs w:val="24"/>
        </w:rPr>
        <w:t>Faktor pendidikan: Pendidikan dapat mempengaruhi kemampuan empati seseorang.</w:t>
      </w:r>
    </w:p>
    <w:p w:rsidR="00B0288F" w:rsidRPr="00B0288F" w:rsidRDefault="00B0288F" w:rsidP="00B0288F">
      <w:pPr>
        <w:pStyle w:val="Heading2"/>
        <w:rPr>
          <w:b w:val="0"/>
          <w:color w:val="auto"/>
        </w:rPr>
      </w:pPr>
      <w:bookmarkStart w:id="28" w:name="_Toc204340517"/>
      <w:r w:rsidRPr="00B0288F">
        <w:rPr>
          <w:color w:val="auto"/>
        </w:rPr>
        <w:t>2.3 Penelitian relevan</w:t>
      </w:r>
      <w:bookmarkEnd w:id="28"/>
    </w:p>
    <w:p w:rsidR="00B0288F" w:rsidRPr="00B0288F" w:rsidRDefault="00B0288F" w:rsidP="00B0288F">
      <w:pPr>
        <w:spacing w:after="0" w:line="480" w:lineRule="auto"/>
        <w:ind w:firstLine="4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Menurut Pratono (2017), penelitian relevan adalah penelitian yang memiliki hubungan yang erat dengan kebutuhan, masalah, atau isu yang ada di masyarakat, industri, atau bidang ilmu pengetahuan.</w:t>
      </w:r>
    </w:p>
    <w:p w:rsidR="00B0288F" w:rsidRPr="00B0288F" w:rsidRDefault="00B0288F" w:rsidP="00B0288F">
      <w:pPr>
        <w:spacing w:line="480" w:lineRule="auto"/>
        <w:ind w:firstLine="48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 xml:space="preserve">Pengaruh Layanan Bimbingan Kelompok Teknik Social Modeling Terhadap Pengembangan </w:t>
      </w:r>
      <w:r w:rsidRPr="00B0288F">
        <w:rPr>
          <w:rFonts w:ascii="Times New Roman" w:hAnsi="Times New Roman" w:cs="Times New Roman"/>
          <w:sz w:val="24"/>
          <w:szCs w:val="24"/>
        </w:rPr>
        <w:t xml:space="preserve">Empati </w:t>
      </w:r>
      <w:r w:rsidRPr="00B0288F">
        <w:rPr>
          <w:rFonts w:ascii="Times New Roman" w:hAnsi="Times New Roman" w:cs="Times New Roman"/>
          <w:sz w:val="24"/>
          <w:szCs w:val="24"/>
          <w:lang w:val="en-US"/>
        </w:rPr>
        <w:t xml:space="preserve">siswa di SMA NEGERI 1 Deli Tua Tahun 2024/2025. Maka dari judul di atas tujuan penelitian ini adalah untuk mengetahui apakah terdapat Pengaruh Layanan Bimbingan Kelompok Teknik Social Modeling Terhadap Pengembangan </w:t>
      </w:r>
      <w:r w:rsidRPr="00B0288F">
        <w:rPr>
          <w:rFonts w:ascii="Times New Roman" w:hAnsi="Times New Roman" w:cs="Times New Roman"/>
          <w:sz w:val="24"/>
          <w:szCs w:val="24"/>
        </w:rPr>
        <w:t xml:space="preserve">Empati </w:t>
      </w:r>
      <w:r w:rsidRPr="00B0288F">
        <w:rPr>
          <w:rFonts w:ascii="Times New Roman" w:hAnsi="Times New Roman" w:cs="Times New Roman"/>
          <w:sz w:val="24"/>
          <w:szCs w:val="24"/>
          <w:lang w:val="en-US"/>
        </w:rPr>
        <w:t>siswa di SMA NEGERI 1 Deli Tua</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PENGEMBANGAN SKALA KARAKTER EMPATI SISWA KELAS XI SMAArdhya Wira Santi1 </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 Santy Andrianie2 , Restu Dwi Ariyanto3 Universitas Nusantara PGRI KedirMETODE Penelitian ini merupakan jenis penelitian dan pengembangan atau Research and Development (R&amp;D). Penelitian pengembangan akan menghasilkan </w:t>
      </w:r>
      <w:r w:rsidRPr="00B0288F">
        <w:rPr>
          <w:rFonts w:ascii="Times New Roman" w:hAnsi="Times New Roman" w:cs="Times New Roman"/>
          <w:sz w:val="24"/>
          <w:szCs w:val="24"/>
        </w:rPr>
        <w:lastRenderedPageBreak/>
        <w:t>sebuah produk dan pengujian terkait efektif atau tidaknya sebuah produk yang dihasilkan (Sugiyono, 2015). Pengembangan media ini didasarkan pada jenis penelitian dan pengembangan (Borg &amp; Gall, 1983). Namun dalam implementasi dilapangan mengalami kendala akibat dampak pandemi, sehingga proses penelitian yang terdiri dari sepuluh tahapan akan dimodifikasi sesuai kondisi dilapangan. Merujuk dari kondisi pandemic yang kurang maksimal maka modifikasi tahapan penelitian hanya berhenti pada tahapan kelima. Secara detail kelima tahapan penelitian pengembangan yaitu meliputi: (1) proses penggalian data dan pencarian informasi (research and informating); (2) proses perencanaan penelitian (planning); (3) proses pengembangan protitipe produk (develop preliminary form of product); (4) proses uji coba kelompok kecil (preliminary field testing); dan (5) revisi produk media (main product revision). Subjek penelitian yaitu guru BK sejumlah satu responden yang memiliki latar belakang pendidikan linier bimbingan konseling dan sejumlah 30 responden siswa SMA kelas XI. Selain itu proses penelitian juga dilakukan uji coba menggunakan teknik random sampling pada sejumlah siswa pada rentang kelas XI di SMA Negeri 1 Pare. Dalam pelaksanaan pengujian instrumen difokuskan pada siswa dengan rentang kelas XI karena diasumsikan telah memiliki kemampuan memahami bahasa dan memiliki pemahaman tingkah laku tingkat tinggi pula.</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Hasil temuan penelitian sejalan dengan pemikiran sejumlah ahli yang berfokus tentang kajian pengembangan skala empati. Penelitian menunjukan bahwa empati akan saling berhubungan dengan penguasaan soft skill yang meliputi: harga diri (self-esteem), otonomi diri (autonomy), kemampuan </w:t>
      </w:r>
      <w:r w:rsidRPr="00B0288F">
        <w:rPr>
          <w:rFonts w:ascii="Times New Roman" w:hAnsi="Times New Roman" w:cs="Times New Roman"/>
          <w:sz w:val="24"/>
          <w:szCs w:val="24"/>
        </w:rPr>
        <w:lastRenderedPageBreak/>
        <w:t>pemecahan masalah (problem-solving), dan keterampilan bekerjasama (cooperation) (Domenici et al., 2021). Lebih jauh lagi kajian terkait empati dilakukan dengan menggabungkan aspek motorik siswa sebagai dasar pengembangan skala empati (Domenici et al., 2021; Park et al., 2021). Hal ini akan membuat aspek kognitif, afektif, and motorik saling terhubung dalam menampilkan perilaku positif maupun negatif pada anakanak dan remaja. Pada tataran yang lain dijelaskan bahwa kompetensi empati juga harus dikuasai oleh Guru BK (konselor) dengan memahami Empathic Counselor Response Scale (Bayne &amp; Hankey, 2020a). Skala ini bertujuan untuk mendorong konselor agar dapat mengukur pemahaman empati saat melakukan proses konseling dan pemahaman yang mendalam terkait keunikan dari ciri-ciri setiap siswa (Bayne &amp; Hankey, 2020b). Selain itu Guru juga harus adaptif dan memiliki rasa percaya diri tentang penggunaaan teknologi dalam pemberian layanan (Doqaruni et al., 2021). Pada seting BK dan pendidikan peneliti terdahulu sudah berupaya mengembangkan</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Pengembangan Panduan Pelatihan Empati Menggunakan Teknik Sinema Edukasi untuk Mencegah Perilaku Bullying Siswa Sekolah Menengah Pertama Vesti Dwi Cahyaningrum1 , Dany Moenindyah Handarini2 , Irene Maya Simon2 1 Program Studi Bimbingan dan Konseling, Fakultas Keguruan dan Ilmu Pendidikan, Universitas Nahdlatul Ulama Sunan Giri, Jl. Jend. Ahmad Yani No.10, Bojonegoro, Jawa Timur, IndonesiaPengembangan Panduan Pelatihan Empati Menggunakan Teknik Sinema Edukasi untuk Mencegah Perilaku Bullying Siswa Sekolah Menengah Pertama Vesti Dwi Cahyaningrum1 , Dany </w:t>
      </w:r>
      <w:r w:rsidRPr="00B0288F">
        <w:rPr>
          <w:rFonts w:ascii="Times New Roman" w:hAnsi="Times New Roman" w:cs="Times New Roman"/>
          <w:sz w:val="24"/>
          <w:szCs w:val="24"/>
        </w:rPr>
        <w:lastRenderedPageBreak/>
        <w:t>Moenindyah Handarini2 , Irene Maya Simon2 1 Program Studi Bimbingan dan Konseling, Fakultas Keguruan dan Ilmu Pendidikan, Universitas Nahdlatul Ulama Sunan Giri, Jl. Jend. Ahmad Yani No.10, Bojonegoro, Jawa Timur, Indonesia</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METODE Metode yang digunakan dalam penelitian ini mengadaptasi model prosedural penelitian dan pengembangan Gall, Borg, &amp; Gall (1996). Alur kerja penelitian seperti yang digambarkan pada gambar 1 memiliki tiga tahap. Tahap pertama merupakan tahap persiapan yang terdiri dari dua kegiatan, yaitu: melakukan penelitian awal dan pengumpulan informasi serta perencanaan pengembangan. Penelitian awal dengan melancarkan survei skala sikap empati dilaksanakan di: SMP Negeri 8 (mewakili Kecamatan Klojen); SMP Negeri 26 (mewakili Kecamatan Lowokwaru); SMP Negeri 20 (mewakili Kecamatan Blimbing); SMP Negeri 12 (mewakili Kecamatan Sukun) dan SMP Negeri 10 (mewakili Kecamatan Kedungkandang) mulai bulan Desember 2015 hingga Februari 2016. Tahap kedua adalah tahap pelaksanaan pengembangan produk. Kegiatan yang dilakukan pada tahap kedua adalah: menyusun kisi-kisi isi produk, menentukan desain produk, pembuatan produk hingga menghasilkan draf produk kasar yang terdiri dari: buku panduan pelatihan untuk konselor dan media digital video disc (DVD) pelatihan untuk konselor. Setelah draf kasar produk jadi, pengembangan dilanjutkan ke tahap ketiga.</w:t>
      </w:r>
    </w:p>
    <w:p w:rsidR="00B0288F" w:rsidRPr="00B0288F" w:rsidRDefault="00B0288F" w:rsidP="00B0288F">
      <w:pPr>
        <w:spacing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HASIL Produk yang dihasilkan dalam penelitian dan pengembangan ini adalah Panduan Pelatihan Empati untuk mencegah perilaku bullying yang terdiri dari: buku panduan pelatihan untuk konselor dan media pelatihan empati untuk mencegah perilaku bullying siswa SMP dalam bentuk DVD. Isi pada buku </w:t>
      </w:r>
      <w:r w:rsidRPr="00B0288F">
        <w:rPr>
          <w:rFonts w:ascii="Times New Roman" w:hAnsi="Times New Roman" w:cs="Times New Roman"/>
          <w:sz w:val="24"/>
          <w:szCs w:val="24"/>
        </w:rPr>
        <w:lastRenderedPageBreak/>
        <w:t>panduan pelatihan adalah: bagian I mengulas latar belakang dan tujuan pelatihan, bagian II merupakan petunjuk umum langkah-langkah yang harus dipersiapkan konselor sebelum memberikan pelatihan, dan bagian III merupakan prosedur pelatihan yang menguraikan rumusan pelaksanaan spesifik tentang kegiatan yang akan dilakukan konselor pada setiap pertemuan dalam pelatihan.</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Pembentukan Empati Siswa Melalui Pengembangan Metode Pembelajaran Aqidah Akhlak di Madrasah Ibtidaiyah Elliya Nafilatul Afifah , Dwi Astuti , Imro Atul Khoidah , Siti MasitohPembentukan Empati Siswa Melalui Pengembangan Metode Pembelajaran Aqidah Akhlak di Madrasah Ibtidaiyah Elliya Nafilatul Afifah , Dwi Astuti , Imro Atul Khoidah , Siti Masitoh</w:t>
      </w:r>
    </w:p>
    <w:p w:rsidR="00B0288F" w:rsidRPr="00B0288F" w:rsidRDefault="00B0288F" w:rsidP="00B0288F">
      <w:pPr>
        <w:spacing w:after="0" w:line="480" w:lineRule="auto"/>
        <w:ind w:firstLine="480"/>
        <w:jc w:val="both"/>
        <w:rPr>
          <w:rFonts w:ascii="Times New Roman" w:hAnsi="Times New Roman" w:cs="Times New Roman"/>
          <w:sz w:val="24"/>
          <w:szCs w:val="24"/>
        </w:rPr>
      </w:pPr>
      <w:r w:rsidRPr="00B0288F">
        <w:rPr>
          <w:rFonts w:ascii="Times New Roman" w:hAnsi="Times New Roman" w:cs="Times New Roman"/>
          <w:sz w:val="24"/>
          <w:szCs w:val="24"/>
        </w:rPr>
        <w:t xml:space="preserve">HASIL DAN PEMBAHASAN Penelitian ini bertujuan untuk mengkaji dan mengembangkan metode pembelajaran Aqidah Akhlak yang efektif dalam meningkatkan empati sosial siswa di madrasah ibtidaiyah. Hasl penelitian menunjukkan bahwa metode pembelajaran konvensional yang kurang interaktif membuat siswa kurang terlibat secara emosional dan kognitif dalam proses pembelajaran. Akibatnya, nilai-nilai yang diajarkan dalam Aqidah Akhlak sering kali hanya dipahami sebagai pengetahuan teoretis dan tidak terinternalisasi sebagai bagian dari perilaku sehari-hari siswa. Model pembelajaran kooperatif yang diterapkan kepada siswa menunjukkan adanya peningkatan empati siswa di Madrasah Ibtidaiyah. Terdapat perubahan perilaku positif setelah model pembelajaran kooperatif diterapkan. Misalnya, dalam bimbingan kelompok, pada pertemuan pertama, sebagian besar siswa tidak menanggapi teman yang menyampaikan pendapat. Namun, pada pertemuan kedua dan ketiga, banyak </w:t>
      </w:r>
      <w:r w:rsidRPr="00B0288F">
        <w:rPr>
          <w:rFonts w:ascii="Times New Roman" w:hAnsi="Times New Roman" w:cs="Times New Roman"/>
          <w:sz w:val="24"/>
          <w:szCs w:val="24"/>
        </w:rPr>
        <w:lastRenderedPageBreak/>
        <w:t>siswa mulai menunjukkan empati dengan aktif bertanya, mengemukakan pendapat, dan merespon teman.(Fauzi, 2022; Neva &amp; Fitriani, 2023; NURDIN, 2019)</w:t>
      </w:r>
    </w:p>
    <w:p w:rsidR="00B0288F" w:rsidRPr="00B0288F" w:rsidRDefault="00B0288F" w:rsidP="00B0288F">
      <w:pPr>
        <w:spacing w:after="0" w:line="480" w:lineRule="auto"/>
        <w:ind w:firstLine="480"/>
        <w:jc w:val="both"/>
        <w:rPr>
          <w:rFonts w:ascii="Times New Roman" w:hAnsi="Times New Roman" w:cs="Times New Roman"/>
          <w:sz w:val="24"/>
          <w:szCs w:val="24"/>
          <w:lang w:val="en-US"/>
        </w:rPr>
      </w:pPr>
    </w:p>
    <w:p w:rsidR="00B0288F" w:rsidRPr="00B0288F" w:rsidRDefault="00B0288F" w:rsidP="00B0288F">
      <w:pPr>
        <w:pStyle w:val="Heading2"/>
        <w:rPr>
          <w:b w:val="0"/>
          <w:color w:val="auto"/>
        </w:rPr>
      </w:pPr>
      <w:bookmarkStart w:id="29" w:name="_Toc204340518"/>
      <w:r w:rsidRPr="00B0288F">
        <w:rPr>
          <w:color w:val="auto"/>
        </w:rPr>
        <w:t>2.4 Kerangka berfikir</w:t>
      </w:r>
      <w:bookmarkEnd w:id="29"/>
    </w:p>
    <w:p w:rsidR="00B0288F" w:rsidRPr="00B0288F" w:rsidRDefault="00B0288F" w:rsidP="00B0288F">
      <w:pPr>
        <w:spacing w:after="24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lang w:val="en-US"/>
        </w:rPr>
        <w:t>Menurut Sugiyono, (2017) kerangka berpikir (kerangka konsep) adalah suatu kerangka yang digunakan untuk mengorganisir dan menghubungkan konsep-konsep yang terkait dengan masalah penelitian. Kerangka berpikir ini digunakan sebagai pedoman untuk mengembangkan hipotesis dan merancang penelitian.</w:t>
      </w:r>
    </w:p>
    <w:p w:rsidR="00B0288F" w:rsidRPr="00B0288F" w:rsidRDefault="00B0288F" w:rsidP="00B0288F">
      <w:pPr>
        <w:spacing w:after="240" w:line="480" w:lineRule="auto"/>
        <w:rPr>
          <w:rFonts w:ascii="Times New Roman" w:hAnsi="Times New Roman" w:cs="Times New Roman"/>
          <w:b/>
          <w:bCs/>
          <w:sz w:val="24"/>
          <w:szCs w:val="24"/>
          <w:lang w:val="en-US"/>
        </w:rPr>
      </w:pPr>
      <w:r w:rsidRPr="00B0288F">
        <w:rPr>
          <w:rFonts w:ascii="Times New Roman" w:hAnsi="Times New Roman" w:cs="Times New Roman"/>
          <w:b/>
          <w:bCs/>
          <w:sz w:val="24"/>
          <w:szCs w:val="24"/>
          <w:lang w:val="en-US"/>
        </w:rPr>
        <w:t>Pengembangan Empati</w:t>
      </w:r>
    </w:p>
    <w:tbl>
      <w:tblPr>
        <w:tblStyle w:val="TableGrid"/>
        <w:tblW w:w="0" w:type="auto"/>
        <w:tblLook w:val="04A0"/>
      </w:tblPr>
      <w:tblGrid>
        <w:gridCol w:w="576"/>
        <w:gridCol w:w="4752"/>
      </w:tblGrid>
      <w:tr w:rsidR="00B0288F" w:rsidRPr="00B0288F" w:rsidTr="00D7094E">
        <w:trPr>
          <w:trHeight w:val="432"/>
        </w:trPr>
        <w:tc>
          <w:tcPr>
            <w:tcW w:w="576" w:type="dxa"/>
          </w:tcPr>
          <w:p w:rsidR="00B0288F" w:rsidRPr="00B0288F" w:rsidRDefault="00B0288F" w:rsidP="00D7094E">
            <w:pPr>
              <w:spacing w:after="240" w:line="480" w:lineRule="auto"/>
              <w:rPr>
                <w:rFonts w:ascii="Times New Roman" w:hAnsi="Times New Roman" w:cs="Times New Roman"/>
                <w:sz w:val="24"/>
                <w:szCs w:val="24"/>
                <w:lang w:val="en-US"/>
              </w:rPr>
            </w:pPr>
            <w:r w:rsidRPr="00B0288F">
              <w:rPr>
                <w:rFonts w:ascii="Times New Roman" w:hAnsi="Times New Roman" w:cs="Times New Roman"/>
                <w:b/>
                <w:bCs/>
                <w:sz w:val="24"/>
                <w:szCs w:val="24"/>
                <w:lang w:val="en-US"/>
              </w:rPr>
              <w:t>NO</w:t>
            </w:r>
          </w:p>
        </w:tc>
        <w:tc>
          <w:tcPr>
            <w:tcW w:w="4752" w:type="dxa"/>
          </w:tcPr>
          <w:p w:rsidR="00B0288F" w:rsidRPr="00B0288F" w:rsidRDefault="00B0288F" w:rsidP="00B0288F">
            <w:pPr>
              <w:spacing w:after="240" w:line="480" w:lineRule="auto"/>
              <w:ind w:firstLineChars="650" w:firstLine="1566"/>
              <w:rPr>
                <w:rFonts w:ascii="Times New Roman" w:hAnsi="Times New Roman" w:cs="Times New Roman"/>
                <w:sz w:val="24"/>
                <w:szCs w:val="24"/>
                <w:lang w:val="en-US"/>
              </w:rPr>
            </w:pPr>
            <w:r w:rsidRPr="00B0288F">
              <w:rPr>
                <w:rFonts w:ascii="Times New Roman" w:hAnsi="Times New Roman" w:cs="Times New Roman"/>
                <w:b/>
                <w:bCs/>
                <w:sz w:val="24"/>
                <w:szCs w:val="24"/>
                <w:lang w:val="en-US"/>
              </w:rPr>
              <w:t>Kondisi awal</w:t>
            </w:r>
          </w:p>
        </w:tc>
      </w:tr>
      <w:tr w:rsidR="00B0288F" w:rsidRPr="00B0288F" w:rsidTr="00D7094E">
        <w:trPr>
          <w:trHeight w:val="432"/>
        </w:trPr>
        <w:tc>
          <w:tcPr>
            <w:tcW w:w="576"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1</w:t>
            </w:r>
          </w:p>
        </w:tc>
        <w:tc>
          <w:tcPr>
            <w:tcW w:w="4752"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Kurang rasa empati</w:t>
            </w:r>
          </w:p>
        </w:tc>
      </w:tr>
      <w:tr w:rsidR="00B0288F" w:rsidRPr="00B0288F" w:rsidTr="00D7094E">
        <w:trPr>
          <w:trHeight w:val="432"/>
        </w:trPr>
        <w:tc>
          <w:tcPr>
            <w:tcW w:w="576"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2</w:t>
            </w:r>
          </w:p>
        </w:tc>
        <w:tc>
          <w:tcPr>
            <w:tcW w:w="4752"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Cuek dengan sekitar</w:t>
            </w:r>
          </w:p>
        </w:tc>
      </w:tr>
      <w:tr w:rsidR="00B0288F" w:rsidRPr="00B0288F" w:rsidTr="00D7094E">
        <w:trPr>
          <w:trHeight w:val="432"/>
        </w:trPr>
        <w:tc>
          <w:tcPr>
            <w:tcW w:w="576"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3</w:t>
            </w:r>
          </w:p>
        </w:tc>
        <w:tc>
          <w:tcPr>
            <w:tcW w:w="4752"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Angkuh atau sombong</w:t>
            </w:r>
          </w:p>
        </w:tc>
      </w:tr>
      <w:tr w:rsidR="00B0288F" w:rsidRPr="00B0288F" w:rsidTr="00D7094E">
        <w:trPr>
          <w:trHeight w:val="432"/>
        </w:trPr>
        <w:tc>
          <w:tcPr>
            <w:tcW w:w="576"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4</w:t>
            </w:r>
          </w:p>
        </w:tc>
        <w:tc>
          <w:tcPr>
            <w:tcW w:w="4752"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Kurang beretika dan ahlak</w:t>
            </w:r>
          </w:p>
        </w:tc>
      </w:tr>
      <w:tr w:rsidR="00B0288F" w:rsidRPr="00B0288F" w:rsidTr="00D7094E">
        <w:trPr>
          <w:trHeight w:val="432"/>
        </w:trPr>
        <w:tc>
          <w:tcPr>
            <w:tcW w:w="576"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5</w:t>
            </w:r>
          </w:p>
        </w:tc>
        <w:tc>
          <w:tcPr>
            <w:tcW w:w="4752" w:type="dxa"/>
          </w:tcPr>
          <w:p w:rsidR="00B0288F" w:rsidRPr="00B0288F" w:rsidRDefault="00B0288F" w:rsidP="00D7094E">
            <w:pPr>
              <w:spacing w:after="0" w:line="480" w:lineRule="auto"/>
              <w:rPr>
                <w:rFonts w:ascii="Times New Roman" w:hAnsi="Times New Roman" w:cs="Times New Roman"/>
                <w:sz w:val="24"/>
                <w:szCs w:val="24"/>
                <w:lang w:val="en-US"/>
              </w:rPr>
            </w:pPr>
            <w:r w:rsidRPr="00B0288F">
              <w:rPr>
                <w:rFonts w:ascii="Times New Roman" w:hAnsi="Times New Roman" w:cs="Times New Roman"/>
                <w:sz w:val="24"/>
                <w:szCs w:val="24"/>
                <w:lang w:val="en-US"/>
              </w:rPr>
              <w:t>Suka menyendiri</w:t>
            </w:r>
          </w:p>
        </w:tc>
      </w:tr>
    </w:tbl>
    <w:p w:rsidR="00B0288F" w:rsidRPr="00B0288F" w:rsidRDefault="00B0288F" w:rsidP="00B0288F">
      <w:pPr>
        <w:spacing w:after="240" w:line="480" w:lineRule="auto"/>
        <w:jc w:val="both"/>
        <w:rPr>
          <w:rFonts w:ascii="Times New Roman" w:hAnsi="Times New Roman" w:cs="Times New Roman"/>
          <w:b/>
          <w:sz w:val="24"/>
          <w:szCs w:val="24"/>
        </w:rPr>
      </w:pPr>
    </w:p>
    <w:tbl>
      <w:tblPr>
        <w:tblStyle w:val="TableGrid"/>
        <w:tblW w:w="0" w:type="auto"/>
        <w:tblLook w:val="04A0"/>
      </w:tblPr>
      <w:tblGrid>
        <w:gridCol w:w="510"/>
        <w:gridCol w:w="5808"/>
      </w:tblGrid>
      <w:tr w:rsidR="00B0288F" w:rsidRPr="00B0288F" w:rsidTr="00D7094E">
        <w:trPr>
          <w:trHeight w:val="903"/>
        </w:trPr>
        <w:tc>
          <w:tcPr>
            <w:tcW w:w="510" w:type="dxa"/>
          </w:tcPr>
          <w:p w:rsidR="00B0288F" w:rsidRPr="00B0288F" w:rsidRDefault="00B0288F" w:rsidP="00D7094E">
            <w:pPr>
              <w:spacing w:after="0" w:line="480" w:lineRule="auto"/>
              <w:jc w:val="both"/>
              <w:rPr>
                <w:rFonts w:ascii="Times New Roman" w:hAnsi="Times New Roman" w:cs="Times New Roman"/>
                <w:b/>
                <w:sz w:val="24"/>
                <w:szCs w:val="24"/>
                <w:lang w:val="en-US"/>
              </w:rPr>
            </w:pPr>
            <w:r w:rsidRPr="00B0288F">
              <w:rPr>
                <w:rFonts w:ascii="Times New Roman" w:hAnsi="Times New Roman" w:cs="Times New Roman"/>
                <w:b/>
                <w:sz w:val="24"/>
                <w:szCs w:val="24"/>
                <w:lang w:val="en-US"/>
              </w:rPr>
              <w:t>No</w:t>
            </w:r>
          </w:p>
        </w:tc>
        <w:tc>
          <w:tcPr>
            <w:tcW w:w="5808" w:type="dxa"/>
          </w:tcPr>
          <w:p w:rsidR="00B0288F" w:rsidRPr="00B0288F" w:rsidRDefault="00B0288F" w:rsidP="00D7094E">
            <w:pPr>
              <w:spacing w:after="0" w:line="480" w:lineRule="auto"/>
              <w:jc w:val="both"/>
              <w:rPr>
                <w:rFonts w:ascii="Times New Roman" w:hAnsi="Times New Roman" w:cs="Times New Roman"/>
                <w:b/>
                <w:sz w:val="24"/>
                <w:szCs w:val="24"/>
                <w:lang w:val="en-US"/>
              </w:rPr>
            </w:pPr>
            <w:r w:rsidRPr="00B0288F">
              <w:rPr>
                <w:rFonts w:ascii="Times New Roman" w:hAnsi="Times New Roman" w:cs="Times New Roman"/>
                <w:b/>
                <w:sz w:val="24"/>
                <w:szCs w:val="24"/>
                <w:lang w:val="en-US"/>
              </w:rPr>
              <w:t>Taham layanan bkp dengan teknik social modeling</w:t>
            </w:r>
          </w:p>
        </w:tc>
      </w:tr>
      <w:tr w:rsidR="00B0288F" w:rsidRPr="00B0288F" w:rsidTr="00D7094E">
        <w:trPr>
          <w:trHeight w:val="66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1</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pembentukan</w:t>
            </w:r>
          </w:p>
        </w:tc>
      </w:tr>
      <w:tr w:rsidR="00B0288F" w:rsidRPr="00B0288F" w:rsidTr="00D7094E">
        <w:trPr>
          <w:trHeight w:val="66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lastRenderedPageBreak/>
              <w:t>2</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peralihan</w:t>
            </w:r>
          </w:p>
        </w:tc>
      </w:tr>
      <w:tr w:rsidR="00B0288F" w:rsidRPr="00B0288F" w:rsidTr="00D7094E">
        <w:trPr>
          <w:trHeight w:val="66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3</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kegiatan</w:t>
            </w:r>
          </w:p>
        </w:tc>
      </w:tr>
      <w:tr w:rsidR="00B0288F" w:rsidRPr="00B0288F" w:rsidTr="00D7094E">
        <w:trPr>
          <w:trHeight w:val="281"/>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4</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Pengenalan konsep empati</w:t>
            </w:r>
          </w:p>
        </w:tc>
      </w:tr>
      <w:tr w:rsidR="00B0288F" w:rsidRPr="00B0288F" w:rsidTr="00D7094E">
        <w:trPr>
          <w:trHeight w:val="416"/>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5</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Demograsi perilaku empati</w:t>
            </w:r>
          </w:p>
        </w:tc>
      </w:tr>
      <w:tr w:rsidR="00B0288F" w:rsidRPr="00B0288F" w:rsidTr="00D7094E">
        <w:trPr>
          <w:trHeight w:val="66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6</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Latihan praktis</w:t>
            </w:r>
          </w:p>
        </w:tc>
      </w:tr>
      <w:tr w:rsidR="00B0288F" w:rsidRPr="00B0288F" w:rsidTr="00D7094E">
        <w:trPr>
          <w:trHeight w:val="35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7</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Diskusi dan refleksi</w:t>
            </w:r>
          </w:p>
        </w:tc>
      </w:tr>
      <w:tr w:rsidR="00B0288F" w:rsidRPr="00B0288F" w:rsidTr="00D7094E">
        <w:trPr>
          <w:trHeight w:val="384"/>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8</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xbreaking</w:t>
            </w:r>
          </w:p>
        </w:tc>
      </w:tr>
      <w:tr w:rsidR="00B0288F" w:rsidRPr="00B0288F" w:rsidTr="00D7094E">
        <w:trPr>
          <w:trHeight w:val="385"/>
        </w:trPr>
        <w:tc>
          <w:tcPr>
            <w:tcW w:w="510"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9</w:t>
            </w:r>
          </w:p>
        </w:tc>
        <w:tc>
          <w:tcPr>
            <w:tcW w:w="5808" w:type="dxa"/>
          </w:tcPr>
          <w:p w:rsidR="00B0288F" w:rsidRPr="00B0288F" w:rsidRDefault="00B0288F" w:rsidP="00D7094E">
            <w:pPr>
              <w:spacing w:after="0" w:line="480" w:lineRule="auto"/>
              <w:jc w:val="both"/>
              <w:rPr>
                <w:rFonts w:ascii="Times New Roman" w:hAnsi="Times New Roman" w:cs="Times New Roman"/>
                <w:bCs/>
                <w:sz w:val="24"/>
                <w:szCs w:val="24"/>
                <w:lang w:val="en-US"/>
              </w:rPr>
            </w:pPr>
            <w:r w:rsidRPr="00B0288F">
              <w:rPr>
                <w:rFonts w:ascii="Times New Roman" w:hAnsi="Times New Roman" w:cs="Times New Roman"/>
                <w:bCs/>
                <w:sz w:val="24"/>
                <w:szCs w:val="24"/>
                <w:lang w:val="en-US"/>
              </w:rPr>
              <w:t>penutup</w:t>
            </w:r>
          </w:p>
        </w:tc>
      </w:tr>
    </w:tbl>
    <w:p w:rsidR="00B0288F" w:rsidRPr="00B0288F" w:rsidRDefault="00B0288F" w:rsidP="00B0288F">
      <w:pPr>
        <w:pStyle w:val="Heading2"/>
        <w:rPr>
          <w:b w:val="0"/>
          <w:color w:val="auto"/>
        </w:rPr>
      </w:pPr>
    </w:p>
    <w:p w:rsidR="00B0288F" w:rsidRPr="00B0288F" w:rsidRDefault="00B0288F" w:rsidP="00B0288F">
      <w:pPr>
        <w:pStyle w:val="Heading2"/>
        <w:rPr>
          <w:b w:val="0"/>
          <w:color w:val="auto"/>
        </w:rPr>
      </w:pPr>
      <w:bookmarkStart w:id="30" w:name="_Toc204340519"/>
      <w:r w:rsidRPr="00B0288F">
        <w:rPr>
          <w:color w:val="auto"/>
        </w:rPr>
        <w:t>2.5     Hipotesis</w:t>
      </w:r>
      <w:bookmarkEnd w:id="30"/>
    </w:p>
    <w:p w:rsidR="00B0288F" w:rsidRPr="00B0288F" w:rsidRDefault="00B0288F" w:rsidP="00B0288F">
      <w:pPr>
        <w:spacing w:after="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Menurut </w:t>
      </w:r>
      <w:r w:rsidRPr="00B0288F">
        <w:rPr>
          <w:rFonts w:ascii="Times New Roman" w:hAnsi="Times New Roman" w:cs="Times New Roman"/>
          <w:i/>
          <w:sz w:val="24"/>
          <w:szCs w:val="24"/>
        </w:rPr>
        <w:t>Sugiyono (2017:96)</w:t>
      </w:r>
      <w:r w:rsidRPr="00B0288F">
        <w:rPr>
          <w:rFonts w:ascii="Times New Roman" w:hAnsi="Times New Roman" w:cs="Times New Roman"/>
          <w:sz w:val="24"/>
          <w:szCs w:val="24"/>
        </w:rPr>
        <w:t xml:space="preserve"> hipotesis merupakan jawaban sementara terhadap rumusan masalah penelitian, dimana rumusan masalah penelitian telah dinyatakan dalam bentuk kalimat pertanyaan. Dikatakan sementara, karena jawaban yang diberikan baru didasarkan pada teori yang relevan, belum didasarkan pada fakta-fakta empiris yang diperoleh melalui pengumpulan dataBerdasarkan definisi di atas</w:t>
      </w:r>
      <w:r w:rsidRPr="00B0288F">
        <w:rPr>
          <w:rFonts w:ascii="Times New Roman" w:hAnsi="Times New Roman" w:cs="Times New Roman"/>
          <w:sz w:val="24"/>
          <w:szCs w:val="24"/>
          <w:lang w:val="en-US"/>
        </w:rPr>
        <w:t>.</w:t>
      </w:r>
    </w:p>
    <w:p w:rsidR="00B0288F" w:rsidRPr="00B0288F" w:rsidRDefault="00B0288F" w:rsidP="00B0288F">
      <w:pPr>
        <w:spacing w:after="240" w:line="480" w:lineRule="auto"/>
        <w:ind w:firstLine="720"/>
        <w:jc w:val="both"/>
        <w:rPr>
          <w:rFonts w:ascii="Times New Roman" w:hAnsi="Times New Roman" w:cs="Times New Roman"/>
          <w:sz w:val="24"/>
          <w:szCs w:val="24"/>
          <w:lang w:val="en-US"/>
        </w:rPr>
      </w:pPr>
      <w:r w:rsidRPr="00B0288F">
        <w:rPr>
          <w:rFonts w:ascii="Times New Roman" w:hAnsi="Times New Roman" w:cs="Times New Roman"/>
          <w:sz w:val="24"/>
          <w:szCs w:val="24"/>
        </w:rPr>
        <w:t xml:space="preserve">  Maka Hipotesis yang diajukan dalam penelitian ini ialah: Terdapat Pengaruh Dalam Layanan Bimbingan Kelompok Melalui Teknik Sosiak modeling Terhadap pengembangan empati Siswa SMA NEG</w:t>
      </w:r>
      <w:r w:rsidRPr="00B0288F">
        <w:rPr>
          <w:rFonts w:ascii="Times New Roman" w:hAnsi="Times New Roman" w:cs="Times New Roman"/>
          <w:sz w:val="24"/>
          <w:szCs w:val="24"/>
          <w:lang w:val="en-US"/>
        </w:rPr>
        <w:t>E</w:t>
      </w:r>
      <w:r w:rsidRPr="00B0288F">
        <w:rPr>
          <w:rFonts w:ascii="Times New Roman" w:hAnsi="Times New Roman" w:cs="Times New Roman"/>
          <w:sz w:val="24"/>
          <w:szCs w:val="24"/>
        </w:rPr>
        <w:t>RI 1 DELUI TUA Tahun Ajaran 2024/2025</w:t>
      </w:r>
      <w:r w:rsidRPr="00B0288F">
        <w:rPr>
          <w:rFonts w:ascii="Times New Roman" w:hAnsi="Times New Roman" w:cs="Times New Roman"/>
          <w:sz w:val="24"/>
          <w:szCs w:val="24"/>
          <w:lang w:val="en-US"/>
        </w:rPr>
        <w:t>.</w:t>
      </w:r>
    </w:p>
    <w:p w:rsidR="00BF3720" w:rsidRPr="00B0288F" w:rsidRDefault="00BF3720" w:rsidP="00B0288F"/>
    <w:sectPr w:rsidR="00BF3720" w:rsidRPr="00B0288F" w:rsidSect="00BF3720">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7DBB" w:rsidRDefault="00777DBB" w:rsidP="00BF3720">
      <w:pPr>
        <w:spacing w:after="0" w:line="240" w:lineRule="auto"/>
      </w:pPr>
      <w:r>
        <w:separator/>
      </w:r>
    </w:p>
  </w:endnote>
  <w:endnote w:type="continuationSeparator" w:id="1">
    <w:p w:rsidR="00777DBB" w:rsidRDefault="00777DBB" w:rsidP="00BF3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BF37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7DBB" w:rsidRDefault="00777DBB" w:rsidP="00BF3720">
      <w:pPr>
        <w:spacing w:after="0" w:line="240" w:lineRule="auto"/>
      </w:pPr>
      <w:r>
        <w:separator/>
      </w:r>
    </w:p>
  </w:footnote>
  <w:footnote w:type="continuationSeparator" w:id="1">
    <w:p w:rsidR="00777DBB" w:rsidRDefault="00777DBB" w:rsidP="00BF37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9C3931">
    <w:pPr>
      <w:pStyle w:val="Header"/>
    </w:pPr>
    <w:r w:rsidRPr="009C39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7" o:spid="_x0000_s2050"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9C3931">
    <w:pPr>
      <w:pStyle w:val="Header"/>
    </w:pPr>
    <w:r w:rsidRPr="009C39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8" o:spid="_x0000_s2051"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20" w:rsidRDefault="009C3931">
    <w:pPr>
      <w:pStyle w:val="Header"/>
    </w:pPr>
    <w:r w:rsidRPr="009C39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68796" o:spid="_x0000_s2049"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5D4"/>
    <w:multiLevelType w:val="hybridMultilevel"/>
    <w:tmpl w:val="96DA9FF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5CF0DA6"/>
    <w:multiLevelType w:val="multilevel"/>
    <w:tmpl w:val="05CF0DA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04424AA"/>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F50853"/>
    <w:multiLevelType w:val="multilevel"/>
    <w:tmpl w:val="24F50853"/>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7EF2321"/>
    <w:multiLevelType w:val="multilevel"/>
    <w:tmpl w:val="27EF2321"/>
    <w:lvl w:ilvl="0">
      <w:start w:val="1"/>
      <w:numFmt w:val="decimal"/>
      <w:lvlText w:val="%1."/>
      <w:lvlJc w:val="left"/>
      <w:pPr>
        <w:ind w:left="720" w:hanging="360"/>
      </w:pPr>
      <w:rPr>
        <w:rFonts w:hint="default"/>
      </w:rPr>
    </w:lvl>
    <w:lvl w:ilvl="1">
      <w:start w:val="3"/>
      <w:numFmt w:val="decimal"/>
      <w:isLgl/>
      <w:lvlText w:val="%1.%2"/>
      <w:lvlJc w:val="left"/>
      <w:pPr>
        <w:ind w:left="1020" w:hanging="48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5">
    <w:nsid w:val="284061E1"/>
    <w:multiLevelType w:val="multilevel"/>
    <w:tmpl w:val="284061E1"/>
    <w:lvl w:ilvl="0">
      <w:start w:val="1"/>
      <w:numFmt w:val="decimal"/>
      <w:lvlText w:val="%1."/>
      <w:lvlJc w:val="left"/>
      <w:pPr>
        <w:ind w:left="1004" w:hanging="360"/>
      </w:pPr>
      <w:rPr>
        <w:rFonts w:hint="default"/>
      </w:rPr>
    </w:lvl>
    <w:lvl w:ilvl="1">
      <w:start w:val="2"/>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6">
    <w:nsid w:val="2C02055E"/>
    <w:multiLevelType w:val="multilevel"/>
    <w:tmpl w:val="2C02055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9B0FC1"/>
    <w:multiLevelType w:val="multilevel"/>
    <w:tmpl w:val="329B0FC1"/>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8">
    <w:nsid w:val="3CC34EEA"/>
    <w:multiLevelType w:val="hybridMultilevel"/>
    <w:tmpl w:val="DE120794"/>
    <w:lvl w:ilvl="0" w:tplc="04090017">
      <w:start w:val="1"/>
      <w:numFmt w:val="lowerLetter"/>
      <w:lvlText w:val="%1)"/>
      <w:lvlJc w:val="left"/>
      <w:pPr>
        <w:ind w:left="1440" w:hanging="360"/>
      </w:pPr>
    </w:lvl>
    <w:lvl w:ilvl="1" w:tplc="3B4417E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376EDE"/>
    <w:multiLevelType w:val="hybridMultilevel"/>
    <w:tmpl w:val="34A40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3632D8"/>
    <w:multiLevelType w:val="hybridMultilevel"/>
    <w:tmpl w:val="69C89FAC"/>
    <w:lvl w:ilvl="0" w:tplc="04090017">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1">
    <w:nsid w:val="45E63C5A"/>
    <w:multiLevelType w:val="hybridMultilevel"/>
    <w:tmpl w:val="AF0E1CA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2">
    <w:nsid w:val="4B083115"/>
    <w:multiLevelType w:val="hybridMultilevel"/>
    <w:tmpl w:val="577E0B3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nsid w:val="4E6827EB"/>
    <w:multiLevelType w:val="hybridMultilevel"/>
    <w:tmpl w:val="71AEB6D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nsid w:val="57D42E73"/>
    <w:multiLevelType w:val="hybridMultilevel"/>
    <w:tmpl w:val="6B2E6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C0EF4"/>
    <w:multiLevelType w:val="hybridMultilevel"/>
    <w:tmpl w:val="911C8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F5CFC"/>
    <w:multiLevelType w:val="hybridMultilevel"/>
    <w:tmpl w:val="E59AF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D413E"/>
    <w:multiLevelType w:val="hybridMultilevel"/>
    <w:tmpl w:val="6BAAD01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8">
    <w:nsid w:val="617344E3"/>
    <w:multiLevelType w:val="hybridMultilevel"/>
    <w:tmpl w:val="C0AC22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9">
    <w:nsid w:val="63160B10"/>
    <w:multiLevelType w:val="multilevel"/>
    <w:tmpl w:val="63160B1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697C7B03"/>
    <w:multiLevelType w:val="hybridMultilevel"/>
    <w:tmpl w:val="9AB802C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1">
    <w:nsid w:val="6AE826F7"/>
    <w:multiLevelType w:val="multilevel"/>
    <w:tmpl w:val="6AE826F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6B4D484B"/>
    <w:multiLevelType w:val="hybridMultilevel"/>
    <w:tmpl w:val="5F8CDA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BCA6D67"/>
    <w:multiLevelType w:val="hybridMultilevel"/>
    <w:tmpl w:val="6AE4138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4">
    <w:nsid w:val="6BED3376"/>
    <w:multiLevelType w:val="multilevel"/>
    <w:tmpl w:val="C9F66B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DF647CD"/>
    <w:multiLevelType w:val="hybridMultilevel"/>
    <w:tmpl w:val="6C4E5B74"/>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6">
    <w:nsid w:val="7EEC6662"/>
    <w:multiLevelType w:val="multilevel"/>
    <w:tmpl w:val="7EEC666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1"/>
  </w:num>
  <w:num w:numId="5">
    <w:abstractNumId w:val="19"/>
  </w:num>
  <w:num w:numId="6">
    <w:abstractNumId w:val="7"/>
  </w:num>
  <w:num w:numId="7">
    <w:abstractNumId w:val="3"/>
  </w:num>
  <w:num w:numId="8">
    <w:abstractNumId w:val="5"/>
  </w:num>
  <w:num w:numId="9">
    <w:abstractNumId w:val="6"/>
  </w:num>
  <w:num w:numId="10">
    <w:abstractNumId w:val="10"/>
  </w:num>
  <w:num w:numId="11">
    <w:abstractNumId w:val="25"/>
  </w:num>
  <w:num w:numId="12">
    <w:abstractNumId w:val="24"/>
  </w:num>
  <w:num w:numId="13">
    <w:abstractNumId w:val="8"/>
  </w:num>
  <w:num w:numId="14">
    <w:abstractNumId w:val="22"/>
  </w:num>
  <w:num w:numId="15">
    <w:abstractNumId w:val="15"/>
  </w:num>
  <w:num w:numId="16">
    <w:abstractNumId w:val="23"/>
  </w:num>
  <w:num w:numId="17">
    <w:abstractNumId w:val="18"/>
  </w:num>
  <w:num w:numId="18">
    <w:abstractNumId w:val="0"/>
  </w:num>
  <w:num w:numId="19">
    <w:abstractNumId w:val="17"/>
  </w:num>
  <w:num w:numId="20">
    <w:abstractNumId w:val="12"/>
  </w:num>
  <w:num w:numId="21">
    <w:abstractNumId w:val="13"/>
  </w:num>
  <w:num w:numId="22">
    <w:abstractNumId w:val="11"/>
  </w:num>
  <w:num w:numId="23">
    <w:abstractNumId w:val="20"/>
  </w:num>
  <w:num w:numId="24">
    <w:abstractNumId w:val="14"/>
  </w:num>
  <w:num w:numId="25">
    <w:abstractNumId w:val="9"/>
  </w:num>
  <w:num w:numId="26">
    <w:abstractNumId w:val="16"/>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WWitLLPr2AxHP2q+sh5GshjNsQM=" w:salt="S2HoT03MMAHxulFcbS4vz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F3720"/>
    <w:rsid w:val="001737BF"/>
    <w:rsid w:val="00777DBB"/>
    <w:rsid w:val="008115D1"/>
    <w:rsid w:val="009C3931"/>
    <w:rsid w:val="00AC7D44"/>
    <w:rsid w:val="00B0288F"/>
    <w:rsid w:val="00BF0595"/>
    <w:rsid w:val="00BF3720"/>
    <w:rsid w:val="00F62B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D44"/>
    <w:pPr>
      <w:spacing w:after="160" w:line="259" w:lineRule="auto"/>
    </w:pPr>
    <w:rPr>
      <w:lang w:val="id-ID"/>
    </w:rPr>
  </w:style>
  <w:style w:type="paragraph" w:styleId="Heading1">
    <w:name w:val="heading 1"/>
    <w:basedOn w:val="Normal"/>
    <w:next w:val="Normal"/>
    <w:link w:val="Heading1Char"/>
    <w:uiPriority w:val="9"/>
    <w:qFormat/>
    <w:rsid w:val="00AC7D44"/>
    <w:pPr>
      <w:keepNext/>
      <w:keepLines/>
      <w:spacing w:after="0" w:line="480" w:lineRule="auto"/>
      <w:jc w:val="center"/>
      <w:outlineLvl w:val="0"/>
    </w:pPr>
    <w:rPr>
      <w:rFonts w:ascii="Times New Roman" w:eastAsiaTheme="majorEastAsia" w:hAnsi="Times New Roman" w:cs="Times New Roman"/>
      <w:b/>
      <w:bCs/>
      <w:sz w:val="24"/>
      <w:szCs w:val="24"/>
    </w:rPr>
  </w:style>
  <w:style w:type="paragraph" w:styleId="Heading2">
    <w:name w:val="heading 2"/>
    <w:basedOn w:val="Normal"/>
    <w:next w:val="Normal"/>
    <w:link w:val="Heading2Char"/>
    <w:uiPriority w:val="9"/>
    <w:semiHidden/>
    <w:unhideWhenUsed/>
    <w:qFormat/>
    <w:rsid w:val="001737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0288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20"/>
    <w:rPr>
      <w:rFonts w:ascii="Tahoma" w:hAnsi="Tahoma" w:cs="Tahoma"/>
      <w:sz w:val="16"/>
      <w:szCs w:val="16"/>
    </w:rPr>
  </w:style>
  <w:style w:type="paragraph" w:styleId="Header">
    <w:name w:val="header"/>
    <w:basedOn w:val="Normal"/>
    <w:link w:val="HeaderChar"/>
    <w:uiPriority w:val="99"/>
    <w:unhideWhenUsed/>
    <w:qFormat/>
    <w:rsid w:val="00BF372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BF3720"/>
  </w:style>
  <w:style w:type="paragraph" w:styleId="Footer">
    <w:name w:val="footer"/>
    <w:basedOn w:val="Normal"/>
    <w:link w:val="FooterChar"/>
    <w:uiPriority w:val="99"/>
    <w:unhideWhenUsed/>
    <w:qFormat/>
    <w:rsid w:val="00BF372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F3720"/>
  </w:style>
  <w:style w:type="character" w:customStyle="1" w:styleId="Heading1Char">
    <w:name w:val="Heading 1 Char"/>
    <w:basedOn w:val="DefaultParagraphFont"/>
    <w:link w:val="Heading1"/>
    <w:uiPriority w:val="9"/>
    <w:qFormat/>
    <w:rsid w:val="00AC7D44"/>
    <w:rPr>
      <w:rFonts w:ascii="Times New Roman" w:eastAsiaTheme="majorEastAsia" w:hAnsi="Times New Roman" w:cs="Times New Roman"/>
      <w:b/>
      <w:bCs/>
      <w:sz w:val="24"/>
      <w:szCs w:val="24"/>
      <w:lang w:val="id-ID"/>
    </w:rPr>
  </w:style>
  <w:style w:type="character" w:styleId="Hyperlink">
    <w:name w:val="Hyperlink"/>
    <w:basedOn w:val="DefaultParagraphFont"/>
    <w:uiPriority w:val="99"/>
    <w:unhideWhenUsed/>
    <w:rsid w:val="00AC7D44"/>
    <w:rPr>
      <w:color w:val="0000FF" w:themeColor="hyperlink"/>
      <w:u w:val="single"/>
    </w:rPr>
  </w:style>
  <w:style w:type="paragraph" w:styleId="TOC1">
    <w:name w:val="toc 1"/>
    <w:basedOn w:val="Normal"/>
    <w:next w:val="Normal"/>
    <w:autoRedefine/>
    <w:uiPriority w:val="39"/>
    <w:unhideWhenUsed/>
    <w:qFormat/>
    <w:rsid w:val="00AC7D44"/>
    <w:pPr>
      <w:tabs>
        <w:tab w:val="left" w:pos="1134"/>
        <w:tab w:val="right" w:leader="dot" w:pos="7927"/>
      </w:tabs>
      <w:spacing w:after="0" w:line="360"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qFormat/>
    <w:rsid w:val="00AC7D44"/>
    <w:pPr>
      <w:tabs>
        <w:tab w:val="right" w:leader="dot" w:pos="7927"/>
      </w:tabs>
      <w:spacing w:after="100"/>
      <w:ind w:left="220"/>
    </w:pPr>
    <w:rPr>
      <w:rFonts w:ascii="Times New Roman" w:hAnsi="Times New Roman" w:cs="Times New Roman"/>
    </w:rPr>
  </w:style>
  <w:style w:type="paragraph" w:styleId="TOC3">
    <w:name w:val="toc 3"/>
    <w:basedOn w:val="Normal"/>
    <w:next w:val="Normal"/>
    <w:autoRedefine/>
    <w:uiPriority w:val="39"/>
    <w:unhideWhenUsed/>
    <w:qFormat/>
    <w:rsid w:val="00AC7D44"/>
    <w:pPr>
      <w:tabs>
        <w:tab w:val="right" w:leader="dot" w:pos="7927"/>
      </w:tabs>
      <w:spacing w:after="100" w:line="360" w:lineRule="auto"/>
      <w:ind w:left="630" w:hanging="298"/>
    </w:pPr>
  </w:style>
  <w:style w:type="paragraph" w:styleId="ListParagraph">
    <w:name w:val="List Paragraph"/>
    <w:basedOn w:val="Normal"/>
    <w:link w:val="ListParagraphChar"/>
    <w:uiPriority w:val="34"/>
    <w:qFormat/>
    <w:rsid w:val="00AC7D44"/>
    <w:pPr>
      <w:spacing w:line="256" w:lineRule="auto"/>
      <w:ind w:left="720"/>
      <w:contextualSpacing/>
    </w:pPr>
    <w:rPr>
      <w:rFonts w:eastAsiaTheme="minorEastAsia"/>
      <w:lang w:eastAsia="id-ID"/>
    </w:rPr>
  </w:style>
  <w:style w:type="character" w:customStyle="1" w:styleId="ListParagraphChar">
    <w:name w:val="List Paragraph Char"/>
    <w:link w:val="ListParagraph"/>
    <w:uiPriority w:val="34"/>
    <w:qFormat/>
    <w:locked/>
    <w:rsid w:val="00AC7D44"/>
    <w:rPr>
      <w:rFonts w:eastAsiaTheme="minorEastAsia"/>
      <w:lang w:val="id-ID" w:eastAsia="id-ID"/>
    </w:rPr>
  </w:style>
  <w:style w:type="paragraph" w:styleId="TOCHeading">
    <w:name w:val="TOC Heading"/>
    <w:basedOn w:val="Heading1"/>
    <w:next w:val="Normal"/>
    <w:uiPriority w:val="39"/>
    <w:unhideWhenUsed/>
    <w:qFormat/>
    <w:rsid w:val="00AC7D44"/>
    <w:pPr>
      <w:spacing w:before="240" w:line="259" w:lineRule="auto"/>
      <w:jc w:val="left"/>
      <w:outlineLvl w:val="9"/>
    </w:pPr>
    <w:rPr>
      <w:rFonts w:asciiTheme="majorHAnsi"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737BF"/>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qFormat/>
    <w:rsid w:val="001737BF"/>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1737BF"/>
    <w:rPr>
      <w:b/>
      <w:bCs/>
    </w:rPr>
  </w:style>
  <w:style w:type="character" w:customStyle="1" w:styleId="Heading3Char">
    <w:name w:val="Heading 3 Char"/>
    <w:basedOn w:val="DefaultParagraphFont"/>
    <w:link w:val="Heading3"/>
    <w:uiPriority w:val="9"/>
    <w:semiHidden/>
    <w:rsid w:val="00B0288F"/>
    <w:rPr>
      <w:rFonts w:asciiTheme="majorHAnsi" w:eastAsiaTheme="majorEastAsia" w:hAnsiTheme="majorHAnsi" w:cstheme="majorBidi"/>
      <w:b/>
      <w:bCs/>
      <w:color w:val="4F81BD" w:themeColor="accent1"/>
      <w:lang w:val="id-ID"/>
    </w:rPr>
  </w:style>
  <w:style w:type="table" w:styleId="TableGrid">
    <w:name w:val="Table Grid"/>
    <w:basedOn w:val="TableNormal"/>
    <w:uiPriority w:val="39"/>
    <w:qFormat/>
    <w:rsid w:val="00B0288F"/>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5457</Words>
  <Characters>31108</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2025-11-19T07:32:00Z</dcterms:created>
  <dcterms:modified xsi:type="dcterms:W3CDTF">2025-11-19T07:32:00Z</dcterms:modified>
</cp:coreProperties>
</file>