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31F" w:rsidRPr="001B431F" w:rsidRDefault="001B431F" w:rsidP="001B431F">
      <w:pPr>
        <w:pStyle w:val="BodyTextIndent3"/>
        <w:ind w:left="0"/>
        <w:jc w:val="center"/>
        <w:rPr>
          <w:b/>
          <w:i/>
          <w:color w:val="000000"/>
        </w:rPr>
      </w:pPr>
      <w:r w:rsidRPr="001B431F">
        <w:rPr>
          <w:b/>
          <w:i/>
          <w:color w:val="000000"/>
        </w:rPr>
        <w:t>BAB III</w:t>
      </w:r>
    </w:p>
    <w:p w:rsidR="001B431F" w:rsidRPr="001B431F" w:rsidRDefault="001B431F" w:rsidP="001B431F">
      <w:pPr>
        <w:pStyle w:val="Heading2"/>
        <w:spacing w:line="480" w:lineRule="auto"/>
        <w:ind w:left="360" w:hanging="360"/>
        <w:jc w:val="center"/>
        <w:rPr>
          <w:rFonts w:ascii="Times New Roman" w:hAnsi="Times New Roman"/>
          <w:color w:val="000000"/>
          <w:szCs w:val="24"/>
        </w:rPr>
      </w:pPr>
      <w:r w:rsidRPr="001B431F">
        <w:rPr>
          <w:rFonts w:ascii="Times New Roman" w:hAnsi="Times New Roman"/>
          <w:color w:val="000000"/>
          <w:szCs w:val="24"/>
        </w:rPr>
        <w:t>METODE PENELITIAN</w:t>
      </w:r>
    </w:p>
    <w:p w:rsidR="001B431F" w:rsidRPr="00E43AEA" w:rsidRDefault="001B431F" w:rsidP="00C66F1E">
      <w:pPr>
        <w:numPr>
          <w:ilvl w:val="1"/>
          <w:numId w:val="1"/>
        </w:numPr>
        <w:tabs>
          <w:tab w:val="clear" w:pos="1440"/>
          <w:tab w:val="num" w:pos="360"/>
        </w:tabs>
        <w:spacing w:line="480" w:lineRule="auto"/>
        <w:ind w:left="360"/>
        <w:jc w:val="both"/>
        <w:rPr>
          <w:b/>
          <w:bCs/>
          <w:color w:val="000000"/>
        </w:rPr>
      </w:pPr>
      <w:r w:rsidRPr="00E43AEA">
        <w:rPr>
          <w:b/>
          <w:bCs/>
          <w:color w:val="000000"/>
        </w:rPr>
        <w:t>Objek Penelitian</w:t>
      </w:r>
    </w:p>
    <w:p w:rsidR="001B431F" w:rsidRPr="00E43AEA" w:rsidRDefault="001B431F" w:rsidP="001B431F">
      <w:pPr>
        <w:spacing w:line="480" w:lineRule="auto"/>
        <w:ind w:firstLine="720"/>
        <w:jc w:val="both"/>
        <w:rPr>
          <w:color w:val="000000"/>
        </w:rPr>
      </w:pPr>
      <w:r w:rsidRPr="00E43AEA">
        <w:rPr>
          <w:color w:val="000000"/>
          <w:lang w:val="id-ID"/>
        </w:rPr>
        <w:t xml:space="preserve">Adapun yang menjadi objek dalam penelitian ini adalah </w:t>
      </w:r>
      <w:r w:rsidRPr="00E43AEA">
        <w:t>tindak pidana dengan sengja dan tanpa hak mengirimkan informasi elektronik yang berisi  pengancaman berdasarkan analisis Putusan Pengadilan Negeri Padang Sidempuan Nomor 112/Pid.Sus/2023/PN PSP</w:t>
      </w:r>
      <w:r w:rsidRPr="00E43AEA">
        <w:rPr>
          <w:color w:val="000000"/>
        </w:rPr>
        <w:t>.</w:t>
      </w:r>
    </w:p>
    <w:p w:rsidR="001B431F" w:rsidRPr="00E43AEA" w:rsidRDefault="001B431F" w:rsidP="00C66F1E">
      <w:pPr>
        <w:numPr>
          <w:ilvl w:val="1"/>
          <w:numId w:val="1"/>
        </w:numPr>
        <w:tabs>
          <w:tab w:val="clear" w:pos="1440"/>
          <w:tab w:val="num" w:pos="360"/>
        </w:tabs>
        <w:spacing w:line="480" w:lineRule="auto"/>
        <w:ind w:left="360"/>
        <w:jc w:val="both"/>
        <w:rPr>
          <w:b/>
          <w:bCs/>
          <w:color w:val="000000"/>
        </w:rPr>
      </w:pPr>
      <w:r w:rsidRPr="00E43AEA">
        <w:rPr>
          <w:b/>
          <w:bCs/>
          <w:color w:val="000000"/>
        </w:rPr>
        <w:t xml:space="preserve">Jenis dan Sifat Penelitian </w:t>
      </w:r>
    </w:p>
    <w:p w:rsidR="001B431F" w:rsidRPr="00E43AEA" w:rsidRDefault="001B431F" w:rsidP="001B431F">
      <w:pPr>
        <w:spacing w:line="480" w:lineRule="auto"/>
        <w:ind w:firstLine="720"/>
        <w:jc w:val="both"/>
      </w:pPr>
      <w:r w:rsidRPr="00E43AEA">
        <w:t>Jenis penelitian dalam penulisan ini menggunakan jenis penelitian hukum yuridis normatif yaitu penelitian yang mengacu pada norma-norma hukum yaitu meneliti terhadap bahan pustaka atau bahan sekunder.</w:t>
      </w:r>
      <w:r w:rsidRPr="00E43AEA">
        <w:rPr>
          <w:rStyle w:val="FootnoteReference"/>
        </w:rPr>
        <w:footnoteReference w:customMarkFollows="1" w:id="2"/>
        <w:t>49</w:t>
      </w:r>
      <w:r w:rsidRPr="00E43AEA">
        <w:t xml:space="preserve"> Penelitian ini bersifat deskriptif analitis, yang mengungkapkan peraturan perundang-undangan yang berkaitan dengan teori-teori hukum yang menjadi objek penelitian.</w:t>
      </w:r>
      <w:r w:rsidRPr="00E43AEA">
        <w:rPr>
          <w:rStyle w:val="FootnoteReference"/>
        </w:rPr>
        <w:footnoteReference w:customMarkFollows="1" w:id="3"/>
        <w:t>50</w:t>
      </w:r>
      <w:r w:rsidRPr="00E43AEA">
        <w:t xml:space="preserve"> </w:t>
      </w:r>
    </w:p>
    <w:p w:rsidR="001B431F" w:rsidRPr="00E43AEA" w:rsidRDefault="001B431F" w:rsidP="001B431F">
      <w:pPr>
        <w:spacing w:line="480" w:lineRule="auto"/>
        <w:ind w:firstLine="720"/>
        <w:jc w:val="both"/>
        <w:rPr>
          <w:color w:val="000000"/>
        </w:rPr>
      </w:pPr>
      <w:r w:rsidRPr="00E43AEA">
        <w:rPr>
          <w:color w:val="000000"/>
        </w:rPr>
        <w:t>Penelitian ini bersifat deskriptif, sebab hanya menggambarkan objek yang menjadi pokok permasalahan.</w:t>
      </w:r>
      <w:r w:rsidRPr="00E43AEA">
        <w:rPr>
          <w:rStyle w:val="FootnoteReference"/>
          <w:color w:val="000000"/>
        </w:rPr>
        <w:footnoteReference w:id="4"/>
      </w:r>
      <w:r w:rsidRPr="00E43AEA">
        <w:rPr>
          <w:color w:val="000000"/>
        </w:rPr>
        <w:t xml:space="preserve"> </w:t>
      </w:r>
      <w:r w:rsidRPr="00E43AEA">
        <w:rPr>
          <w:rFonts w:eastAsia="MS Mincho"/>
          <w:color w:val="000000"/>
        </w:rPr>
        <w:t>Penelitian deskriptif  mengarah kepada penelitian yuridis normatif yaitu</w:t>
      </w:r>
      <w:r w:rsidRPr="00E43AEA">
        <w:rPr>
          <w:color w:val="000000"/>
        </w:rPr>
        <w:t xml:space="preserve"> penelitian yang bertitik tolak dari pemasalahan dengan melihat kenyataan yang terjadi di lapangan, kemudian menghubungkannya dengan peraturan perundang-undangan yang berlaku.</w:t>
      </w:r>
    </w:p>
    <w:p w:rsidR="001B431F" w:rsidRPr="00E43AEA" w:rsidRDefault="001B431F" w:rsidP="00C66F1E">
      <w:pPr>
        <w:numPr>
          <w:ilvl w:val="1"/>
          <w:numId w:val="1"/>
        </w:numPr>
        <w:tabs>
          <w:tab w:val="clear" w:pos="1440"/>
          <w:tab w:val="num" w:pos="360"/>
        </w:tabs>
        <w:spacing w:line="480" w:lineRule="auto"/>
        <w:ind w:left="360"/>
        <w:jc w:val="both"/>
        <w:rPr>
          <w:b/>
        </w:rPr>
      </w:pPr>
      <w:r w:rsidRPr="00E43AEA">
        <w:rPr>
          <w:b/>
        </w:rPr>
        <w:t>Sumber Data</w:t>
      </w:r>
    </w:p>
    <w:p w:rsidR="001B431F" w:rsidRPr="00E43AEA" w:rsidRDefault="001B431F" w:rsidP="001B431F">
      <w:pPr>
        <w:pStyle w:val="BodyTextIndent"/>
        <w:spacing w:line="480" w:lineRule="auto"/>
        <w:ind w:firstLine="709"/>
        <w:jc w:val="both"/>
        <w:rPr>
          <w:color w:val="000000"/>
          <w:szCs w:val="24"/>
        </w:rPr>
      </w:pPr>
      <w:r w:rsidRPr="00E43AEA">
        <w:rPr>
          <w:color w:val="000000"/>
          <w:szCs w:val="24"/>
        </w:rPr>
        <w:lastRenderedPageBreak/>
        <w:t>Sumber data penelitian ini adalah data sekunder. Data sekunder dalam penelitian ini  bersumber dari :</w:t>
      </w:r>
    </w:p>
    <w:p w:rsidR="001B431F" w:rsidRPr="00E43AEA" w:rsidRDefault="001B431F" w:rsidP="00C66F1E">
      <w:pPr>
        <w:pStyle w:val="BodyTextIndent"/>
        <w:numPr>
          <w:ilvl w:val="1"/>
          <w:numId w:val="2"/>
        </w:numPr>
        <w:tabs>
          <w:tab w:val="clear" w:pos="1440"/>
        </w:tabs>
        <w:spacing w:after="0" w:line="480" w:lineRule="auto"/>
        <w:ind w:left="360"/>
        <w:jc w:val="both"/>
        <w:rPr>
          <w:color w:val="000000"/>
          <w:szCs w:val="24"/>
        </w:rPr>
      </w:pPr>
      <w:r w:rsidRPr="00E43AEA">
        <w:rPr>
          <w:color w:val="000000"/>
          <w:szCs w:val="24"/>
        </w:rPr>
        <w:t>Bahan hukum primer, yaitu bahan hukum berupa peraturan-peraturan mengenai tindak pidana  informasi dan transaksi elektronik.</w:t>
      </w:r>
    </w:p>
    <w:p w:rsidR="001B431F" w:rsidRPr="00E43AEA" w:rsidRDefault="001B431F" w:rsidP="00C66F1E">
      <w:pPr>
        <w:pStyle w:val="BodyTextIndent"/>
        <w:numPr>
          <w:ilvl w:val="1"/>
          <w:numId w:val="2"/>
        </w:numPr>
        <w:tabs>
          <w:tab w:val="clear" w:pos="1440"/>
        </w:tabs>
        <w:spacing w:after="0" w:line="480" w:lineRule="auto"/>
        <w:ind w:left="360"/>
        <w:jc w:val="both"/>
        <w:rPr>
          <w:color w:val="000000"/>
          <w:szCs w:val="24"/>
        </w:rPr>
      </w:pPr>
      <w:r w:rsidRPr="00E43AEA">
        <w:rPr>
          <w:color w:val="000000"/>
          <w:szCs w:val="24"/>
        </w:rPr>
        <w:t>Bahan hukum sekunder yaitu bahan-bahan yang erat hubungannya dengan bahan hukum primer berupa buku-buku yang berhubungan dengan objek yang diteliti.</w:t>
      </w:r>
    </w:p>
    <w:p w:rsidR="001B431F" w:rsidRPr="00E43AEA" w:rsidRDefault="001B431F" w:rsidP="00C66F1E">
      <w:pPr>
        <w:pStyle w:val="BodyTextIndent"/>
        <w:numPr>
          <w:ilvl w:val="1"/>
          <w:numId w:val="2"/>
        </w:numPr>
        <w:tabs>
          <w:tab w:val="clear" w:pos="1440"/>
        </w:tabs>
        <w:spacing w:after="0" w:line="480" w:lineRule="auto"/>
        <w:ind w:left="360"/>
        <w:jc w:val="both"/>
        <w:rPr>
          <w:color w:val="000000"/>
          <w:szCs w:val="24"/>
        </w:rPr>
      </w:pPr>
      <w:r w:rsidRPr="00E43AEA">
        <w:rPr>
          <w:color w:val="000000"/>
        </w:rPr>
        <w:t>Bahan hukum tersier yakni  yang memberi informasi lebih lanjut mengenai bahan hukum primer dan bahan hukum sekunder seperti kamus hukum</w:t>
      </w:r>
    </w:p>
    <w:p w:rsidR="001B431F" w:rsidRPr="00E43AEA" w:rsidRDefault="001B431F" w:rsidP="00C66F1E">
      <w:pPr>
        <w:numPr>
          <w:ilvl w:val="1"/>
          <w:numId w:val="1"/>
        </w:numPr>
        <w:tabs>
          <w:tab w:val="clear" w:pos="1440"/>
          <w:tab w:val="num" w:pos="360"/>
        </w:tabs>
        <w:spacing w:line="480" w:lineRule="auto"/>
        <w:ind w:left="360"/>
        <w:jc w:val="both"/>
        <w:rPr>
          <w:b/>
          <w:color w:val="000000"/>
        </w:rPr>
      </w:pPr>
      <w:r w:rsidRPr="00E43AEA">
        <w:rPr>
          <w:b/>
          <w:color w:val="000000"/>
        </w:rPr>
        <w:t>Teknik Pengumpulan Data</w:t>
      </w:r>
    </w:p>
    <w:p w:rsidR="001B431F" w:rsidRPr="00E43AEA" w:rsidRDefault="001B431F" w:rsidP="001B431F">
      <w:pPr>
        <w:pStyle w:val="BodyTextIndent2"/>
        <w:ind w:left="0" w:firstLine="720"/>
        <w:rPr>
          <w:color w:val="000000"/>
        </w:rPr>
      </w:pPr>
      <w:r w:rsidRPr="00E43AEA">
        <w:rPr>
          <w:color w:val="000000"/>
        </w:rPr>
        <w:t xml:space="preserve">Pengumpulan data menggunakan metode penelitian kepustakaan </w:t>
      </w:r>
      <w:r w:rsidRPr="00E43AEA">
        <w:rPr>
          <w:i/>
          <w:color w:val="000000"/>
        </w:rPr>
        <w:t xml:space="preserve">(library research). </w:t>
      </w:r>
      <w:r w:rsidRPr="00E43AEA">
        <w:rPr>
          <w:color w:val="000000"/>
        </w:rPr>
        <w:t>Data diperoleh melalui beberapa literatur berupa buku-buku ilmiah, peraturan perundang-undangan dan dokumentasi lainnya seperti majalah, internet, jurnal serta sumber-sumber teoritis lainnya yang berhubungan dengan tindak pidana  informasi dan transaksi elektronik.</w:t>
      </w:r>
    </w:p>
    <w:p w:rsidR="001B431F" w:rsidRPr="00E43AEA" w:rsidRDefault="001B431F" w:rsidP="00C66F1E">
      <w:pPr>
        <w:numPr>
          <w:ilvl w:val="1"/>
          <w:numId w:val="1"/>
        </w:numPr>
        <w:tabs>
          <w:tab w:val="clear" w:pos="1440"/>
          <w:tab w:val="num" w:pos="360"/>
        </w:tabs>
        <w:spacing w:line="480" w:lineRule="auto"/>
        <w:ind w:left="360"/>
        <w:jc w:val="both"/>
        <w:rPr>
          <w:b/>
          <w:color w:val="000000"/>
        </w:rPr>
      </w:pPr>
      <w:r w:rsidRPr="00E43AEA">
        <w:rPr>
          <w:b/>
          <w:color w:val="000000"/>
        </w:rPr>
        <w:t>Analisis Data</w:t>
      </w:r>
    </w:p>
    <w:p w:rsidR="009D39F2" w:rsidRPr="001B431F" w:rsidRDefault="001B431F" w:rsidP="001B431F">
      <w:pPr>
        <w:spacing w:line="480" w:lineRule="auto"/>
        <w:jc w:val="both"/>
      </w:pPr>
      <w:r w:rsidRPr="00E43AEA">
        <w:rPr>
          <w:rFonts w:eastAsia="MS Mincho"/>
          <w:color w:val="000000"/>
        </w:rPr>
        <w:t>Data yang terkumpul tersebut akan dianalisa dengan seksama dengan menggunakan analisis kualitatif atau dijabarkan dengan kalimat.</w:t>
      </w:r>
      <w:r w:rsidRPr="00E43AEA">
        <w:rPr>
          <w:color w:val="000000"/>
        </w:rPr>
        <w:t xml:space="preserve"> Analisis kualitatif adalah analisa yang didasarkan pada paradigma hubungan dinamis antara teori, konsep-konsep dan data yang merupakan umpan balik atau modifikasi yang tetap dari teori dan konsep yang didasarkan pada data yang dikumpulkan.</w:t>
      </w:r>
    </w:p>
    <w:sectPr w:rsidR="009D39F2" w:rsidRPr="001B431F" w:rsidSect="00AB555B">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1021"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F81" w:rsidRDefault="00407F81">
      <w:r>
        <w:separator/>
      </w:r>
    </w:p>
  </w:endnote>
  <w:endnote w:type="continuationSeparator" w:id="1">
    <w:p w:rsidR="00407F81" w:rsidRDefault="00407F8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F3" w:rsidRDefault="009B5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F3" w:rsidRDefault="009B50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Default="009527FA" w:rsidP="005F439F">
    <w:pPr>
      <w:pStyle w:val="Footer"/>
      <w:jc w:val="center"/>
    </w:pPr>
    <w:r>
      <w:rPr>
        <w:rStyle w:val="PageNumber"/>
      </w:rPr>
      <w:fldChar w:fldCharType="begin"/>
    </w:r>
    <w:r>
      <w:rPr>
        <w:rStyle w:val="PageNumber"/>
      </w:rPr>
      <w:instrText xml:space="preserve"> PAGE </w:instrText>
    </w:r>
    <w:r>
      <w:rPr>
        <w:rStyle w:val="PageNumber"/>
      </w:rPr>
      <w:fldChar w:fldCharType="separate"/>
    </w:r>
    <w:r w:rsidR="009B50F3">
      <w:rPr>
        <w:rStyle w:val="PageNumber"/>
        <w:noProof/>
      </w:rPr>
      <w:t>70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F81" w:rsidRDefault="00407F81">
      <w:r>
        <w:separator/>
      </w:r>
    </w:p>
  </w:footnote>
  <w:footnote w:type="continuationSeparator" w:id="1">
    <w:p w:rsidR="00407F81" w:rsidRDefault="00407F81">
      <w:r>
        <w:continuationSeparator/>
      </w:r>
    </w:p>
  </w:footnote>
  <w:footnote w:id="2">
    <w:p w:rsidR="00000000" w:rsidRDefault="001B431F" w:rsidP="001B431F">
      <w:pPr>
        <w:pStyle w:val="FootnoteText"/>
        <w:ind w:firstLine="709"/>
        <w:jc w:val="both"/>
      </w:pPr>
      <w:r w:rsidRPr="00C11AE4">
        <w:rPr>
          <w:rStyle w:val="FootnoteReference"/>
        </w:rPr>
        <w:t>49</w:t>
      </w:r>
      <w:r w:rsidRPr="00C11AE4">
        <w:t xml:space="preserve"> Soerjono Soekanto,2016,  </w:t>
      </w:r>
      <w:r w:rsidRPr="00C11AE4">
        <w:rPr>
          <w:i/>
        </w:rPr>
        <w:t>Pengantar Penelitian Hukum</w:t>
      </w:r>
      <w:r w:rsidRPr="00C11AE4">
        <w:t>, Jakarta : UI Pers, h.45.</w:t>
      </w:r>
    </w:p>
  </w:footnote>
  <w:footnote w:id="3">
    <w:p w:rsidR="00000000" w:rsidRDefault="001B431F" w:rsidP="001B431F">
      <w:pPr>
        <w:pStyle w:val="FootnoteText"/>
        <w:ind w:firstLine="709"/>
        <w:jc w:val="both"/>
      </w:pPr>
      <w:r w:rsidRPr="00C11AE4">
        <w:rPr>
          <w:rStyle w:val="FootnoteReference"/>
        </w:rPr>
        <w:t>50</w:t>
      </w:r>
      <w:r w:rsidRPr="00C11AE4">
        <w:t xml:space="preserve"> Ronny Hanitijo Soemitro, 2014, </w:t>
      </w:r>
      <w:r w:rsidRPr="00C11AE4">
        <w:rPr>
          <w:i/>
          <w:iCs/>
        </w:rPr>
        <w:t>Metodologi Penelitian Hukum dan Jurimetri</w:t>
      </w:r>
      <w:r w:rsidRPr="00C11AE4">
        <w:t>,  Jakarta : Ghalia Indonesia,, h. 105</w:t>
      </w:r>
    </w:p>
  </w:footnote>
  <w:footnote w:id="4">
    <w:p w:rsidR="00000000" w:rsidRDefault="001B431F" w:rsidP="001B431F">
      <w:pPr>
        <w:pStyle w:val="FootnoteText"/>
        <w:ind w:firstLine="720"/>
        <w:jc w:val="both"/>
      </w:pPr>
      <w:r w:rsidRPr="00C11AE4">
        <w:rPr>
          <w:rStyle w:val="FootnoteReference"/>
        </w:rPr>
        <w:footnoteRef/>
      </w:r>
      <w:r w:rsidRPr="00C11AE4">
        <w:t xml:space="preserve"> Bambang  Sunggono.2013, , </w:t>
      </w:r>
      <w:r w:rsidRPr="00C11AE4">
        <w:rPr>
          <w:i/>
        </w:rPr>
        <w:t>Metode Penelitian Hukum</w:t>
      </w:r>
      <w:r w:rsidRPr="00C11AE4">
        <w:t>, Jakarta : Raja Grafindo Perkasa,  h. 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5B" w:rsidRDefault="00407F8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3" o:spid="_x0000_s2049" type="#_x0000_t75" style="position:absolute;margin-left:0;margin-top:0;width:396.7pt;height:390.9pt;z-index:-251658752;mso-position-horizontal:center;mso-position-horizontal-relative:margin;mso-position-vertical:center;mso-position-vertical-relative:margin" o:allowincell="f">
          <v:imagedata r:id="rId1" o:title=""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Pr="006F5448" w:rsidRDefault="00407F81" w:rsidP="00AE527A">
    <w:pPr>
      <w:pStyle w:val="Header"/>
      <w:framePr w:wrap="auto" w:vAnchor="text" w:hAnchor="margin" w:xAlign="right" w:y="1"/>
      <w:rPr>
        <w:rStyle w:val="PageNumber"/>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4" o:spid="_x0000_s2050" type="#_x0000_t75" style="position:absolute;margin-left:0;margin-top:0;width:396.7pt;height:390.9pt;z-index:-251657728;mso-position-horizontal:center;mso-position-horizontal-relative:margin;mso-position-vertical:center;mso-position-vertical-relative:margin" o:allowincell="f">
          <v:imagedata r:id="rId1" o:title="" gain="19661f" blacklevel="22938f"/>
        </v:shape>
      </w:pict>
    </w:r>
    <w:r w:rsidR="009527FA" w:rsidRPr="006F5448">
      <w:rPr>
        <w:rStyle w:val="PageNumber"/>
      </w:rPr>
      <w:fldChar w:fldCharType="begin"/>
    </w:r>
    <w:r w:rsidR="009527FA" w:rsidRPr="006F5448">
      <w:rPr>
        <w:rStyle w:val="PageNumber"/>
      </w:rPr>
      <w:instrText xml:space="preserve">PAGE  </w:instrText>
    </w:r>
    <w:r w:rsidR="009527FA" w:rsidRPr="006F5448">
      <w:rPr>
        <w:rStyle w:val="PageNumber"/>
      </w:rPr>
      <w:fldChar w:fldCharType="separate"/>
    </w:r>
    <w:r w:rsidR="009B50F3">
      <w:rPr>
        <w:rStyle w:val="PageNumber"/>
        <w:noProof/>
      </w:rPr>
      <w:t>71</w:t>
    </w:r>
    <w:r w:rsidR="009527FA" w:rsidRPr="006F5448">
      <w:rPr>
        <w:rStyle w:val="PageNumber"/>
      </w:rPr>
      <w:fldChar w:fldCharType="end"/>
    </w:r>
  </w:p>
  <w:p w:rsidR="009B50F3" w:rsidRPr="006E61AA" w:rsidRDefault="009B50F3" w:rsidP="009B50F3">
    <w:pPr>
      <w:pStyle w:val="Header"/>
      <w:jc w:val="right"/>
      <w:rPr>
        <w:lang w:val="id-ID"/>
      </w:rPr>
    </w:pPr>
    <w:r>
      <w:rPr>
        <w:lang w:val="id-ID"/>
      </w:rPr>
      <w:t>PUBLISH: 20/11/2025 9:11:15</w:t>
    </w:r>
  </w:p>
  <w:p w:rsidR="009527FA" w:rsidRPr="006F5448" w:rsidRDefault="009527FA" w:rsidP="00634ED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F3" w:rsidRPr="006E61AA" w:rsidRDefault="009B50F3" w:rsidP="009B50F3">
    <w:pPr>
      <w:pStyle w:val="Header"/>
      <w:jc w:val="right"/>
      <w:rPr>
        <w:lang w:val="id-ID"/>
      </w:rPr>
    </w:pPr>
    <w:r>
      <w:rPr>
        <w:lang w:val="id-ID"/>
      </w:rPr>
      <w:t>PUBLISH: 20/11/2025 9:11:15</w:t>
    </w:r>
  </w:p>
  <w:p w:rsidR="00AB555B" w:rsidRDefault="00407F81">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2" o:spid="_x0000_s2051" type="#_x0000_t75" style="position:absolute;margin-left:0;margin-top:0;width:396.7pt;height:390.9pt;z-index:-251659776;mso-position-horizontal:center;mso-position-horizontal-relative:margin;mso-position-vertical:center;mso-position-vertical-relative:margin" o:allowincell="f">
          <v:imagedata r:id="rId1" o:title=""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66BAF"/>
    <w:multiLevelType w:val="hybridMultilevel"/>
    <w:tmpl w:val="CAD8672C"/>
    <w:lvl w:ilvl="0" w:tplc="0409000F">
      <w:start w:val="1"/>
      <w:numFmt w:val="decimal"/>
      <w:lvlText w:val="%1."/>
      <w:lvlJc w:val="left"/>
      <w:pPr>
        <w:tabs>
          <w:tab w:val="num" w:pos="720"/>
        </w:tabs>
        <w:ind w:left="720" w:hanging="360"/>
      </w:pPr>
      <w:rPr>
        <w:rFonts w:cs="Times New Roman"/>
      </w:rPr>
    </w:lvl>
    <w:lvl w:ilvl="1" w:tplc="5AF621EE">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75017365"/>
    <w:multiLevelType w:val="hybridMultilevel"/>
    <w:tmpl w:val="CC56A0E8"/>
    <w:lvl w:ilvl="0" w:tplc="0409000F">
      <w:start w:val="1"/>
      <w:numFmt w:val="decimal"/>
      <w:lvlText w:val="%1."/>
      <w:lvlJc w:val="left"/>
      <w:pPr>
        <w:tabs>
          <w:tab w:val="num" w:pos="720"/>
        </w:tabs>
        <w:ind w:left="720" w:hanging="360"/>
      </w:pPr>
      <w:rPr>
        <w:rFonts w:cs="Times New Roman" w:hint="default"/>
      </w:rPr>
    </w:lvl>
    <w:lvl w:ilvl="1" w:tplc="9964140E">
      <w:start w:val="1"/>
      <w:numFmt w:val="decimal"/>
      <w:lvlText w:val="%2."/>
      <w:lvlJc w:val="left"/>
      <w:pPr>
        <w:tabs>
          <w:tab w:val="num" w:pos="1440"/>
        </w:tabs>
        <w:ind w:left="1440" w:hanging="360"/>
      </w:pPr>
      <w:rPr>
        <w:rFonts w:ascii="Times New Roman" w:eastAsia="Times New Roman" w:hAnsi="Times New Roman" w:cs="Times New Roman"/>
        <w:i w:val="0"/>
      </w:rPr>
    </w:lvl>
    <w:lvl w:ilvl="2" w:tplc="46FCBA54">
      <w:start w:val="1"/>
      <w:numFmt w:val="upperLetter"/>
      <w:lvlText w:val="%3."/>
      <w:lvlJc w:val="left"/>
      <w:pPr>
        <w:tabs>
          <w:tab w:val="num" w:pos="2340"/>
        </w:tabs>
        <w:ind w:left="2340" w:hanging="360"/>
      </w:pPr>
      <w:rPr>
        <w:rFonts w:cs="Times New Roman" w:hint="default"/>
      </w:rPr>
    </w:lvl>
    <w:lvl w:ilvl="3" w:tplc="6CC65804">
      <w:start w:val="1"/>
      <w:numFmt w:val="decimal"/>
      <w:lvlText w:val="%4."/>
      <w:lvlJc w:val="left"/>
      <w:pPr>
        <w:tabs>
          <w:tab w:val="num" w:pos="2880"/>
        </w:tabs>
        <w:ind w:left="2880" w:hanging="360"/>
      </w:pPr>
      <w:rPr>
        <w:rFonts w:cs="Times New Roman"/>
        <w:b/>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F3269808">
      <w:start w:val="1"/>
      <w:numFmt w:val="decimal"/>
      <w:lvlText w:val="%7."/>
      <w:lvlJc w:val="left"/>
      <w:pPr>
        <w:tabs>
          <w:tab w:val="num" w:pos="5040"/>
        </w:tabs>
        <w:ind w:left="5040" w:hanging="360"/>
      </w:pPr>
      <w:rPr>
        <w:rFonts w:cs="Times New Roman"/>
        <w:b w:val="0"/>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documentProtection w:edit="forms" w:formatting="1" w:enforcement="1" w:cryptProviderType="rsaFull" w:cryptAlgorithmClass="hash" w:cryptAlgorithmType="typeAny" w:cryptAlgorithmSid="4" w:cryptSpinCount="50000" w:hash="KpL6RWLxOqMna/sbTwKA65wyunw=" w:salt="3hoxWoKa4xGREDUfli2DNg=="/>
  <w:defaultTabStop w:val="720"/>
  <w:doNotHyphenateCaps/>
  <w:drawingGridHorizontalSpacing w:val="187"/>
  <w:displayVerticalDrawingGridEvery w:val="2"/>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1A0042"/>
    <w:rsid w:val="00004D26"/>
    <w:rsid w:val="00006D21"/>
    <w:rsid w:val="00007A64"/>
    <w:rsid w:val="00012756"/>
    <w:rsid w:val="000170FD"/>
    <w:rsid w:val="00020EF6"/>
    <w:rsid w:val="00021FD2"/>
    <w:rsid w:val="00050214"/>
    <w:rsid w:val="00053F23"/>
    <w:rsid w:val="0006049D"/>
    <w:rsid w:val="00060A4D"/>
    <w:rsid w:val="00072F28"/>
    <w:rsid w:val="00081D26"/>
    <w:rsid w:val="000B1C3C"/>
    <w:rsid w:val="000E23B1"/>
    <w:rsid w:val="000E306C"/>
    <w:rsid w:val="000E68F7"/>
    <w:rsid w:val="000F1A9D"/>
    <w:rsid w:val="000F1BE1"/>
    <w:rsid w:val="000F57E1"/>
    <w:rsid w:val="000F6E8F"/>
    <w:rsid w:val="00124444"/>
    <w:rsid w:val="0013024E"/>
    <w:rsid w:val="001308ED"/>
    <w:rsid w:val="00135155"/>
    <w:rsid w:val="001448FC"/>
    <w:rsid w:val="00154D0C"/>
    <w:rsid w:val="00160D73"/>
    <w:rsid w:val="0019548C"/>
    <w:rsid w:val="001A0042"/>
    <w:rsid w:val="001B431F"/>
    <w:rsid w:val="001B682B"/>
    <w:rsid w:val="001B728C"/>
    <w:rsid w:val="001B7BC1"/>
    <w:rsid w:val="001D2EAC"/>
    <w:rsid w:val="0020436E"/>
    <w:rsid w:val="00226598"/>
    <w:rsid w:val="00226636"/>
    <w:rsid w:val="00241C0F"/>
    <w:rsid w:val="00244C21"/>
    <w:rsid w:val="00253442"/>
    <w:rsid w:val="00255CFA"/>
    <w:rsid w:val="0025751B"/>
    <w:rsid w:val="002609E3"/>
    <w:rsid w:val="002C4599"/>
    <w:rsid w:val="002D2B5E"/>
    <w:rsid w:val="002D7AD5"/>
    <w:rsid w:val="002F1CDB"/>
    <w:rsid w:val="002F2A36"/>
    <w:rsid w:val="002F7A2D"/>
    <w:rsid w:val="00310767"/>
    <w:rsid w:val="0032103F"/>
    <w:rsid w:val="00326D8A"/>
    <w:rsid w:val="003304FD"/>
    <w:rsid w:val="00335198"/>
    <w:rsid w:val="003409FA"/>
    <w:rsid w:val="003503D8"/>
    <w:rsid w:val="00353EFB"/>
    <w:rsid w:val="0036706F"/>
    <w:rsid w:val="00382B68"/>
    <w:rsid w:val="003945F3"/>
    <w:rsid w:val="00396C20"/>
    <w:rsid w:val="00397712"/>
    <w:rsid w:val="003A6A45"/>
    <w:rsid w:val="003B1426"/>
    <w:rsid w:val="003C3872"/>
    <w:rsid w:val="003D48D1"/>
    <w:rsid w:val="003E247A"/>
    <w:rsid w:val="003E5D63"/>
    <w:rsid w:val="00407F81"/>
    <w:rsid w:val="0041150E"/>
    <w:rsid w:val="004126E4"/>
    <w:rsid w:val="004167F8"/>
    <w:rsid w:val="00437E37"/>
    <w:rsid w:val="00445595"/>
    <w:rsid w:val="004509CB"/>
    <w:rsid w:val="004679ED"/>
    <w:rsid w:val="0048262C"/>
    <w:rsid w:val="004A61E8"/>
    <w:rsid w:val="004C00B4"/>
    <w:rsid w:val="004D4790"/>
    <w:rsid w:val="004F3C24"/>
    <w:rsid w:val="004F54FD"/>
    <w:rsid w:val="0051221C"/>
    <w:rsid w:val="005221CA"/>
    <w:rsid w:val="00525623"/>
    <w:rsid w:val="005354F5"/>
    <w:rsid w:val="0054005C"/>
    <w:rsid w:val="00565DE6"/>
    <w:rsid w:val="00574490"/>
    <w:rsid w:val="005A44F8"/>
    <w:rsid w:val="005B5FF2"/>
    <w:rsid w:val="005E25BA"/>
    <w:rsid w:val="005F3B54"/>
    <w:rsid w:val="005F439F"/>
    <w:rsid w:val="005F784B"/>
    <w:rsid w:val="00621382"/>
    <w:rsid w:val="00625798"/>
    <w:rsid w:val="00625AEE"/>
    <w:rsid w:val="00625E08"/>
    <w:rsid w:val="00631E53"/>
    <w:rsid w:val="006329A0"/>
    <w:rsid w:val="00634EDE"/>
    <w:rsid w:val="00636797"/>
    <w:rsid w:val="00641A8F"/>
    <w:rsid w:val="006454A4"/>
    <w:rsid w:val="006506AA"/>
    <w:rsid w:val="00650802"/>
    <w:rsid w:val="00673FD6"/>
    <w:rsid w:val="00680D41"/>
    <w:rsid w:val="00693F9C"/>
    <w:rsid w:val="006A3F36"/>
    <w:rsid w:val="006B1DE5"/>
    <w:rsid w:val="006C20BF"/>
    <w:rsid w:val="006D0AE0"/>
    <w:rsid w:val="006F5448"/>
    <w:rsid w:val="006F790A"/>
    <w:rsid w:val="007075F5"/>
    <w:rsid w:val="00755D49"/>
    <w:rsid w:val="007645F1"/>
    <w:rsid w:val="00771F33"/>
    <w:rsid w:val="0078523A"/>
    <w:rsid w:val="00793372"/>
    <w:rsid w:val="007946B8"/>
    <w:rsid w:val="007B1514"/>
    <w:rsid w:val="007D506F"/>
    <w:rsid w:val="007E1322"/>
    <w:rsid w:val="007E4146"/>
    <w:rsid w:val="007E7705"/>
    <w:rsid w:val="00804F53"/>
    <w:rsid w:val="00814F96"/>
    <w:rsid w:val="008263D1"/>
    <w:rsid w:val="00834170"/>
    <w:rsid w:val="0085332F"/>
    <w:rsid w:val="008537E9"/>
    <w:rsid w:val="00875186"/>
    <w:rsid w:val="00876488"/>
    <w:rsid w:val="0088391E"/>
    <w:rsid w:val="00886A3F"/>
    <w:rsid w:val="008A53AC"/>
    <w:rsid w:val="008B6512"/>
    <w:rsid w:val="008D7427"/>
    <w:rsid w:val="008E36B1"/>
    <w:rsid w:val="00900938"/>
    <w:rsid w:val="009025F6"/>
    <w:rsid w:val="00925896"/>
    <w:rsid w:val="0092715E"/>
    <w:rsid w:val="00942528"/>
    <w:rsid w:val="009527FA"/>
    <w:rsid w:val="009533C2"/>
    <w:rsid w:val="009738C1"/>
    <w:rsid w:val="00974B72"/>
    <w:rsid w:val="0098128C"/>
    <w:rsid w:val="009824B1"/>
    <w:rsid w:val="00996554"/>
    <w:rsid w:val="009A01C4"/>
    <w:rsid w:val="009B1050"/>
    <w:rsid w:val="009B50F3"/>
    <w:rsid w:val="009D39F2"/>
    <w:rsid w:val="009E634B"/>
    <w:rsid w:val="009F1D74"/>
    <w:rsid w:val="00A07083"/>
    <w:rsid w:val="00A27439"/>
    <w:rsid w:val="00A35C86"/>
    <w:rsid w:val="00A40ECB"/>
    <w:rsid w:val="00A4382C"/>
    <w:rsid w:val="00A44C15"/>
    <w:rsid w:val="00A577AE"/>
    <w:rsid w:val="00A612F3"/>
    <w:rsid w:val="00A76030"/>
    <w:rsid w:val="00A95976"/>
    <w:rsid w:val="00AA0C17"/>
    <w:rsid w:val="00AA2F5C"/>
    <w:rsid w:val="00AB3B1F"/>
    <w:rsid w:val="00AB555B"/>
    <w:rsid w:val="00AB79BB"/>
    <w:rsid w:val="00AE527A"/>
    <w:rsid w:val="00AF47F3"/>
    <w:rsid w:val="00B04957"/>
    <w:rsid w:val="00B126AD"/>
    <w:rsid w:val="00B3556D"/>
    <w:rsid w:val="00B41CD0"/>
    <w:rsid w:val="00B83F41"/>
    <w:rsid w:val="00B83F83"/>
    <w:rsid w:val="00B86786"/>
    <w:rsid w:val="00BA5E2E"/>
    <w:rsid w:val="00BC5EEC"/>
    <w:rsid w:val="00BD0586"/>
    <w:rsid w:val="00BD7E8F"/>
    <w:rsid w:val="00BE00C3"/>
    <w:rsid w:val="00BE569A"/>
    <w:rsid w:val="00BF2FD1"/>
    <w:rsid w:val="00BF4A79"/>
    <w:rsid w:val="00C106C5"/>
    <w:rsid w:val="00C11AE4"/>
    <w:rsid w:val="00C12DC7"/>
    <w:rsid w:val="00C16E13"/>
    <w:rsid w:val="00C17307"/>
    <w:rsid w:val="00C31A1A"/>
    <w:rsid w:val="00C430F0"/>
    <w:rsid w:val="00C43636"/>
    <w:rsid w:val="00C45C62"/>
    <w:rsid w:val="00C50B2F"/>
    <w:rsid w:val="00C568C4"/>
    <w:rsid w:val="00C66F1E"/>
    <w:rsid w:val="00C84F74"/>
    <w:rsid w:val="00C93F62"/>
    <w:rsid w:val="00C97119"/>
    <w:rsid w:val="00CD72B5"/>
    <w:rsid w:val="00D04C4F"/>
    <w:rsid w:val="00D34311"/>
    <w:rsid w:val="00D3622C"/>
    <w:rsid w:val="00D47718"/>
    <w:rsid w:val="00D575CC"/>
    <w:rsid w:val="00D61463"/>
    <w:rsid w:val="00D722F9"/>
    <w:rsid w:val="00D8633D"/>
    <w:rsid w:val="00D87F01"/>
    <w:rsid w:val="00D91F59"/>
    <w:rsid w:val="00DA05E3"/>
    <w:rsid w:val="00DA7EE1"/>
    <w:rsid w:val="00DB77F4"/>
    <w:rsid w:val="00DD69AF"/>
    <w:rsid w:val="00DE0B98"/>
    <w:rsid w:val="00DE2B70"/>
    <w:rsid w:val="00DE4C9F"/>
    <w:rsid w:val="00E12C3B"/>
    <w:rsid w:val="00E27CED"/>
    <w:rsid w:val="00E41EE7"/>
    <w:rsid w:val="00E43AEA"/>
    <w:rsid w:val="00E50112"/>
    <w:rsid w:val="00E5013B"/>
    <w:rsid w:val="00E55C1A"/>
    <w:rsid w:val="00E60103"/>
    <w:rsid w:val="00E73D28"/>
    <w:rsid w:val="00E86BDB"/>
    <w:rsid w:val="00ED3EDB"/>
    <w:rsid w:val="00EE1637"/>
    <w:rsid w:val="00EE797A"/>
    <w:rsid w:val="00F31032"/>
    <w:rsid w:val="00F37844"/>
    <w:rsid w:val="00F51CB4"/>
    <w:rsid w:val="00F6402A"/>
    <w:rsid w:val="00F64F26"/>
    <w:rsid w:val="00F65E66"/>
    <w:rsid w:val="00F75A5B"/>
    <w:rsid w:val="00FB7677"/>
    <w:rsid w:val="00FC61C1"/>
    <w:rsid w:val="00FD5C6F"/>
    <w:rsid w:val="00FE3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qFormat="1"/>
    <w:lsdException w:name="annotation text" w:semiHidden="1" w:unhideWhenUsed="1"/>
    <w:lsdException w:name="header" w:locked="0"/>
    <w:lsdException w:name="footer" w:locked="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qFormat="1"/>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0"/>
    <w:lsdException w:name="Body Text" w:locked="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lsdException w:name="Body Text 3" w:locked="0"/>
    <w:lsdException w:name="Body Text Indent 2" w:locked="0"/>
    <w:lsdException w:name="Body Text Indent 3" w:locked="0" w:uiPriority="0"/>
    <w:lsdException w:name="Block Text" w:semiHidden="1" w:unhideWhenUsed="1"/>
    <w:lsdException w:name="Hyperlink" w:locked="0" w:uiPriority="0"/>
    <w:lsdException w:name="FollowedHyperlink" w:semiHidden="1" w:unhideWhenUsed="1"/>
    <w:lsdException w:name="Strong" w:uiPriority="22" w:qFormat="1"/>
    <w:lsdException w:name="Emphasis" w:uiPriority="20" w:qFormat="1"/>
    <w:lsdException w:name="Document Map" w:semiHidden="1" w:unhideWhenUsed="1"/>
    <w:lsdException w:name="Plain Text" w:locked="0" w:uiPriority="0"/>
    <w:lsdException w:name="E-mail Signature" w:semiHidden="1" w:unhideWhenUsed="1"/>
    <w:lsdException w:name="HTML Top of Form" w:semiHidden="1" w:unhideWhenUsed="1"/>
    <w:lsdException w:name="HTML Bottom of Form" w:semiHidden="1" w:unhideWhenUsed="1"/>
    <w:lsdException w:name="Normal (Web)" w:locked="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A0042"/>
    <w:pPr>
      <w:spacing w:after="0" w:line="240" w:lineRule="auto"/>
    </w:pPr>
    <w:rPr>
      <w:sz w:val="24"/>
      <w:szCs w:val="24"/>
      <w:lang w:val="en-US" w:eastAsia="en-US"/>
    </w:rPr>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link w:val="Heading2Char"/>
    <w:uiPriority w:val="9"/>
    <w:qFormat/>
    <w:rsid w:val="001A004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A004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A0042"/>
    <w:pPr>
      <w:keepNext/>
      <w:spacing w:before="240" w:after="60"/>
      <w:outlineLvl w:val="3"/>
    </w:pPr>
    <w:rPr>
      <w:b/>
      <w:bCs/>
      <w:sz w:val="28"/>
      <w:szCs w:val="28"/>
    </w:rPr>
  </w:style>
  <w:style w:type="paragraph" w:styleId="Heading6">
    <w:name w:val="heading 6"/>
    <w:basedOn w:val="Normal"/>
    <w:next w:val="Normal"/>
    <w:link w:val="Heading6Char"/>
    <w:uiPriority w:val="99"/>
    <w:qFormat/>
    <w:rsid w:val="001A0042"/>
    <w:pPr>
      <w:spacing w:before="240" w:after="60"/>
      <w:outlineLvl w:val="5"/>
    </w:pPr>
    <w:rPr>
      <w:b/>
      <w:bCs/>
      <w:sz w:val="22"/>
      <w:szCs w:val="22"/>
    </w:rPr>
  </w:style>
  <w:style w:type="paragraph" w:styleId="Heading8">
    <w:name w:val="heading 8"/>
    <w:basedOn w:val="Normal"/>
    <w:next w:val="Normal"/>
    <w:link w:val="Heading8Char"/>
    <w:uiPriority w:val="99"/>
    <w:qFormat/>
    <w:rsid w:val="00B3556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paragraph" w:styleId="BodyText2">
    <w:name w:val="Body Text 2"/>
    <w:basedOn w:val="Normal"/>
    <w:link w:val="BodyText2Char"/>
    <w:uiPriority w:val="99"/>
    <w:rsid w:val="006D0AE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spacing w:line="480" w:lineRule="auto"/>
      <w:ind w:left="402"/>
      <w:jc w:val="both"/>
    </w:pPr>
  </w:style>
  <w:style w:type="character" w:customStyle="1" w:styleId="BodyTextIndent2Char">
    <w:name w:val="Body Text Indent 2 Char"/>
    <w:basedOn w:val="DefaultParagraphFont"/>
    <w:link w:val="BodyTextIndent2"/>
    <w:uiPriority w:val="99"/>
    <w:locked/>
    <w:rPr>
      <w:rFonts w:cs="Times New Roman"/>
      <w:sz w:val="24"/>
      <w:szCs w:val="24"/>
    </w:rPr>
  </w:style>
  <w:style w:type="paragraph" w:styleId="BodyTextIndent3">
    <w:name w:val="Body Text Indent 3"/>
    <w:basedOn w:val="Normal"/>
    <w:link w:val="BodyTextIndent3Char"/>
    <w:uiPriority w:val="99"/>
    <w:pPr>
      <w:spacing w:line="480" w:lineRule="auto"/>
      <w:ind w:left="72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uiPriority w:val="99"/>
    <w:rsid w:val="001A0042"/>
    <w:pPr>
      <w:spacing w:after="120"/>
    </w:pPr>
  </w:style>
  <w:style w:type="character" w:customStyle="1" w:styleId="BodyTextChar">
    <w:name w:val="Body Text Char"/>
    <w:basedOn w:val="DefaultParagraphFont"/>
    <w:link w:val="BodyText"/>
    <w:uiPriority w:val="99"/>
    <w:locked/>
    <w:rPr>
      <w:rFonts w:cs="Times New Roman"/>
      <w:sz w:val="24"/>
      <w:szCs w:val="24"/>
    </w:rPr>
  </w:style>
  <w:style w:type="paragraph" w:styleId="FootnoteText">
    <w:name w:val="footnote text"/>
    <w:aliases w:val="Footnote Text Char,Char Char,Char Char Char Char Char,Char Char Char Char1,Char Char1,Footnote Text Char1 Char,Footnote Text Char Char Char,Char Char Char Char,Char Char1 Char Char,Char Char Char Char Char Char Char,Char Char Char1,Char"/>
    <w:basedOn w:val="Normal"/>
    <w:link w:val="FootnoteTextChar1"/>
    <w:uiPriority w:val="99"/>
    <w:qFormat/>
    <w:rsid w:val="001A0042"/>
    <w:rPr>
      <w:sz w:val="20"/>
      <w:szCs w:val="20"/>
    </w:rPr>
  </w:style>
  <w:style w:type="character" w:customStyle="1" w:styleId="FootnoteTextChar1">
    <w:name w:val="Footnote Text Char1"/>
    <w:aliases w:val="Footnote Text Char Char,Char Char Char,Char Char Char Char Char Char,Char Char Char Char1 Char,Char Char1 Char,Footnote Text Char1 Char Char,Footnote Text Char Char Char Char,Char Char Char Char Char1,Char Char1 Char Char Char"/>
    <w:basedOn w:val="DefaultParagraphFont"/>
    <w:link w:val="FootnoteText"/>
    <w:uiPriority w:val="99"/>
    <w:qFormat/>
    <w:locked/>
    <w:rPr>
      <w:rFonts w:cs="Times New Roman"/>
      <w:sz w:val="20"/>
      <w:szCs w:val="20"/>
    </w:rPr>
  </w:style>
  <w:style w:type="paragraph" w:styleId="Footer">
    <w:name w:val="footer"/>
    <w:basedOn w:val="Normal"/>
    <w:link w:val="FooterChar"/>
    <w:uiPriority w:val="99"/>
    <w:rsid w:val="001A0042"/>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Title">
    <w:name w:val="Title"/>
    <w:basedOn w:val="Normal"/>
    <w:link w:val="TitleChar"/>
    <w:uiPriority w:val="99"/>
    <w:qFormat/>
    <w:rsid w:val="001A0042"/>
    <w:pPr>
      <w:spacing w:line="480" w:lineRule="auto"/>
      <w:jc w:val="center"/>
    </w:pPr>
    <w:rPr>
      <w:b/>
      <w:bCs/>
      <w:spacing w:val="26"/>
    </w:rPr>
  </w:style>
  <w:style w:type="character" w:customStyle="1" w:styleId="TitleChar">
    <w:name w:val="Title Char"/>
    <w:basedOn w:val="DefaultParagraphFont"/>
    <w:link w:val="Title"/>
    <w:uiPriority w:val="10"/>
    <w:locked/>
    <w:rPr>
      <w:rFonts w:ascii="Cambria" w:hAnsi="Cambria" w:cs="Cambria"/>
      <w:b/>
      <w:bCs/>
      <w:kern w:val="28"/>
      <w:sz w:val="32"/>
      <w:szCs w:val="32"/>
    </w:rPr>
  </w:style>
  <w:style w:type="character" w:styleId="FootnoteReference">
    <w:name w:val="footnote reference"/>
    <w:aliases w:val="BVI fnr,Footnote Reference1"/>
    <w:basedOn w:val="DefaultParagraphFont"/>
    <w:uiPriority w:val="99"/>
    <w:qFormat/>
    <w:rsid w:val="001A0042"/>
    <w:rPr>
      <w:rFonts w:cs="Times New Roman"/>
      <w:vertAlign w:val="superscript"/>
    </w:rPr>
  </w:style>
  <w:style w:type="paragraph" w:styleId="Header">
    <w:name w:val="header"/>
    <w:basedOn w:val="Normal"/>
    <w:link w:val="HeaderChar"/>
    <w:uiPriority w:val="99"/>
    <w:rsid w:val="00634EDE"/>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PageNumber">
    <w:name w:val="page number"/>
    <w:basedOn w:val="DefaultParagraphFont"/>
    <w:uiPriority w:val="99"/>
    <w:rsid w:val="00634EDE"/>
    <w:rPr>
      <w:rFonts w:cs="Times New Roman"/>
    </w:rPr>
  </w:style>
  <w:style w:type="paragraph" w:styleId="BodyText3">
    <w:name w:val="Body Text 3"/>
    <w:basedOn w:val="Normal"/>
    <w:link w:val="BodyText3Char"/>
    <w:uiPriority w:val="99"/>
    <w:rsid w:val="00B3556D"/>
    <w:pPr>
      <w:spacing w:after="120"/>
    </w:pPr>
    <w:rPr>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styleId="PlainText">
    <w:name w:val="Plain Text"/>
    <w:basedOn w:val="Normal"/>
    <w:link w:val="PlainTextChar"/>
    <w:uiPriority w:val="99"/>
    <w:rsid w:val="00160D7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NormalWeb">
    <w:name w:val="Normal (Web)"/>
    <w:basedOn w:val="Normal"/>
    <w:uiPriority w:val="99"/>
    <w:rsid w:val="00875186"/>
    <w:pPr>
      <w:spacing w:before="100" w:beforeAutospacing="1" w:after="100" w:afterAutospacing="1"/>
    </w:pPr>
  </w:style>
  <w:style w:type="character" w:styleId="Emphasis">
    <w:name w:val="Emphasis"/>
    <w:basedOn w:val="DefaultParagraphFont"/>
    <w:uiPriority w:val="20"/>
    <w:qFormat/>
    <w:rsid w:val="00875186"/>
    <w:rPr>
      <w:rFonts w:cs="Times New Roman"/>
      <w:i/>
      <w:iCs/>
    </w:rPr>
  </w:style>
  <w:style w:type="character" w:styleId="Hyperlink">
    <w:name w:val="Hyperlink"/>
    <w:basedOn w:val="DefaultParagraphFont"/>
    <w:uiPriority w:val="99"/>
    <w:rsid w:val="00525623"/>
    <w:rPr>
      <w:rFonts w:cs="Times New Roman"/>
      <w:color w:val="0000FF"/>
      <w:u w:val="single"/>
    </w:rPr>
  </w:style>
  <w:style w:type="paragraph" w:customStyle="1" w:styleId="Default">
    <w:name w:val="Default"/>
    <w:rsid w:val="00D34311"/>
    <w:pPr>
      <w:autoSpaceDE w:val="0"/>
      <w:autoSpaceDN w:val="0"/>
      <w:adjustRightInd w:val="0"/>
      <w:spacing w:after="0" w:line="240" w:lineRule="auto"/>
    </w:pPr>
    <w:rPr>
      <w:color w:val="000000"/>
      <w:sz w:val="24"/>
      <w:szCs w:val="24"/>
      <w:lang w:val="en-US" w:eastAsia="en-US"/>
    </w:rPr>
  </w:style>
  <w:style w:type="paragraph" w:styleId="ListParagraph">
    <w:name w:val="List Paragraph"/>
    <w:aliases w:val="Body of text,Body Text Char1,kepala,skripsi,Char Char2,Header Char1"/>
    <w:basedOn w:val="Normal"/>
    <w:link w:val="ListParagraphChar"/>
    <w:uiPriority w:val="34"/>
    <w:qFormat/>
    <w:rsid w:val="00FD5C6F"/>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unhideWhenUsed/>
    <w:locked/>
    <w:rsid w:val="003304FD"/>
    <w:pPr>
      <w:spacing w:after="120" w:line="276" w:lineRule="auto"/>
      <w:ind w:left="360"/>
    </w:pPr>
    <w:rPr>
      <w:rFonts w:ascii="Calibri" w:hAnsi="Calibri"/>
      <w:sz w:val="22"/>
      <w:szCs w:val="22"/>
    </w:rPr>
  </w:style>
  <w:style w:type="character" w:customStyle="1" w:styleId="BodyTextIndentChar">
    <w:name w:val="Body Text Indent Char"/>
    <w:basedOn w:val="DefaultParagraphFont"/>
    <w:link w:val="BodyTextIndent"/>
    <w:uiPriority w:val="99"/>
    <w:locked/>
    <w:rsid w:val="003304FD"/>
    <w:rPr>
      <w:rFonts w:ascii="Calibri" w:hAnsi="Calibri" w:cs="Times New Roman"/>
    </w:rPr>
  </w:style>
  <w:style w:type="paragraph" w:customStyle="1" w:styleId="Style33">
    <w:name w:val="Style 33"/>
    <w:basedOn w:val="Normal"/>
    <w:rsid w:val="00053F23"/>
    <w:pPr>
      <w:widowControl w:val="0"/>
      <w:autoSpaceDE w:val="0"/>
      <w:autoSpaceDN w:val="0"/>
      <w:adjustRightInd w:val="0"/>
    </w:pPr>
    <w:rPr>
      <w:sz w:val="20"/>
      <w:szCs w:val="20"/>
      <w:lang w:val="id-ID" w:eastAsia="id-ID"/>
    </w:rPr>
  </w:style>
  <w:style w:type="character" w:customStyle="1" w:styleId="ListParagraphChar">
    <w:name w:val="List Paragraph Char"/>
    <w:aliases w:val="Body of text Char,Body Text Char1 Char,kepala Char,skripsi Char,Char Char2 Char,Header Char1 Char"/>
    <w:link w:val="ListParagraph"/>
    <w:uiPriority w:val="34"/>
    <w:locked/>
    <w:rsid w:val="00FB7677"/>
    <w:rPr>
      <w:rFonts w:ascii="Calibri" w:hAnsi="Calibri"/>
    </w:rPr>
  </w:style>
  <w:style w:type="paragraph" w:styleId="BalloonText">
    <w:name w:val="Balloon Text"/>
    <w:basedOn w:val="Normal"/>
    <w:link w:val="BalloonTextChar"/>
    <w:uiPriority w:val="99"/>
    <w:semiHidden/>
    <w:unhideWhenUsed/>
    <w:locked/>
    <w:rsid w:val="00A4382C"/>
    <w:rPr>
      <w:rFonts w:ascii="Tahoma" w:hAnsi="Tahoma"/>
      <w:sz w:val="16"/>
      <w:szCs w:val="16"/>
    </w:rPr>
  </w:style>
  <w:style w:type="character" w:customStyle="1" w:styleId="BalloonTextChar">
    <w:name w:val="Balloon Text Char"/>
    <w:basedOn w:val="DefaultParagraphFont"/>
    <w:link w:val="BalloonText"/>
    <w:uiPriority w:val="99"/>
    <w:semiHidden/>
    <w:locked/>
    <w:rsid w:val="00A4382C"/>
    <w:rPr>
      <w:rFonts w:ascii="Tahoma" w:hAnsi="Tahoma" w:cs="Times New Roman"/>
      <w:sz w:val="16"/>
      <w:szCs w:val="16"/>
      <w:lang/>
    </w:rPr>
  </w:style>
  <w:style w:type="character" w:customStyle="1" w:styleId="metacategories">
    <w:name w:val="meta_categories"/>
    <w:basedOn w:val="DefaultParagraphFont"/>
    <w:rsid w:val="00A4382C"/>
    <w:rPr>
      <w:rFonts w:cs="Times New Roman"/>
    </w:rPr>
  </w:style>
  <w:style w:type="character" w:customStyle="1" w:styleId="skimlinks-unlinked">
    <w:name w:val="skimlinks-unlinked"/>
    <w:basedOn w:val="DefaultParagraphFont"/>
    <w:rsid w:val="00A4382C"/>
    <w:rPr>
      <w:rFonts w:cs="Times New Roman"/>
    </w:rPr>
  </w:style>
  <w:style w:type="character" w:styleId="Strong">
    <w:name w:val="Strong"/>
    <w:basedOn w:val="DefaultParagraphFont"/>
    <w:uiPriority w:val="22"/>
    <w:qFormat/>
    <w:locked/>
    <w:rsid w:val="00A4382C"/>
    <w:rPr>
      <w:rFonts w:cs="Times New Roman"/>
      <w:b/>
    </w:rPr>
  </w:style>
  <w:style w:type="character" w:customStyle="1" w:styleId="reporter">
    <w:name w:val="reporter"/>
    <w:basedOn w:val="DefaultParagraphFont"/>
    <w:rsid w:val="00A4382C"/>
    <w:rPr>
      <w:rFonts w:cs="Times New Roman"/>
    </w:rPr>
  </w:style>
  <w:style w:type="character" w:customStyle="1" w:styleId="tgc">
    <w:name w:val="_tgc"/>
    <w:basedOn w:val="DefaultParagraphFont"/>
    <w:rsid w:val="00A4382C"/>
    <w:rPr>
      <w:rFonts w:cs="Times New Roman"/>
    </w:rPr>
  </w:style>
  <w:style w:type="table" w:styleId="TableGrid">
    <w:name w:val="Table Grid"/>
    <w:basedOn w:val="TableNormal"/>
    <w:uiPriority w:val="59"/>
    <w:locked/>
    <w:rsid w:val="00A4382C"/>
    <w:pPr>
      <w:spacing w:after="0" w:line="240" w:lineRule="auto"/>
    </w:pPr>
    <w:rPr>
      <w:rFonts w:ascii="Calibri" w:hAnsi="Calibri"/>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cterStyle3">
    <w:name w:val="Character Style 3"/>
    <w:rsid w:val="00A4382C"/>
    <w:rPr>
      <w:sz w:val="20"/>
    </w:rPr>
  </w:style>
  <w:style w:type="character" w:customStyle="1" w:styleId="hgkelc">
    <w:name w:val="hgkelc"/>
    <w:rsid w:val="00A4382C"/>
  </w:style>
  <w:style w:type="paragraph" w:styleId="Subtitle">
    <w:name w:val="Subtitle"/>
    <w:basedOn w:val="Normal"/>
    <w:link w:val="SubtitleChar"/>
    <w:uiPriority w:val="11"/>
    <w:qFormat/>
    <w:locked/>
    <w:rsid w:val="00A4382C"/>
    <w:pPr>
      <w:jc w:val="both"/>
    </w:pPr>
    <w:rPr>
      <w:rFonts w:ascii="Arial" w:hAnsi="Arial"/>
      <w:b/>
      <w:szCs w:val="20"/>
    </w:rPr>
  </w:style>
  <w:style w:type="character" w:customStyle="1" w:styleId="SubtitleChar">
    <w:name w:val="Subtitle Char"/>
    <w:basedOn w:val="DefaultParagraphFont"/>
    <w:link w:val="Subtitle"/>
    <w:uiPriority w:val="11"/>
    <w:locked/>
    <w:rsid w:val="00A4382C"/>
    <w:rPr>
      <w:rFonts w:ascii="Arial" w:hAnsi="Arial" w:cs="Times New Roman"/>
      <w:b/>
      <w:sz w:val="20"/>
      <w:szCs w:val="20"/>
    </w:rPr>
  </w:style>
  <w:style w:type="character" w:customStyle="1" w:styleId="markedcontent">
    <w:name w:val="markedcontent"/>
    <w:rsid w:val="00A4382C"/>
  </w:style>
  <w:style w:type="character" w:customStyle="1" w:styleId="tlid-translation">
    <w:name w:val="tlid-translation"/>
    <w:rsid w:val="00A4382C"/>
  </w:style>
  <w:style w:type="character" w:customStyle="1" w:styleId="jlqj4b">
    <w:name w:val="jlqj4b"/>
    <w:rsid w:val="00A4382C"/>
  </w:style>
  <w:style w:type="paragraph" w:customStyle="1" w:styleId="HUKUM">
    <w:name w:val="HUKUM"/>
    <w:basedOn w:val="Normal"/>
    <w:rsid w:val="00974B72"/>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150320197">
      <w:marLeft w:val="0"/>
      <w:marRight w:val="0"/>
      <w:marTop w:val="0"/>
      <w:marBottom w:val="0"/>
      <w:divBdr>
        <w:top w:val="none" w:sz="0" w:space="0" w:color="auto"/>
        <w:left w:val="none" w:sz="0" w:space="0" w:color="auto"/>
        <w:bottom w:val="none" w:sz="0" w:space="0" w:color="auto"/>
        <w:right w:val="none" w:sz="0" w:space="0" w:color="auto"/>
      </w:divBdr>
    </w:div>
    <w:div w:id="1150320201">
      <w:marLeft w:val="0"/>
      <w:marRight w:val="0"/>
      <w:marTop w:val="0"/>
      <w:marBottom w:val="0"/>
      <w:divBdr>
        <w:top w:val="none" w:sz="0" w:space="0" w:color="auto"/>
        <w:left w:val="none" w:sz="0" w:space="0" w:color="auto"/>
        <w:bottom w:val="none" w:sz="0" w:space="0" w:color="auto"/>
        <w:right w:val="none" w:sz="0" w:space="0" w:color="auto"/>
      </w:divBdr>
      <w:divsChild>
        <w:div w:id="1150320207">
          <w:marLeft w:val="0"/>
          <w:marRight w:val="0"/>
          <w:marTop w:val="0"/>
          <w:marBottom w:val="0"/>
          <w:divBdr>
            <w:top w:val="none" w:sz="0" w:space="0" w:color="auto"/>
            <w:left w:val="none" w:sz="0" w:space="0" w:color="auto"/>
            <w:bottom w:val="none" w:sz="0" w:space="0" w:color="auto"/>
            <w:right w:val="none" w:sz="0" w:space="0" w:color="auto"/>
          </w:divBdr>
        </w:div>
        <w:div w:id="1150320209">
          <w:marLeft w:val="720"/>
          <w:marRight w:val="720"/>
          <w:marTop w:val="100"/>
          <w:marBottom w:val="100"/>
          <w:divBdr>
            <w:top w:val="none" w:sz="0" w:space="0" w:color="auto"/>
            <w:left w:val="none" w:sz="0" w:space="0" w:color="auto"/>
            <w:bottom w:val="none" w:sz="0" w:space="0" w:color="auto"/>
            <w:right w:val="none" w:sz="0" w:space="0" w:color="auto"/>
          </w:divBdr>
        </w:div>
        <w:div w:id="1150320210">
          <w:marLeft w:val="720"/>
          <w:marRight w:val="720"/>
          <w:marTop w:val="100"/>
          <w:marBottom w:val="100"/>
          <w:divBdr>
            <w:top w:val="none" w:sz="0" w:space="0" w:color="auto"/>
            <w:left w:val="none" w:sz="0" w:space="0" w:color="auto"/>
            <w:bottom w:val="none" w:sz="0" w:space="0" w:color="auto"/>
            <w:right w:val="none" w:sz="0" w:space="0" w:color="auto"/>
          </w:divBdr>
        </w:div>
        <w:div w:id="1150320213">
          <w:marLeft w:val="0"/>
          <w:marRight w:val="0"/>
          <w:marTop w:val="0"/>
          <w:marBottom w:val="0"/>
          <w:divBdr>
            <w:top w:val="none" w:sz="0" w:space="0" w:color="auto"/>
            <w:left w:val="none" w:sz="0" w:space="0" w:color="auto"/>
            <w:bottom w:val="none" w:sz="0" w:space="0" w:color="auto"/>
            <w:right w:val="none" w:sz="0" w:space="0" w:color="auto"/>
          </w:divBdr>
        </w:div>
      </w:divsChild>
    </w:div>
    <w:div w:id="1150320203">
      <w:marLeft w:val="0"/>
      <w:marRight w:val="0"/>
      <w:marTop w:val="0"/>
      <w:marBottom w:val="0"/>
      <w:divBdr>
        <w:top w:val="none" w:sz="0" w:space="0" w:color="auto"/>
        <w:left w:val="none" w:sz="0" w:space="0" w:color="auto"/>
        <w:bottom w:val="none" w:sz="0" w:space="0" w:color="auto"/>
        <w:right w:val="none" w:sz="0" w:space="0" w:color="auto"/>
      </w:divBdr>
    </w:div>
    <w:div w:id="1150320204">
      <w:marLeft w:val="0"/>
      <w:marRight w:val="0"/>
      <w:marTop w:val="0"/>
      <w:marBottom w:val="0"/>
      <w:divBdr>
        <w:top w:val="none" w:sz="0" w:space="0" w:color="auto"/>
        <w:left w:val="none" w:sz="0" w:space="0" w:color="auto"/>
        <w:bottom w:val="none" w:sz="0" w:space="0" w:color="auto"/>
        <w:right w:val="none" w:sz="0" w:space="0" w:color="auto"/>
      </w:divBdr>
      <w:divsChild>
        <w:div w:id="1150320198">
          <w:marLeft w:val="720"/>
          <w:marRight w:val="720"/>
          <w:marTop w:val="100"/>
          <w:marBottom w:val="100"/>
          <w:divBdr>
            <w:top w:val="none" w:sz="0" w:space="0" w:color="auto"/>
            <w:left w:val="none" w:sz="0" w:space="0" w:color="auto"/>
            <w:bottom w:val="none" w:sz="0" w:space="0" w:color="auto"/>
            <w:right w:val="none" w:sz="0" w:space="0" w:color="auto"/>
          </w:divBdr>
        </w:div>
        <w:div w:id="1150320205">
          <w:marLeft w:val="720"/>
          <w:marRight w:val="720"/>
          <w:marTop w:val="100"/>
          <w:marBottom w:val="100"/>
          <w:divBdr>
            <w:top w:val="none" w:sz="0" w:space="0" w:color="auto"/>
            <w:left w:val="none" w:sz="0" w:space="0" w:color="auto"/>
            <w:bottom w:val="none" w:sz="0" w:space="0" w:color="auto"/>
            <w:right w:val="none" w:sz="0" w:space="0" w:color="auto"/>
          </w:divBdr>
        </w:div>
        <w:div w:id="1150320208">
          <w:marLeft w:val="0"/>
          <w:marRight w:val="0"/>
          <w:marTop w:val="0"/>
          <w:marBottom w:val="0"/>
          <w:divBdr>
            <w:top w:val="none" w:sz="0" w:space="0" w:color="auto"/>
            <w:left w:val="none" w:sz="0" w:space="0" w:color="auto"/>
            <w:bottom w:val="none" w:sz="0" w:space="0" w:color="auto"/>
            <w:right w:val="none" w:sz="0" w:space="0" w:color="auto"/>
          </w:divBdr>
        </w:div>
        <w:div w:id="1150320211">
          <w:marLeft w:val="0"/>
          <w:marRight w:val="0"/>
          <w:marTop w:val="0"/>
          <w:marBottom w:val="0"/>
          <w:divBdr>
            <w:top w:val="none" w:sz="0" w:space="0" w:color="auto"/>
            <w:left w:val="none" w:sz="0" w:space="0" w:color="auto"/>
            <w:bottom w:val="none" w:sz="0" w:space="0" w:color="auto"/>
            <w:right w:val="none" w:sz="0" w:space="0" w:color="auto"/>
          </w:divBdr>
        </w:div>
      </w:divsChild>
    </w:div>
    <w:div w:id="1150320206">
      <w:marLeft w:val="0"/>
      <w:marRight w:val="0"/>
      <w:marTop w:val="0"/>
      <w:marBottom w:val="0"/>
      <w:divBdr>
        <w:top w:val="none" w:sz="0" w:space="0" w:color="auto"/>
        <w:left w:val="none" w:sz="0" w:space="0" w:color="auto"/>
        <w:bottom w:val="none" w:sz="0" w:space="0" w:color="auto"/>
        <w:right w:val="none" w:sz="0" w:space="0" w:color="auto"/>
      </w:divBdr>
      <w:divsChild>
        <w:div w:id="1150320199">
          <w:marLeft w:val="0"/>
          <w:marRight w:val="0"/>
          <w:marTop w:val="0"/>
          <w:marBottom w:val="0"/>
          <w:divBdr>
            <w:top w:val="none" w:sz="0" w:space="0" w:color="auto"/>
            <w:left w:val="none" w:sz="0" w:space="0" w:color="auto"/>
            <w:bottom w:val="none" w:sz="0" w:space="0" w:color="auto"/>
            <w:right w:val="none" w:sz="0" w:space="0" w:color="auto"/>
          </w:divBdr>
        </w:div>
        <w:div w:id="1150320200">
          <w:marLeft w:val="720"/>
          <w:marRight w:val="720"/>
          <w:marTop w:val="100"/>
          <w:marBottom w:val="100"/>
          <w:divBdr>
            <w:top w:val="none" w:sz="0" w:space="0" w:color="auto"/>
            <w:left w:val="none" w:sz="0" w:space="0" w:color="auto"/>
            <w:bottom w:val="none" w:sz="0" w:space="0" w:color="auto"/>
            <w:right w:val="none" w:sz="0" w:space="0" w:color="auto"/>
          </w:divBdr>
        </w:div>
        <w:div w:id="1150320202">
          <w:marLeft w:val="720"/>
          <w:marRight w:val="720"/>
          <w:marTop w:val="100"/>
          <w:marBottom w:val="100"/>
          <w:divBdr>
            <w:top w:val="none" w:sz="0" w:space="0" w:color="auto"/>
            <w:left w:val="none" w:sz="0" w:space="0" w:color="auto"/>
            <w:bottom w:val="none" w:sz="0" w:space="0" w:color="auto"/>
            <w:right w:val="none" w:sz="0" w:space="0" w:color="auto"/>
          </w:divBdr>
        </w:div>
        <w:div w:id="1150320212">
          <w:marLeft w:val="0"/>
          <w:marRight w:val="0"/>
          <w:marTop w:val="0"/>
          <w:marBottom w:val="0"/>
          <w:divBdr>
            <w:top w:val="none" w:sz="0" w:space="0" w:color="auto"/>
            <w:left w:val="none" w:sz="0" w:space="0" w:color="auto"/>
            <w:bottom w:val="none" w:sz="0" w:space="0" w:color="auto"/>
            <w:right w:val="none" w:sz="0" w:space="0" w:color="auto"/>
          </w:divBdr>
        </w:div>
      </w:divsChild>
    </w:div>
    <w:div w:id="1150320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3B82E-E6FF-4CF7-ADAA-32331559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1972</Characters>
  <Application>Microsoft Office Word</Application>
  <DocSecurity>0</DocSecurity>
  <Lines>16</Lines>
  <Paragraphs>4</Paragraphs>
  <ScaleCrop>false</ScaleCrop>
  <Company>0816-313-6007</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DARIMANA DATANGNYA BAYI</dc:title>
  <dc:creator>Wahyu.Com</dc:creator>
  <cp:lastModifiedBy>AsusWin7</cp:lastModifiedBy>
  <cp:revision>2</cp:revision>
  <cp:lastPrinted>2025-08-11T01:15:00Z</cp:lastPrinted>
  <dcterms:created xsi:type="dcterms:W3CDTF">2025-11-20T02:23:00Z</dcterms:created>
  <dcterms:modified xsi:type="dcterms:W3CDTF">2025-11-20T02:23:00Z</dcterms:modified>
</cp:coreProperties>
</file>